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webp" ContentType="image/webp"/>
  <Override PartName="/word/media/rId12.webp" ContentType="image/webp"/>
  <Override PartName="/word/media/rId15.webp" ContentType="image/webp"/>
  <Override PartName="/word/media/rId18.webp" ContentType="image/webp"/>
  <Override PartName="/word/media/rId35.webp" ContentType="image/webp"/>
  <Override PartName="/word/media/rId38.webp" ContentType="image/webp"/>
  <Override PartName="/word/media/rId41.webp" ContentType="image/webp"/>
  <Override PartName="/word/media/rId44.webp" ContentType="image/webp"/>
  <Override PartName="/word/media/rId49.webp" ContentType="image/webp"/>
  <Override PartName="/word/media/rId52.webp" ContentType="image/webp"/>
  <Override PartName="/word/media/rId55.webp" ContentType="image/webp"/>
  <Override PartName="/word/media/rId58.webp" ContentType="image/webp"/>
  <Override PartName="/word/media/rId21.webp" ContentType="image/webp"/>
  <Override PartName="/word/media/rId24.webp" ContentType="image/webp"/>
  <Override PartName="/word/media/rId27.webp" ContentType="image/webp"/>
  <Override PartName="/word/media/rId30.webp" ContentType="image/webp"/>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rFonts w:hint="eastAsia"/>
          <w:b/>
          <w:bCs/>
        </w:rPr>
        <w:t xml:space="preserve">秘密★启用前</w:t>
      </w:r>
    </w:p>
    <w:p>
      <w:pPr>
        <w:pStyle w:val="BodyText"/>
      </w:pPr>
      <w:r>
        <w:drawing>
          <wp:inline>
            <wp:extent cx="219075" cy="352425"/>
            <wp:effectExtent b="0" l="0" r="0" t="0"/>
            <wp:docPr descr="" title="" id="10" name="Picture"/>
            <a:graphic>
              <a:graphicData uri="http://schemas.openxmlformats.org/drawingml/2006/picture">
                <pic:pic>
                  <pic:nvPicPr>
                    <pic:cNvPr descr="12.webp" id="11" name="Picture"/>
                    <pic:cNvPicPr>
                      <a:picLocks noChangeArrowheads="1" noChangeAspect="1"/>
                    </pic:cNvPicPr>
                  </pic:nvPicPr>
                  <pic:blipFill>
                    <a:blip r:embed="rId9"/>
                    <a:stretch>
                      <a:fillRect/>
                    </a:stretch>
                  </pic:blipFill>
                  <pic:spPr bwMode="auto">
                    <a:xfrm>
                      <a:off x="0" y="0"/>
                      <a:ext cx="219075" cy="352425"/>
                    </a:xfrm>
                    <a:prstGeom prst="rect">
                      <a:avLst/>
                    </a:prstGeom>
                    <a:noFill/>
                    <a:ln w="9525">
                      <a:noFill/>
                      <a:headEnd/>
                      <a:tailEnd/>
                    </a:ln>
                  </pic:spPr>
                </pic:pic>
              </a:graphicData>
            </a:graphic>
          </wp:inline>
        </w:drawing>
      </w:r>
    </w:p>
    <w:p>
      <w:pPr>
        <w:pStyle w:val="BodyText"/>
      </w:pPr>
      <w:r>
        <w:rPr>
          <w:rFonts w:hint="eastAsia"/>
          <w:b/>
          <w:bCs/>
        </w:rPr>
        <w:t xml:space="preserve">2024年遂宁市初中毕业暨高中阶段学校招生考试</w:t>
      </w:r>
    </w:p>
    <w:p>
      <w:pPr>
        <w:pStyle w:val="BodyText"/>
      </w:pPr>
      <w:r>
        <w:rPr>
          <w:rFonts w:hint="eastAsia"/>
          <w:b/>
          <w:bCs/>
        </w:rPr>
        <w:t xml:space="preserve">理科综合试卷</w:t>
      </w:r>
    </w:p>
    <w:p>
      <w:pPr>
        <w:pStyle w:val="BodyText"/>
      </w:pPr>
      <w:r>
        <w:rPr>
          <w:rFonts w:hint="eastAsia"/>
          <w:b/>
          <w:bCs/>
        </w:rPr>
        <w:t xml:space="preserve">注意事项：</w:t>
      </w:r>
    </w:p>
    <w:p>
      <w:pPr>
        <w:pStyle w:val="BodyText"/>
      </w:pPr>
      <w:r>
        <w:rPr>
          <w:rFonts w:hint="eastAsia"/>
          <w:b/>
          <w:bCs/>
        </w:rPr>
        <w:t xml:space="preserve">1．理科综合共200分，包括物理90分、化学70分、生物学40分。考试时间共150分钟。</w:t>
      </w:r>
    </w:p>
    <w:p>
      <w:pPr>
        <w:pStyle w:val="BodyText"/>
      </w:pPr>
      <w:r>
        <w:rPr>
          <w:rFonts w:hint="eastAsia"/>
          <w:b/>
          <w:bCs/>
        </w:rPr>
        <w:t xml:space="preserve">2．答题前，考生务必将自己的学校、姓名和准考证号用0.5毫米的黑色墨迹签字笔填写在答题卡对应位置上，并检查条形码粘贴是否正确。</w:t>
      </w:r>
    </w:p>
    <w:p>
      <w:pPr>
        <w:pStyle w:val="BodyText"/>
      </w:pPr>
      <w:r>
        <w:rPr>
          <w:rFonts w:hint="eastAsia"/>
          <w:b/>
          <w:bCs/>
        </w:rPr>
        <w:t xml:space="preserve">3．选择题使用2B铅笔涂在答题卡对应位置上，非选择题用0.5毫米黑色墨迹签字笔书写在答题卡对应位置上，超出答题区域书写的答案无效；在草稿纸、试题卷上答题无效。</w:t>
      </w:r>
    </w:p>
    <w:p>
      <w:pPr>
        <w:pStyle w:val="BodyText"/>
      </w:pPr>
      <w:r>
        <w:rPr>
          <w:rFonts w:hint="eastAsia"/>
          <w:b/>
          <w:bCs/>
        </w:rPr>
        <w:t xml:space="preserve">4．保持答题卡卡面清洁，不折叠、不破损。考试结束后，将本试卷和答题卡一并交回。</w:t>
      </w:r>
    </w:p>
    <w:p>
      <w:pPr>
        <w:pStyle w:val="BodyText"/>
      </w:pPr>
      <w:r>
        <w:rPr>
          <w:rFonts w:hint="eastAsia"/>
          <w:b/>
          <w:bCs/>
        </w:rPr>
        <w:t xml:space="preserve">生物学部分</w:t>
      </w:r>
    </w:p>
    <w:p>
      <w:pPr>
        <w:pStyle w:val="BodyText"/>
      </w:pPr>
      <w:r>
        <w:rPr>
          <w:rFonts w:hint="eastAsia"/>
          <w:b/>
          <w:bCs/>
        </w:rPr>
        <w:t xml:space="preserve">一、选择题（每小题只有一个正确答案，每小题2分，共20分）</w:t>
      </w:r>
    </w:p>
    <w:p>
      <w:pPr>
        <w:pStyle w:val="Compact"/>
        <w:numPr>
          <w:ilvl w:val="0"/>
          <w:numId w:val="1001"/>
        </w:numPr>
      </w:pPr>
      <w:r>
        <w:rPr>
          <w:rFonts w:hint="eastAsia"/>
        </w:rPr>
        <w:t xml:space="preserve">复旦大学开发的对话式大型语言模型MOSS能自主学习和理解人类语言。它模拟了大脑皮层中的什么功能区？（</w:t>
      </w:r>
      <w:r>
        <w:t xml:space="preserve"> </w:t>
      </w:r>
      <w:r>
        <w:rPr>
          <w:rFonts w:hint="eastAsia"/>
        </w:rPr>
        <w:t xml:space="preserve">）</w:t>
      </w:r>
    </w:p>
    <w:p>
      <w:pPr>
        <w:pStyle w:val="FirstParagraph"/>
      </w:pPr>
      <w:r>
        <w:t xml:space="preserve">A. </w:t>
      </w:r>
      <w:r>
        <w:rPr>
          <w:rFonts w:hint="eastAsia"/>
        </w:rPr>
        <w:t xml:space="preserve">运动中枢</w:t>
      </w:r>
      <w:r>
        <w:t xml:space="preserve"> B. </w:t>
      </w:r>
      <w:r>
        <w:rPr>
          <w:rFonts w:hint="eastAsia"/>
        </w:rPr>
        <w:t xml:space="preserve">听觉中枢</w:t>
      </w:r>
      <w:r>
        <w:t xml:space="preserve"> C. </w:t>
      </w:r>
      <w:r>
        <w:rPr>
          <w:rFonts w:hint="eastAsia"/>
        </w:rPr>
        <w:t xml:space="preserve">语言中枢</w:t>
      </w:r>
      <w:r>
        <w:t xml:space="preserve"> D. </w:t>
      </w:r>
      <w:r>
        <w:rPr>
          <w:rFonts w:hint="eastAsia"/>
        </w:rPr>
        <w:t xml:space="preserve">视觉中枢</w:t>
      </w:r>
    </w:p>
    <w:p>
      <w:pPr>
        <w:pStyle w:val="BodyText"/>
      </w:pPr>
      <w:r>
        <w:rPr>
          <w:rFonts w:hint="eastAsia"/>
        </w:rPr>
        <w:t xml:space="preserve">【答案】C</w:t>
      </w:r>
    </w:p>
    <w:p>
      <w:pPr>
        <w:pStyle w:val="BodyText"/>
      </w:pPr>
      <w:r>
        <w:rPr>
          <w:rFonts w:hint="eastAsia"/>
        </w:rPr>
        <w:t xml:space="preserve">【解析】</w:t>
      </w:r>
    </w:p>
    <w:p>
      <w:pPr>
        <w:pStyle w:val="BodyText"/>
      </w:pPr>
      <w:r>
        <w:rPr>
          <w:rFonts w:hint="eastAsia"/>
        </w:rPr>
        <w:t xml:space="preserve">【分析】大脑皮层是调节人体生理活动的最高级中枢，其中比较重要的中枢有：躯体运动中枢（管理身体对侧骨骼肌的运动）、躯体感觉中枢（与身体对侧皮肤，肌肉等处接受刺激而使人产生感觉有关）、语言中枢（说话、书写、阅读和理解语言有关，为人类特有）、视觉中枢（与产生视觉有关）。</w:t>
      </w:r>
    </w:p>
    <w:p>
      <w:pPr>
        <w:pStyle w:val="BodyText"/>
      </w:pPr>
      <w:r>
        <w:rPr>
          <w:rFonts w:hint="eastAsia"/>
        </w:rPr>
        <w:t xml:space="preserve">【详解】2023年2月20日，解放日报·上观新闻记者从复旦大学自然语言处理实验室获悉，MOSS已由邱锡鹏教授团队发布，邀公众参与内测。MOSS可执行对话生成、编程、事实问答等一系列任务，打通了让生成式语言模型理解人类意图并具有对话能力的全部技术路径，选项C符合题意。</w:t>
      </w:r>
    </w:p>
    <w:p>
      <w:pPr>
        <w:pStyle w:val="BodyText"/>
      </w:pPr>
      <w:r>
        <w:rPr>
          <w:rFonts w:hint="eastAsia"/>
        </w:rPr>
        <w:t xml:space="preserve">故选C。</w:t>
      </w:r>
    </w:p>
    <w:p>
      <w:pPr>
        <w:pStyle w:val="Compact"/>
        <w:numPr>
          <w:ilvl w:val="0"/>
          <w:numId w:val="1002"/>
        </w:numPr>
      </w:pPr>
      <w:r>
        <w:rPr>
          <w:rFonts w:hint="eastAsia"/>
        </w:rPr>
        <w:t xml:space="preserve">长期感染幽门螺杆菌可导致局部胃腺萎缩，让人患萎缩性胃炎，影响消化功能。据此可推测萎缩性胃炎患者（</w:t>
      </w:r>
      <w:r>
        <w:t xml:space="preserve"> </w:t>
      </w:r>
      <w:r>
        <w:rPr>
          <w:rFonts w:hint="eastAsia"/>
        </w:rPr>
        <w:t xml:space="preserve">）</w:t>
      </w:r>
    </w:p>
    <w:p>
      <w:pPr>
        <w:pStyle w:val="FirstParagraph"/>
      </w:pPr>
      <w:r>
        <w:t xml:space="preserve">A. </w:t>
      </w:r>
      <w:r>
        <w:rPr>
          <w:rFonts w:hint="eastAsia"/>
        </w:rPr>
        <w:t xml:space="preserve">胃液分泌量明显增多</w:t>
      </w:r>
      <w:r>
        <w:t xml:space="preserve"> B. </w:t>
      </w:r>
      <w:r>
        <w:rPr>
          <w:rFonts w:hint="eastAsia"/>
        </w:rPr>
        <w:t xml:space="preserve">不能消化脂肪类食物</w:t>
      </w:r>
    </w:p>
    <w:p>
      <w:pPr>
        <w:pStyle w:val="BodyText"/>
      </w:pPr>
      <w:r>
        <w:t xml:space="preserve">C. </w:t>
      </w:r>
      <w:r>
        <w:rPr>
          <w:rFonts w:hint="eastAsia"/>
        </w:rPr>
        <w:t xml:space="preserve">不能消化淀粉类食物</w:t>
      </w:r>
      <w:r>
        <w:t xml:space="preserve"> D. </w:t>
      </w:r>
      <w:r>
        <w:rPr>
          <w:rFonts w:hint="eastAsia"/>
        </w:rPr>
        <w:t xml:space="preserve">蛋白质消化功能减弱</w:t>
      </w:r>
    </w:p>
    <w:p>
      <w:pPr>
        <w:pStyle w:val="BodyText"/>
      </w:pPr>
      <w:r>
        <w:rPr>
          <w:rFonts w:hint="eastAsia"/>
        </w:rPr>
        <w:t xml:space="preserve">【答案】D</w:t>
      </w:r>
    </w:p>
    <w:p>
      <w:pPr>
        <w:pStyle w:val="BodyText"/>
      </w:pPr>
      <w:r>
        <w:rPr>
          <w:rFonts w:hint="eastAsia"/>
        </w:rPr>
        <w:t xml:space="preserve">【解析】</w:t>
      </w:r>
    </w:p>
    <w:p>
      <w:pPr>
        <w:pStyle w:val="BodyText"/>
      </w:pPr>
      <w:r>
        <w:rPr>
          <w:rFonts w:hint="eastAsia"/>
        </w:rPr>
        <w:t xml:space="preserve">【分析】蛋白质的消化分为两个主要阶段。在胃中，通过胃蛋白酶的初步分解；在小肠中，通过胰蛋白酶、糜蛋白酶等进一步分解为氨基酸，然后被小肠上皮细胞吸收。</w:t>
      </w:r>
    </w:p>
    <w:p>
      <w:pPr>
        <w:pStyle w:val="BodyText"/>
      </w:pPr>
      <w:r>
        <w:rPr>
          <w:rFonts w:hint="eastAsia"/>
        </w:rPr>
        <w:t xml:space="preserve">【详解】A．萎缩性胃炎的特点是胃腺萎缩，这通常会导致胃液分泌量减少，而不是增多，A不符合题意。</w:t>
      </w:r>
    </w:p>
    <w:p>
      <w:pPr>
        <w:pStyle w:val="BodyText"/>
      </w:pPr>
      <w:r>
        <w:rPr>
          <w:rFonts w:hint="eastAsia"/>
        </w:rPr>
        <w:t xml:space="preserve">B．脂肪的消化主要发生在小肠，通过胆汁的乳化作用和胰脂肪酶的分解作用。胃腺萎缩主要影响的是胃液的分泌，与脂肪的消化关系不大，B不符合题意。</w:t>
      </w:r>
    </w:p>
    <w:p>
      <w:pPr>
        <w:pStyle w:val="BodyText"/>
      </w:pPr>
      <w:r>
        <w:rPr>
          <w:rFonts w:hint="eastAsia"/>
        </w:rPr>
        <w:t xml:space="preserve">C．淀粉的初步消化在口腔中就已经开始，由唾液淀粉酶分解，主要的消化场所是小肠。胃腺萎缩主要影响的是胃液的分泌，与淀粉的消化关系不大，C不符合题意。</w:t>
      </w:r>
    </w:p>
    <w:p>
      <w:pPr>
        <w:pStyle w:val="BodyText"/>
      </w:pPr>
      <w:r>
        <w:rPr>
          <w:rFonts w:hint="eastAsia"/>
        </w:rPr>
        <w:t xml:space="preserve">D．胃液中的胃蛋白酶原在酸性环境下会被激活为胃蛋白酶，用于初步分解蛋白质。萎缩性胃炎导致胃腺萎缩，从而减少胃液的分泌，这会直接影响胃蛋白酶的数量和活性，进而使蛋白质的消化功能减弱，D符合题意。</w:t>
      </w:r>
    </w:p>
    <w:p>
      <w:pPr>
        <w:pStyle w:val="BodyText"/>
      </w:pPr>
      <w:r>
        <w:rPr>
          <w:rFonts w:hint="eastAsia"/>
        </w:rPr>
        <w:t xml:space="preserve">故选D。</w:t>
      </w:r>
    </w:p>
    <w:p>
      <w:pPr>
        <w:pStyle w:val="Compact"/>
        <w:numPr>
          <w:ilvl w:val="0"/>
          <w:numId w:val="1003"/>
        </w:numPr>
      </w:pPr>
      <w:r>
        <w:rPr>
          <w:rFonts w:hint="eastAsia"/>
        </w:rPr>
        <w:t xml:space="preserve">某患者肺泡内充满了大量积液，部分肺泡塌陷，表现出胸闷气喘、呼吸急促等症状。据此可推测该患者（</w:t>
      </w:r>
      <w:r>
        <w:t xml:space="preserve"> </w:t>
      </w:r>
      <w:r>
        <w:rPr>
          <w:rFonts w:hint="eastAsia"/>
        </w:rPr>
        <w:t xml:space="preserve">）</w:t>
      </w:r>
    </w:p>
    <w:p>
      <w:pPr>
        <w:pStyle w:val="FirstParagraph"/>
      </w:pPr>
      <w:r>
        <w:t xml:space="preserve">A. </w:t>
      </w:r>
      <w:r>
        <w:rPr>
          <w:rFonts w:hint="eastAsia"/>
        </w:rPr>
        <w:t xml:space="preserve">呼吸的频率比正常人低</w:t>
      </w:r>
      <w:r>
        <w:t xml:space="preserve"> B. </w:t>
      </w:r>
      <w:r>
        <w:rPr>
          <w:rFonts w:hint="eastAsia"/>
        </w:rPr>
        <w:t xml:space="preserve">肺通气和肺换气均受阻</w:t>
      </w:r>
    </w:p>
    <w:p>
      <w:pPr>
        <w:pStyle w:val="BodyText"/>
      </w:pPr>
      <w:r>
        <w:t xml:space="preserve">C. </w:t>
      </w:r>
      <w:r>
        <w:rPr>
          <w:rFonts w:hint="eastAsia"/>
        </w:rPr>
        <w:t xml:space="preserve">血液中白细胞含量偏低</w:t>
      </w:r>
      <w:r>
        <w:t xml:space="preserve"> D. </w:t>
      </w:r>
      <w:r>
        <w:rPr>
          <w:rFonts w:hint="eastAsia"/>
        </w:rPr>
        <w:t xml:space="preserve">血液中的氧气含量偏高</w:t>
      </w:r>
    </w:p>
    <w:p>
      <w:pPr>
        <w:pStyle w:val="BodyText"/>
      </w:pPr>
      <w:r>
        <w:rPr>
          <w:rFonts w:hint="eastAsia"/>
        </w:rPr>
        <w:t xml:space="preserve">【答案】B</w:t>
      </w:r>
    </w:p>
    <w:p>
      <w:pPr>
        <w:pStyle w:val="BodyText"/>
      </w:pPr>
      <w:r>
        <w:rPr>
          <w:rFonts w:hint="eastAsia"/>
        </w:rPr>
        <w:t xml:space="preserve">【解析】</w:t>
      </w:r>
    </w:p>
    <w:p>
      <w:pPr>
        <w:pStyle w:val="BodyText"/>
      </w:pPr>
      <w:r>
        <w:rPr>
          <w:rFonts w:hint="eastAsia"/>
        </w:rPr>
        <w:t xml:space="preserve">【分析】呼吸是指人体与外界进行气体交换的过程，呼吸的全过程包括相互联系的四个环节：肺的通气、肺泡内的气体交换、气体在血液中的运输、组织里的气体交换。</w:t>
      </w:r>
      <w:r>
        <w:t xml:space="preserve"> </w:t>
      </w:r>
      <w:r>
        <w:rPr>
          <w:rFonts w:hint="eastAsia"/>
        </w:rPr>
        <w:t xml:space="preserve">肺泡与外界环境之间进行气体交换的过程叫做肺的通气，肺的通气是通过呼吸运动实现的；肺泡内的气体交换和组织里的气体交换是通过气体的扩散作用实现的。</w:t>
      </w:r>
    </w:p>
    <w:p>
      <w:pPr>
        <w:pStyle w:val="BodyText"/>
      </w:pPr>
      <w:r>
        <w:rPr>
          <w:rFonts w:hint="eastAsia"/>
        </w:rPr>
        <w:t xml:space="preserve">【详解】A．患者表现出胸闷气喘、呼吸急促等症状，这通常意味着呼吸频率会比正常人高，因为身体需要更多的氧气来应对缺氧状态，A不符合题意。</w:t>
      </w:r>
    </w:p>
    <w:p>
      <w:pPr>
        <w:pStyle w:val="BodyText"/>
      </w:pPr>
      <w:r>
        <w:rPr>
          <w:rFonts w:hint="eastAsia"/>
        </w:rPr>
        <w:t xml:space="preserve">B．题目描述中提到患者的肺泡内充满了大量积液，这会导致肺泡无法有效扩张，从而影响肺通气（即空气进入和离开肺的过程）。同时，部分肺泡塌陷也会影响肺换气（即肺泡与血液之间的气体交换），B符合题意。</w:t>
      </w:r>
    </w:p>
    <w:p>
      <w:pPr>
        <w:pStyle w:val="BodyText"/>
      </w:pPr>
      <w:r>
        <w:rPr>
          <w:rFonts w:hint="eastAsia"/>
        </w:rPr>
        <w:t xml:space="preserve">C．题目中并没有提到与白细胞相关的任何信息，白细胞含量偏低通常与免疫系统的问题相关，与患者的肺部症状无直接关联，C不符合题意。</w:t>
      </w:r>
    </w:p>
    <w:p>
      <w:pPr>
        <w:pStyle w:val="BodyText"/>
      </w:pPr>
      <w:r>
        <w:rPr>
          <w:rFonts w:hint="eastAsia"/>
        </w:rPr>
        <w:t xml:space="preserve">D．由于患者的肺泡内充满了积液，部分肺泡塌陷，导致肺通气和肺换气受阻，这会使得血液中获取的氧气量减少，而不是增加，D不符合题意。</w:t>
      </w:r>
    </w:p>
    <w:p>
      <w:pPr>
        <w:pStyle w:val="BodyText"/>
      </w:pPr>
      <w:r>
        <w:rPr>
          <w:rFonts w:hint="eastAsia"/>
        </w:rPr>
        <w:t xml:space="preserve">故选B。</w:t>
      </w:r>
    </w:p>
    <w:p>
      <w:pPr>
        <w:pStyle w:val="Compact"/>
        <w:numPr>
          <w:ilvl w:val="0"/>
          <w:numId w:val="1004"/>
        </w:numPr>
      </w:pPr>
      <w:r>
        <w:rPr>
          <w:rFonts w:hint="eastAsia"/>
        </w:rPr>
        <w:t xml:space="preserve">如图为人体内某结构中的血液流动示意图，其中②表示器官或结构、①③表示血管、箭头表示血流方向，下列说法错误的是（</w:t>
      </w:r>
      <w:r>
        <w:t xml:space="preserve"> </w:t>
      </w:r>
      <w:r>
        <w:rPr>
          <w:rFonts w:hint="eastAsia"/>
        </w:rPr>
        <w:t xml:space="preserve">）</w:t>
      </w:r>
    </w:p>
    <w:p>
      <w:pPr>
        <w:pStyle w:val="FirstParagraph"/>
      </w:pPr>
      <w:r>
        <w:drawing>
          <wp:inline>
            <wp:extent cx="1628775" cy="581025"/>
            <wp:effectExtent b="0" l="0" r="0" t="0"/>
            <wp:docPr descr="" title="" id="13" name="Picture"/>
            <a:graphic>
              <a:graphicData uri="http://schemas.openxmlformats.org/drawingml/2006/picture">
                <pic:pic>
                  <pic:nvPicPr>
                    <pic:cNvPr descr="13.webp" id="14" name="Picture"/>
                    <pic:cNvPicPr>
                      <a:picLocks noChangeArrowheads="1" noChangeAspect="1"/>
                    </pic:cNvPicPr>
                  </pic:nvPicPr>
                  <pic:blipFill>
                    <a:blip r:embed="rId12"/>
                    <a:stretch>
                      <a:fillRect/>
                    </a:stretch>
                  </pic:blipFill>
                  <pic:spPr bwMode="auto">
                    <a:xfrm>
                      <a:off x="0" y="0"/>
                      <a:ext cx="1628775" cy="581025"/>
                    </a:xfrm>
                    <a:prstGeom prst="rect">
                      <a:avLst/>
                    </a:prstGeom>
                    <a:noFill/>
                    <a:ln w="9525">
                      <a:noFill/>
                      <a:headEnd/>
                      <a:tailEnd/>
                    </a:ln>
                  </pic:spPr>
                </pic:pic>
              </a:graphicData>
            </a:graphic>
          </wp:inline>
        </w:drawing>
      </w:r>
    </w:p>
    <w:p>
      <w:pPr>
        <w:pStyle w:val="BodyText"/>
      </w:pPr>
      <w:r>
        <w:t xml:space="preserve">A. </w:t>
      </w:r>
      <w:r>
        <w:rPr>
          <w:rFonts w:hint="eastAsia"/>
        </w:rPr>
        <w:t xml:space="preserve">②表示肺时，③中氧气丰富，血液颜色暗红</w:t>
      </w:r>
    </w:p>
    <w:p>
      <w:pPr>
        <w:pStyle w:val="BodyText"/>
      </w:pPr>
      <w:r>
        <w:t xml:space="preserve">B. </w:t>
      </w:r>
      <w:r>
        <w:rPr>
          <w:rFonts w:hint="eastAsia"/>
        </w:rPr>
        <w:t xml:space="preserve">②表示小肠时，③中营养物质可能比①丰富</w:t>
      </w:r>
    </w:p>
    <w:p>
      <w:pPr>
        <w:pStyle w:val="BodyText"/>
      </w:pPr>
      <w:r>
        <w:t xml:space="preserve">C. </w:t>
      </w:r>
      <w:r>
        <w:rPr>
          <w:rFonts w:hint="eastAsia"/>
        </w:rPr>
        <w:t xml:space="preserve">②表示肾小球时，①和③所代表的都是动脉</w:t>
      </w:r>
    </w:p>
    <w:p>
      <w:pPr>
        <w:pStyle w:val="BodyText"/>
      </w:pPr>
      <w:r>
        <w:t xml:space="preserve">D. </w:t>
      </w:r>
      <w:r>
        <w:rPr>
          <w:rFonts w:hint="eastAsia"/>
        </w:rPr>
        <w:t xml:space="preserve">②表示心脏时，①中流动的不一定是动脉血</w:t>
      </w:r>
    </w:p>
    <w:p>
      <w:pPr>
        <w:pStyle w:val="BodyText"/>
      </w:pPr>
      <w:r>
        <w:rPr>
          <w:rFonts w:hint="eastAsia"/>
        </w:rPr>
        <w:t xml:space="preserve">【答案】A</w:t>
      </w:r>
    </w:p>
    <w:p>
      <w:pPr>
        <w:pStyle w:val="BodyText"/>
      </w:pPr>
      <w:r>
        <w:rPr>
          <w:rFonts w:hint="eastAsia"/>
        </w:rPr>
        <w:t xml:space="preserve">【解析】</w:t>
      </w:r>
    </w:p>
    <w:p>
      <w:pPr>
        <w:pStyle w:val="BodyText"/>
      </w:pPr>
      <w:r>
        <w:rPr>
          <w:rFonts w:hint="eastAsia"/>
        </w:rPr>
        <w:t xml:space="preserve">【分析】（1）肺循环的路线是：右心室→肺动脉→肺部毛细血管→肺静脉→左心房，血液流经肺部毛细血管时，与肺泡进行气体交换，血液中的二氧化碳进入肺泡，肺泡中的氧进入血液。这样血液由含氧少的静脉血变成含氧丰富的动脉血。</w:t>
      </w:r>
    </w:p>
    <w:p>
      <w:pPr>
        <w:pStyle w:val="BodyText"/>
      </w:pPr>
      <w:r>
        <w:rPr>
          <w:rFonts w:hint="eastAsia"/>
        </w:rPr>
        <w:t xml:space="preserve">（2）小肠是消化和吸收营养物质的主要场所。</w:t>
      </w:r>
    </w:p>
    <w:p>
      <w:pPr>
        <w:pStyle w:val="BodyText"/>
      </w:pPr>
      <w:r>
        <w:drawing>
          <wp:inline>
            <wp:extent cx="123825" cy="142875"/>
            <wp:effectExtent b="0" l="0" r="0" t="0"/>
            <wp:docPr descr="" title="" id="16" name="Picture"/>
            <a:graphic>
              <a:graphicData uri="http://schemas.openxmlformats.org/drawingml/2006/picture">
                <pic:pic>
                  <pic:nvPicPr>
                    <pic:cNvPr descr="14.webp" id="17" name="Picture"/>
                    <pic:cNvPicPr>
                      <a:picLocks noChangeArrowheads="1" noChangeAspect="1"/>
                    </pic:cNvPicPr>
                  </pic:nvPicPr>
                  <pic:blipFill>
                    <a:blip r:embed="rId15"/>
                    <a:stretch>
                      <a:fillRect/>
                    </a:stretch>
                  </pic:blipFill>
                  <pic:spPr bwMode="auto">
                    <a:xfrm>
                      <a:off x="0" y="0"/>
                      <a:ext cx="123825" cy="142875"/>
                    </a:xfrm>
                    <a:prstGeom prst="rect">
                      <a:avLst/>
                    </a:prstGeom>
                    <a:noFill/>
                    <a:ln w="9525">
                      <a:noFill/>
                      <a:headEnd/>
                      <a:tailEnd/>
                    </a:ln>
                  </pic:spPr>
                </pic:pic>
              </a:graphicData>
            </a:graphic>
          </wp:inline>
        </w:drawing>
      </w:r>
    </w:p>
    <w:p>
      <w:pPr>
        <w:pStyle w:val="BodyText"/>
      </w:pPr>
      <w:r>
        <w:rPr>
          <w:rFonts w:hint="eastAsia"/>
        </w:rPr>
        <w:t xml:space="preserve">（3）人体内血管包括动脉、静脉、毛细血管，动脉是将血液从心脏输送到身体各部分去的血管，毛细血管是连通于最小的动脉与静脉之间的血管，静脉是把血液从身体各部分送回心脏的血管；血液在流经某一器官的毛细血管时，与该器官的组织细胞进行物质交换，因此血液从该器官流出后，血液的成分会发生变化；血液在血管内的流动方向一般是动脉→毛细血管→静脉。</w:t>
      </w:r>
    </w:p>
    <w:p>
      <w:pPr>
        <w:pStyle w:val="BodyText"/>
      </w:pPr>
      <w:r>
        <w:rPr>
          <w:rFonts w:hint="eastAsia"/>
        </w:rPr>
        <w:t xml:space="preserve">【详解】A．②表示肺时，③是肺静脉，肺静脉中流动的是动脉血，氧气丰富，血液颜色鲜红，A错误。</w:t>
      </w:r>
    </w:p>
    <w:p>
      <w:pPr>
        <w:pStyle w:val="BodyText"/>
      </w:pPr>
      <w:r>
        <w:rPr>
          <w:rFonts w:hint="eastAsia"/>
        </w:rPr>
        <w:t xml:space="preserve">B．②表示小肠时，小肠是营养物质吸收的主要场所，③中营养物质可能比①丰富，B正确。</w:t>
      </w:r>
    </w:p>
    <w:p>
      <w:pPr>
        <w:pStyle w:val="BodyText"/>
      </w:pPr>
      <w:r>
        <w:rPr>
          <w:rFonts w:hint="eastAsia"/>
        </w:rPr>
        <w:t xml:space="preserve">C．②表示肾小球时，①是入球小动脉，③是出球小动脉，①和③所代表的都是动脉，C正确。</w:t>
      </w:r>
    </w:p>
    <w:p>
      <w:pPr>
        <w:pStyle w:val="BodyText"/>
      </w:pPr>
      <w:r>
        <w:rPr>
          <w:rFonts w:hint="eastAsia"/>
        </w:rPr>
        <w:t xml:space="preserve">D．②表示心脏时，①是流入心脏的血管，是静脉血管，但肺动脉中流动的是静脉血，肺静脉中流动的是动脉血，D正确。</w:t>
      </w:r>
    </w:p>
    <w:p>
      <w:pPr>
        <w:pStyle w:val="BodyText"/>
      </w:pPr>
      <w:r>
        <w:rPr>
          <w:rFonts w:hint="eastAsia"/>
        </w:rPr>
        <w:t xml:space="preserve">故选A。</w:t>
      </w:r>
    </w:p>
    <w:p>
      <w:pPr>
        <w:pStyle w:val="Compact"/>
        <w:numPr>
          <w:ilvl w:val="0"/>
          <w:numId w:val="1005"/>
        </w:numPr>
      </w:pPr>
      <w:r>
        <w:rPr>
          <w:rFonts w:hint="eastAsia"/>
        </w:rPr>
        <w:t xml:space="preserve">某男子近日身体不适，医生结合症状开单，为他作了尿液化验，部分化验数据如表。据此判断，该男子发生病变的部位是（</w:t>
      </w:r>
      <w:r>
        <w:t xml:space="preserve"> </w:t>
      </w:r>
      <w:r>
        <w:rPr>
          <w:rFonts w:hint="eastAsia"/>
        </w:rPr>
        <w:t xml:space="preserve">）</w:t>
      </w:r>
    </w:p>
    <w:p>
      <w:pPr>
        <w:pStyle w:val="FirstParagraph"/>
      </w:pPr>
      <w:r>
        <w:rPr>
          <w:rFonts w:hint="eastAsia"/>
        </w:rPr>
        <w:t xml:space="preserve">检查项目</w:t>
      </w:r>
    </w:p>
    <w:p>
      <w:pPr>
        <w:pStyle w:val="BodyText"/>
      </w:pPr>
      <w:r>
        <w:rPr>
          <w:rFonts w:hint="eastAsia"/>
        </w:rPr>
        <w:t xml:space="preserve">结果（单位：g/L）</w:t>
      </w:r>
    </w:p>
    <w:p>
      <w:pPr>
        <w:pStyle w:val="BodyText"/>
      </w:pPr>
      <w:r>
        <w:rPr>
          <w:rFonts w:hint="eastAsia"/>
        </w:rPr>
        <w:t xml:space="preserve">参考值（单位：g/L）</w:t>
      </w:r>
    </w:p>
    <w:p>
      <w:pPr>
        <w:pStyle w:val="BodyText"/>
      </w:pPr>
      <w:r>
        <w:rPr>
          <w:rFonts w:hint="eastAsia"/>
        </w:rPr>
        <w:t xml:space="preserve">蛋白质</w:t>
      </w:r>
    </w:p>
    <w:p>
      <w:pPr>
        <w:pStyle w:val="BodyText"/>
      </w:pPr>
      <w:r>
        <w:t xml:space="preserve">30</w:t>
      </w:r>
    </w:p>
    <w:p>
      <w:pPr>
        <w:pStyle w:val="BodyText"/>
      </w:pPr>
      <w:r>
        <w:t xml:space="preserve">0</w:t>
      </w:r>
    </w:p>
    <w:p>
      <w:pPr>
        <w:pStyle w:val="BodyText"/>
      </w:pPr>
      <w:r>
        <w:rPr>
          <w:rFonts w:hint="eastAsia"/>
        </w:rPr>
        <w:t xml:space="preserve">葡萄糖</w:t>
      </w:r>
    </w:p>
    <w:p>
      <w:pPr>
        <w:pStyle w:val="BodyText"/>
      </w:pPr>
      <w:r>
        <w:t xml:space="preserve">0</w:t>
      </w:r>
    </w:p>
    <w:p>
      <w:pPr>
        <w:pStyle w:val="BodyText"/>
      </w:pPr>
      <w:r>
        <w:t xml:space="preserve">0</w:t>
      </w:r>
    </w:p>
    <w:p>
      <w:pPr>
        <w:pStyle w:val="BodyText"/>
      </w:pPr>
      <w:r>
        <w:rPr>
          <w:rFonts w:hint="eastAsia"/>
        </w:rPr>
        <w:t xml:space="preserve">尿素</w:t>
      </w:r>
    </w:p>
    <w:p>
      <w:pPr>
        <w:pStyle w:val="BodyText"/>
      </w:pPr>
      <w:r>
        <w:t xml:space="preserve">18</w:t>
      </w:r>
    </w:p>
    <w:p>
      <w:pPr>
        <w:pStyle w:val="BodyText"/>
      </w:pPr>
      <w:r>
        <w:t xml:space="preserve">20</w:t>
      </w:r>
    </w:p>
    <w:p>
      <w:pPr>
        <w:pStyle w:val="BodyText"/>
      </w:pPr>
      <w:r>
        <w:rPr>
          <w:rFonts w:hint="eastAsia"/>
        </w:rPr>
        <w:t xml:space="preserve">尿酸</w:t>
      </w:r>
    </w:p>
    <w:p>
      <w:pPr>
        <w:pStyle w:val="BodyText"/>
      </w:pPr>
      <w:r>
        <w:t xml:space="preserve">0.3</w:t>
      </w:r>
    </w:p>
    <w:p>
      <w:pPr>
        <w:pStyle w:val="BodyText"/>
      </w:pPr>
      <w:r>
        <w:t xml:space="preserve">0.5</w:t>
      </w:r>
    </w:p>
    <w:p>
      <w:pPr>
        <w:pStyle w:val="BodyText"/>
      </w:pPr>
      <w:r>
        <w:rPr>
          <w:rFonts w:hint="eastAsia"/>
        </w:rPr>
        <w:t xml:space="preserve">无机盐</w:t>
      </w:r>
    </w:p>
    <w:p>
      <w:pPr>
        <w:pStyle w:val="BodyText"/>
      </w:pPr>
      <w:r>
        <w:t xml:space="preserve">10</w:t>
      </w:r>
    </w:p>
    <w:p>
      <w:pPr>
        <w:pStyle w:val="BodyText"/>
      </w:pPr>
      <w:r>
        <w:t xml:space="preserve">11</w:t>
      </w:r>
    </w:p>
    <w:p>
      <w:pPr>
        <w:pStyle w:val="BodyText"/>
      </w:pPr>
      <w:r>
        <w:t xml:space="preserve">A. </w:t>
      </w:r>
      <w:r>
        <w:rPr>
          <w:rFonts w:hint="eastAsia"/>
        </w:rPr>
        <w:t xml:space="preserve">肾小管</w:t>
      </w:r>
      <w:r>
        <w:t xml:space="preserve"> B. </w:t>
      </w:r>
      <w:r>
        <w:rPr>
          <w:rFonts w:hint="eastAsia"/>
        </w:rPr>
        <w:t xml:space="preserve">肾小球</w:t>
      </w:r>
      <w:r>
        <w:t xml:space="preserve"> C. </w:t>
      </w:r>
      <w:r>
        <w:rPr>
          <w:rFonts w:hint="eastAsia"/>
        </w:rPr>
        <w:t xml:space="preserve">肾小囊</w:t>
      </w:r>
      <w:r>
        <w:t xml:space="preserve"> D. </w:t>
      </w:r>
      <w:r>
        <w:rPr>
          <w:rFonts w:hint="eastAsia"/>
        </w:rPr>
        <w:t xml:space="preserve">集合管</w:t>
      </w:r>
    </w:p>
    <w:p>
      <w:pPr>
        <w:pStyle w:val="BodyText"/>
      </w:pPr>
      <w:r>
        <w:rPr>
          <w:rFonts w:hint="eastAsia"/>
        </w:rPr>
        <w:t xml:space="preserve">【答案】B</w:t>
      </w:r>
    </w:p>
    <w:p>
      <w:pPr>
        <w:pStyle w:val="BodyText"/>
      </w:pPr>
      <w:r>
        <w:rPr>
          <w:rFonts w:hint="eastAsia"/>
        </w:rPr>
        <w:t xml:space="preserve">【解析】</w:t>
      </w:r>
    </w:p>
    <w:p>
      <w:pPr>
        <w:pStyle w:val="BodyText"/>
      </w:pPr>
      <w:r>
        <w:rPr>
          <w:rFonts w:hint="eastAsia"/>
        </w:rPr>
        <w:t xml:space="preserve">【分析】尿的形成过程是：当血液通过入球小动脉流经肾小球时，除了血细胞和大分子的蛋白质外，血浆中的一部分水、无机盐、葡萄糖和尿素等物质，都可以经过肾小球滤过到肾小囊内，形成原尿；当原尿流经肾小管时，其中对人体有用的物质，包括大部分水、全部葡萄糖和部分无机盐，被肾小管重新吸收回血液里；原尿中剩下的其他废物，如尿素、一部分水和无机盐等由肾小管流出，形成尿液。</w:t>
      </w:r>
    </w:p>
    <w:p>
      <w:pPr>
        <w:pStyle w:val="BodyText"/>
      </w:pPr>
      <w:r>
        <w:rPr>
          <w:rFonts w:hint="eastAsia"/>
        </w:rPr>
        <w:t xml:space="preserve">【详解】正常情况下肾小球不能过滤血细胞和大分子蛋白质，若肾小球病变，肾小球的通透性增大。原本不能过滤的血细胞和大分子蛋白质进入了原尿。而肾小管又不重吸收血细胞和大分子蛋白质，因此尿液中会出现血细胞和大分子蛋白质。分析表格数据可知，该男子的尿液中含有蛋白质，则病变的部位可能是肾小球，B正确，ACD错误。</w:t>
      </w:r>
    </w:p>
    <w:p>
      <w:pPr>
        <w:pStyle w:val="BodyText"/>
      </w:pPr>
      <w:r>
        <w:rPr>
          <w:rFonts w:hint="eastAsia"/>
        </w:rPr>
        <w:t xml:space="preserve">故选B。</w:t>
      </w:r>
    </w:p>
    <w:p>
      <w:pPr>
        <w:pStyle w:val="Compact"/>
        <w:numPr>
          <w:ilvl w:val="0"/>
          <w:numId w:val="1006"/>
        </w:numPr>
      </w:pPr>
      <w:r>
        <w:rPr>
          <w:rFonts w:hint="eastAsia"/>
        </w:rPr>
        <w:t xml:space="preserve">2024年5月17日，安徽医科大学第一附属医院全球首创，将转基因猪肝脏成功移植到肝癌重症患者身上，开辟了肝癌治疗新路径。从免疫概念分析，该转基因猪肝脏相当于（</w:t>
      </w:r>
      <w:r>
        <w:t xml:space="preserve"> </w:t>
      </w:r>
      <w:r>
        <w:rPr>
          <w:rFonts w:hint="eastAsia"/>
        </w:rPr>
        <w:t xml:space="preserve">）</w:t>
      </w:r>
    </w:p>
    <w:p>
      <w:pPr>
        <w:pStyle w:val="FirstParagraph"/>
      </w:pPr>
      <w:r>
        <w:t xml:space="preserve">A. </w:t>
      </w:r>
      <w:r>
        <w:rPr>
          <w:rFonts w:hint="eastAsia"/>
        </w:rPr>
        <w:t xml:space="preserve">抗体</w:t>
      </w:r>
      <w:r>
        <w:t xml:space="preserve"> B. </w:t>
      </w:r>
      <w:r>
        <w:rPr>
          <w:rFonts w:hint="eastAsia"/>
        </w:rPr>
        <w:t xml:space="preserve">病原体</w:t>
      </w:r>
      <w:r>
        <w:t xml:space="preserve"> C. </w:t>
      </w:r>
      <w:r>
        <w:rPr>
          <w:rFonts w:hint="eastAsia"/>
        </w:rPr>
        <w:t xml:space="preserve">抗原</w:t>
      </w:r>
      <w:r>
        <w:t xml:space="preserve"> D. </w:t>
      </w:r>
      <w:r>
        <w:rPr>
          <w:rFonts w:hint="eastAsia"/>
        </w:rPr>
        <w:t xml:space="preserve">疫苗</w:t>
      </w:r>
    </w:p>
    <w:p>
      <w:pPr>
        <w:pStyle w:val="BodyText"/>
      </w:pPr>
      <w:r>
        <w:rPr>
          <w:rFonts w:hint="eastAsia"/>
        </w:rPr>
        <w:t xml:space="preserve">【答案】C</w:t>
      </w:r>
    </w:p>
    <w:p>
      <w:pPr>
        <w:pStyle w:val="BodyText"/>
      </w:pPr>
      <w:r>
        <w:rPr>
          <w:rFonts w:hint="eastAsia"/>
        </w:rPr>
        <w:t xml:space="preserve">【解析】</w:t>
      </w:r>
    </w:p>
    <w:p>
      <w:pPr>
        <w:pStyle w:val="BodyText"/>
      </w:pPr>
      <w:r>
        <w:rPr>
          <w:rFonts w:hint="eastAsia"/>
        </w:rPr>
        <w:t xml:space="preserve">【分析】免疫是指人体的一种生理功能，人体依靠这种功能识别自己和非己成分，从而破坏和排斥进入体内的抗原物质，或人体本身产生的损伤细胞和肿瘤细胞等，以维持人体内部环境的平衡和稳定。</w:t>
      </w:r>
    </w:p>
    <w:p>
      <w:pPr>
        <w:pStyle w:val="BodyText"/>
      </w:pPr>
      <w:r>
        <w:rPr>
          <w:rFonts w:hint="eastAsia"/>
        </w:rPr>
        <w:t xml:space="preserve">【详解】A．病原体侵入人体后，刺激了淋巴细胞，使其产生了一种抵抗该病原体的特殊蛋白质，叫抗体，A错误。</w:t>
      </w:r>
    </w:p>
    <w:p>
      <w:pPr>
        <w:pStyle w:val="BodyText"/>
      </w:pPr>
      <w:r>
        <w:rPr>
          <w:rFonts w:hint="eastAsia"/>
        </w:rPr>
        <w:t xml:space="preserve">B．病原体是引起传染病的细菌、病毒、寄生虫等生物，B错误。</w:t>
      </w:r>
    </w:p>
    <w:p>
      <w:pPr>
        <w:pStyle w:val="BodyText"/>
      </w:pPr>
      <w:r>
        <w:rPr>
          <w:rFonts w:hint="eastAsia"/>
        </w:rPr>
        <w:t xml:space="preserve">C．能引起淋巴细胞产生抗体的物质，包括进入人体的微生物等病原体、异物、异体器官等，该转基因猪肝脏相当于抗原，C正确。</w:t>
      </w:r>
    </w:p>
    <w:p>
      <w:pPr>
        <w:pStyle w:val="BodyText"/>
      </w:pPr>
      <w:r>
        <w:rPr>
          <w:rFonts w:hint="eastAsia"/>
        </w:rPr>
        <w:t xml:space="preserve">D．疫苗通常是用失活的或减毒的病原体制成的生物制品；人体接种疫苗后，会刺激淋巴细胞产生相应的抗体，D错误。</w:t>
      </w:r>
    </w:p>
    <w:p>
      <w:pPr>
        <w:pStyle w:val="BodyText"/>
      </w:pPr>
      <w:r>
        <w:rPr>
          <w:rFonts w:hint="eastAsia"/>
        </w:rPr>
        <w:t xml:space="preserve">故选C。</w:t>
      </w:r>
    </w:p>
    <w:p>
      <w:pPr>
        <w:pStyle w:val="Compact"/>
        <w:numPr>
          <w:ilvl w:val="0"/>
          <w:numId w:val="1007"/>
        </w:numPr>
      </w:pPr>
      <w:r>
        <w:rPr>
          <w:rFonts w:hint="eastAsia"/>
        </w:rPr>
        <w:t xml:space="preserve">航天员叶光富在“天宫课堂”的太空细胞学实验中，刺激导入了荧光蛋白基因的心肌细胞，发现它会收缩并发荧光。下列关于该心肌细胞的说法，</w:t>
      </w:r>
      <w:r>
        <w:rPr>
          <w:rFonts w:hint="eastAsia"/>
        </w:rPr>
        <w:t xml:space="preserve">正确</w:t>
      </w:r>
      <w:r>
        <w:rPr>
          <w:rFonts w:hint="eastAsia"/>
        </w:rPr>
        <w:t xml:space="preserve">的是（</w:t>
      </w:r>
      <w:r>
        <w:t xml:space="preserve"> </w:t>
      </w:r>
      <w:r>
        <w:rPr>
          <w:rFonts w:hint="eastAsia"/>
        </w:rPr>
        <w:t xml:space="preserve">）</w:t>
      </w:r>
    </w:p>
    <w:p>
      <w:pPr>
        <w:pStyle w:val="FirstParagraph"/>
      </w:pPr>
      <w:r>
        <w:t xml:space="preserve">A. </w:t>
      </w:r>
      <w:r>
        <w:rPr>
          <w:rFonts w:hint="eastAsia"/>
        </w:rPr>
        <w:t xml:space="preserve">它的出现主要运用了克隆技术</w:t>
      </w:r>
    </w:p>
    <w:p>
      <w:pPr>
        <w:pStyle w:val="BodyText"/>
      </w:pPr>
      <w:r>
        <w:t xml:space="preserve">B. </w:t>
      </w:r>
      <w:r>
        <w:rPr>
          <w:rFonts w:hint="eastAsia"/>
        </w:rPr>
        <w:t xml:space="preserve">它的出现主要用了转基因技术</w:t>
      </w:r>
    </w:p>
    <w:p>
      <w:pPr>
        <w:pStyle w:val="BodyText"/>
      </w:pPr>
      <w:r>
        <w:t xml:space="preserve">C. </w:t>
      </w:r>
      <w:r>
        <w:rPr>
          <w:rFonts w:hint="eastAsia"/>
        </w:rPr>
        <w:t xml:space="preserve">它是传统生物技术运用的产物</w:t>
      </w:r>
    </w:p>
    <w:p>
      <w:pPr>
        <w:pStyle w:val="BodyText"/>
      </w:pPr>
      <w:r>
        <w:t xml:space="preserve">D. </w:t>
      </w:r>
      <w:r>
        <w:rPr>
          <w:rFonts w:hint="eastAsia"/>
        </w:rPr>
        <w:t xml:space="preserve">它在受刺激时收缩是反射过程</w:t>
      </w:r>
    </w:p>
    <w:p>
      <w:pPr>
        <w:pStyle w:val="BodyText"/>
      </w:pPr>
      <w:r>
        <w:rPr>
          <w:rFonts w:hint="eastAsia"/>
        </w:rPr>
        <w:t xml:space="preserve">【答案】B</w:t>
      </w:r>
    </w:p>
    <w:p>
      <w:pPr>
        <w:pStyle w:val="BodyText"/>
      </w:pPr>
      <w:r>
        <w:rPr>
          <w:rFonts w:hint="eastAsia"/>
        </w:rPr>
        <w:t xml:space="preserve">【解析】</w:t>
      </w:r>
    </w:p>
    <w:p>
      <w:pPr>
        <w:pStyle w:val="BodyText"/>
      </w:pPr>
      <w:r>
        <w:rPr>
          <w:rFonts w:hint="eastAsia"/>
        </w:rPr>
        <w:t xml:space="preserve">【分析】转基因技术是指运用科学手段从某种生物中提取所需要的基因，将其转入另一种生物中，使与另一种生物的基因进行重组，从而产生特定的具有变异遗传性状的物质。</w:t>
      </w:r>
    </w:p>
    <w:p>
      <w:pPr>
        <w:pStyle w:val="BodyText"/>
      </w:pPr>
      <w:r>
        <w:rPr>
          <w:rFonts w:hint="eastAsia"/>
        </w:rPr>
        <w:t xml:space="preserve">【详解】A．克隆技术本身的含义是无性繁殖，即由同一个祖先的细胞分裂繁殖而形成的纯细胞系，该细胞系中每个细胞的基因彼此相同，A错误。</w:t>
      </w:r>
    </w:p>
    <w:p>
      <w:pPr>
        <w:pStyle w:val="BodyText"/>
      </w:pPr>
      <w:r>
        <w:rPr>
          <w:rFonts w:hint="eastAsia"/>
        </w:rPr>
        <w:t xml:space="preserve">B．转基因技术是指运用科学手段从某种生物中提取所需要的基因，将其转入另一种生物中，使与另一种生物的基因进行重组，从而培育出转基因生物。被导入了荧光蛋白基因的心肌细胞在生物电刺激下进行收缩时，会发出荧光，这种心肌细胞的出现，主要应用的生物技术是转基因技术，说明基因控制生物的性状，B正确。</w:t>
      </w:r>
    </w:p>
    <w:p>
      <w:pPr>
        <w:pStyle w:val="BodyText"/>
      </w:pPr>
      <w:r>
        <w:rPr>
          <w:rFonts w:hint="eastAsia"/>
        </w:rPr>
        <w:t xml:space="preserve">C．传统生物技术包括酿造、酶的使用、抗菌素发酵、味精和氨基酸工业等。转基因技术不是传统生物技术，C错误。</w:t>
      </w:r>
    </w:p>
    <w:p>
      <w:pPr>
        <w:pStyle w:val="BodyText"/>
      </w:pPr>
      <w:r>
        <w:rPr>
          <w:rFonts w:hint="eastAsia"/>
        </w:rPr>
        <w:t xml:space="preserve">D．它在受刺激时收缩是心肌细胞的生理过程，D错误。</w:t>
      </w:r>
    </w:p>
    <w:p>
      <w:pPr>
        <w:pStyle w:val="BodyText"/>
      </w:pPr>
      <w:r>
        <w:rPr>
          <w:rFonts w:hint="eastAsia"/>
        </w:rPr>
        <w:t xml:space="preserve">故选B。</w:t>
      </w:r>
    </w:p>
    <w:p>
      <w:pPr>
        <w:pStyle w:val="Compact"/>
        <w:numPr>
          <w:ilvl w:val="0"/>
          <w:numId w:val="1008"/>
        </w:numPr>
      </w:pPr>
      <w:r>
        <w:rPr>
          <w:rFonts w:hint="eastAsia"/>
        </w:rPr>
        <w:t xml:space="preserve">某同学用洋葱鳞片叶</w:t>
      </w:r>
      <w:r>
        <w:rPr>
          <w:rFonts w:hint="eastAsia"/>
        </w:rPr>
        <w:t xml:space="preserve">内表皮</w:t>
      </w:r>
      <w:r>
        <w:rPr>
          <w:rFonts w:hint="eastAsia"/>
        </w:rPr>
        <w:t xml:space="preserve">制作临时装片观察细胞结构，在高倍镜下获得如图所示视野（未按实际大小呈现）。下列相关叙述</w:t>
      </w:r>
      <w:r>
        <w:rPr>
          <w:rFonts w:hint="eastAsia"/>
        </w:rPr>
        <w:t xml:space="preserve">正确</w:t>
      </w:r>
      <w:r>
        <w:rPr>
          <w:rFonts w:hint="eastAsia"/>
        </w:rPr>
        <w:t xml:space="preserve">的是（</w:t>
      </w:r>
      <w:r>
        <w:t xml:space="preserve"> </w:t>
      </w:r>
      <w:r>
        <w:rPr>
          <w:rFonts w:hint="eastAsia"/>
        </w:rPr>
        <w:t xml:space="preserve">）</w:t>
      </w:r>
    </w:p>
    <w:p>
      <w:pPr>
        <w:pStyle w:val="FirstParagraph"/>
      </w:pPr>
      <w:r>
        <w:drawing>
          <wp:inline>
            <wp:extent cx="1295400" cy="914400"/>
            <wp:effectExtent b="0" l="0" r="0" t="0"/>
            <wp:docPr descr="" title="" id="19" name="Picture"/>
            <a:graphic>
              <a:graphicData uri="http://schemas.openxmlformats.org/drawingml/2006/picture">
                <pic:pic>
                  <pic:nvPicPr>
                    <pic:cNvPr descr="15.webp" id="20" name="Picture"/>
                    <pic:cNvPicPr>
                      <a:picLocks noChangeArrowheads="1" noChangeAspect="1"/>
                    </pic:cNvPicPr>
                  </pic:nvPicPr>
                  <pic:blipFill>
                    <a:blip r:embed="rId18"/>
                    <a:stretch>
                      <a:fillRect/>
                    </a:stretch>
                  </pic:blipFill>
                  <pic:spPr bwMode="auto">
                    <a:xfrm>
                      <a:off x="0" y="0"/>
                      <a:ext cx="1295400" cy="914400"/>
                    </a:xfrm>
                    <a:prstGeom prst="rect">
                      <a:avLst/>
                    </a:prstGeom>
                    <a:noFill/>
                    <a:ln w="9525">
                      <a:noFill/>
                      <a:headEnd/>
                      <a:tailEnd/>
                    </a:ln>
                  </pic:spPr>
                </pic:pic>
              </a:graphicData>
            </a:graphic>
          </wp:inline>
        </w:drawing>
      </w:r>
    </w:p>
    <w:p>
      <w:pPr>
        <w:pStyle w:val="BodyText"/>
      </w:pPr>
      <w:r>
        <w:t xml:space="preserve">A. </w:t>
      </w:r>
      <w:r>
        <w:rPr>
          <w:rFonts w:hint="eastAsia"/>
        </w:rPr>
        <w:t xml:space="preserve">要将图中完整的细胞移到视野中央，应向左移动装片</w:t>
      </w:r>
    </w:p>
    <w:p>
      <w:pPr>
        <w:pStyle w:val="BodyText"/>
      </w:pPr>
      <w:r>
        <w:t xml:space="preserve">B. </w:t>
      </w:r>
      <w:r>
        <w:rPr>
          <w:rFonts w:hint="eastAsia"/>
        </w:rPr>
        <w:t xml:space="preserve">制作装片时不能用碘液染色，否则影响结构b的观察</w:t>
      </w:r>
    </w:p>
    <w:p>
      <w:pPr>
        <w:pStyle w:val="BodyText"/>
      </w:pPr>
      <w:r>
        <w:t xml:space="preserve">C. </w:t>
      </w:r>
      <w:r>
        <w:rPr>
          <w:rFonts w:hint="eastAsia"/>
        </w:rPr>
        <w:t xml:space="preserve">结构a是细胞质，含有叶绿体、线粒体和液泡等结构</w:t>
      </w:r>
    </w:p>
    <w:p>
      <w:pPr>
        <w:pStyle w:val="BodyText"/>
      </w:pPr>
      <w:r>
        <w:t xml:space="preserve">D. </w:t>
      </w:r>
      <w:r>
        <w:rPr>
          <w:rFonts w:hint="eastAsia"/>
        </w:rPr>
        <w:t xml:space="preserve">细胞最外层的结构c是细胞膜，具有保护和支持作用</w:t>
      </w:r>
    </w:p>
    <w:p>
      <w:pPr>
        <w:pStyle w:val="BodyText"/>
      </w:pPr>
      <w:r>
        <w:rPr>
          <w:rFonts w:hint="eastAsia"/>
        </w:rPr>
        <w:t xml:space="preserve">【答案】A</w:t>
      </w:r>
    </w:p>
    <w:p>
      <w:pPr>
        <w:pStyle w:val="BodyText"/>
      </w:pPr>
      <w:r>
        <w:rPr>
          <w:rFonts w:hint="eastAsia"/>
        </w:rPr>
        <w:t xml:space="preserve">【解析】</w:t>
      </w:r>
    </w:p>
    <w:p>
      <w:pPr>
        <w:pStyle w:val="BodyText"/>
      </w:pPr>
      <w:r>
        <w:rPr>
          <w:rFonts w:hint="eastAsia"/>
        </w:rPr>
        <w:t xml:space="preserve">【分析】制作洋葱表皮细胞临时装片的实验步骤简单的总结为：擦、滴、撕、展、盖、染、吸。“擦”，用干净的纱布把载玻片和盖玻片擦拭干净；“滴”，把载玻片放在实验台上，用滴管在载玻片的中央滴一滴清水；“撕”，把洋葱鳞片叶向外折断，用镊子从洋葱鳞片叶的内表面撕取一块薄膜；“展”，把撕取的薄膜放在载玻片中央的水滴中，用解剖针轻轻的把水滴中的薄膜展开；“盖”，用镊子夹起盖玻片，使它的一端先接触载玻片上的液滴，然后缓缓放平；“染”，在盖玻片的一侧滴加碘液；“吸”，另一侧用吸水纸吸引，使染液浸润到标本的全部。图中：a细胞质；b细胞核；c细胞壁。</w:t>
      </w:r>
    </w:p>
    <w:p>
      <w:pPr>
        <w:pStyle w:val="BodyText"/>
      </w:pPr>
      <w:r>
        <w:rPr>
          <w:rFonts w:hint="eastAsia"/>
        </w:rPr>
        <w:t xml:space="preserve">【详解】A．显微镜下观察到的物像是上下、左右颠倒的，因此要将图中完整的细胞移到视野中央，应向左移动装片，A正确。</w:t>
      </w:r>
    </w:p>
    <w:p>
      <w:pPr>
        <w:pStyle w:val="BodyText"/>
      </w:pPr>
      <w:r>
        <w:rPr>
          <w:rFonts w:hint="eastAsia"/>
        </w:rPr>
        <w:t xml:space="preserve">B．制作装片时可以用碘液染色，便于观察细胞核，B错误。</w:t>
      </w:r>
    </w:p>
    <w:p>
      <w:pPr>
        <w:pStyle w:val="BodyText"/>
      </w:pPr>
      <w:r>
        <w:rPr>
          <w:rFonts w:hint="eastAsia"/>
        </w:rPr>
        <w:t xml:space="preserve">C．结构</w:t>
      </w:r>
      <w:r>
        <w:rPr>
          <w:i/>
          <w:iCs/>
        </w:rPr>
        <w:t xml:space="preserve">a</w:t>
      </w:r>
      <w:r>
        <w:rPr>
          <w:rFonts w:hint="eastAsia"/>
        </w:rPr>
        <w:t xml:space="preserve">是细胞质，洋葱鳞片叶内表皮细胞不含叶绿体，C错误。</w:t>
      </w:r>
    </w:p>
    <w:p>
      <w:pPr>
        <w:pStyle w:val="BodyText"/>
      </w:pPr>
      <w:r>
        <w:rPr>
          <w:rFonts w:hint="eastAsia"/>
        </w:rPr>
        <w:t xml:space="preserve">D．细胞最外层的结构</w:t>
      </w:r>
      <w:r>
        <w:rPr>
          <w:i/>
          <w:iCs/>
        </w:rPr>
        <w:t xml:space="preserve">c</w:t>
      </w:r>
      <w:r>
        <w:rPr>
          <w:rFonts w:hint="eastAsia"/>
        </w:rPr>
        <w:t xml:space="preserve">是细胞壁，具有保护和支持作用，D错误。</w:t>
      </w:r>
    </w:p>
    <w:p>
      <w:pPr>
        <w:pStyle w:val="BodyText"/>
      </w:pPr>
      <w:r>
        <w:rPr>
          <w:rFonts w:hint="eastAsia"/>
        </w:rPr>
        <w:t xml:space="preserve">故选A。</w:t>
      </w:r>
    </w:p>
    <w:p>
      <w:pPr>
        <w:pStyle w:val="Compact"/>
        <w:numPr>
          <w:ilvl w:val="0"/>
          <w:numId w:val="1009"/>
        </w:numPr>
      </w:pPr>
      <w:r>
        <w:rPr>
          <w:rFonts w:hint="eastAsia"/>
        </w:rPr>
        <w:t xml:space="preserve">当下，我国果蔬主产区普遍使用大型封闭式气调冷藏库（充入氮气替换部分空气）储藏果蔬，以延长果蔬的保鲜时间，增加农民收益。下列相关叙述</w:t>
      </w:r>
      <w:r>
        <w:rPr>
          <w:rFonts w:hint="eastAsia"/>
        </w:rPr>
        <w:t xml:space="preserve">错误</w:t>
      </w:r>
      <w:r>
        <w:rPr>
          <w:rFonts w:hint="eastAsia"/>
        </w:rPr>
        <w:t xml:space="preserve">的是（</w:t>
      </w:r>
      <w:r>
        <w:t xml:space="preserve"> </w:t>
      </w:r>
      <w:r>
        <w:rPr>
          <w:rFonts w:hint="eastAsia"/>
        </w:rPr>
        <w:t xml:space="preserve">）</w:t>
      </w:r>
    </w:p>
    <w:p>
      <w:pPr>
        <w:pStyle w:val="FirstParagraph"/>
      </w:pPr>
      <w:r>
        <w:t xml:space="preserve">A. </w:t>
      </w:r>
      <w:r>
        <w:rPr>
          <w:rFonts w:hint="eastAsia"/>
        </w:rPr>
        <w:t xml:space="preserve">充入氮气替换部分空气降低了气调冷藏库中氧气的含量</w:t>
      </w:r>
    </w:p>
    <w:p>
      <w:pPr>
        <w:pStyle w:val="BodyText"/>
      </w:pPr>
      <w:r>
        <w:t xml:space="preserve">B. </w:t>
      </w:r>
      <w:r>
        <w:rPr>
          <w:rFonts w:hint="eastAsia"/>
        </w:rPr>
        <w:t xml:space="preserve">气调冷藏库空气流通小，果蔬水分散失少，有利于保鲜</w:t>
      </w:r>
    </w:p>
    <w:p>
      <w:pPr>
        <w:pStyle w:val="BodyText"/>
      </w:pPr>
      <w:r>
        <w:t xml:space="preserve">C. </w:t>
      </w:r>
      <w:r>
        <w:rPr>
          <w:rFonts w:hint="eastAsia"/>
        </w:rPr>
        <w:t xml:space="preserve">气调冷藏库中温度低，细菌繁殖受抑制，果蔬不易腐烂</w:t>
      </w:r>
    </w:p>
    <w:p>
      <w:pPr>
        <w:pStyle w:val="BodyText"/>
      </w:pPr>
      <w:r>
        <w:t xml:space="preserve">D. </w:t>
      </w:r>
      <w:r>
        <w:rPr>
          <w:rFonts w:hint="eastAsia"/>
        </w:rPr>
        <w:t xml:space="preserve">气调冷藏库中温度低、氧气少，果蔬不能进行呼吸作用</w:t>
      </w:r>
    </w:p>
    <w:p>
      <w:pPr>
        <w:pStyle w:val="BodyText"/>
      </w:pPr>
      <w:r>
        <w:rPr>
          <w:rFonts w:hint="eastAsia"/>
        </w:rPr>
        <w:t xml:space="preserve">【答案】D</w:t>
      </w:r>
    </w:p>
    <w:p>
      <w:pPr>
        <w:pStyle w:val="BodyText"/>
      </w:pPr>
      <w:r>
        <w:rPr>
          <w:rFonts w:hint="eastAsia"/>
        </w:rPr>
        <w:t xml:space="preserve">【解析】</w:t>
      </w:r>
    </w:p>
    <w:p>
      <w:pPr>
        <w:pStyle w:val="BodyText"/>
      </w:pPr>
      <w:r>
        <w:rPr>
          <w:rFonts w:hint="eastAsia"/>
        </w:rPr>
        <w:t xml:space="preserve">【分析】温度能影响呼吸作用，主要是影响呼吸酶的活性。一般而言，在一定的温度范围内，呼吸强度随着温度的升高而增强。根据温度对呼吸强度的影响原理，新鲜蔬菜放入冰箱中，降低温度，使蔬菜的呼吸作用减弱，以减少呼吸作用对有机物的消耗，可延长保鲜时间。</w:t>
      </w:r>
    </w:p>
    <w:p>
      <w:pPr>
        <w:pStyle w:val="BodyText"/>
      </w:pPr>
      <w:r>
        <w:rPr>
          <w:rFonts w:hint="eastAsia"/>
        </w:rPr>
        <w:t xml:space="preserve">【详解】A．在气调冷藏库中，通过充入氮气来替换部分空气，这样可以降低氧气在库中的浓度。氧气是细胞呼吸的重要参与者，降低氧气浓度可以减缓果蔬的呼吸作用，从而减少能量消耗和营养物质的损失，有利于果蔬的保鲜，A正确。</w:t>
      </w:r>
    </w:p>
    <w:p>
      <w:pPr>
        <w:pStyle w:val="BodyText"/>
      </w:pPr>
      <w:r>
        <w:rPr>
          <w:rFonts w:hint="eastAsia"/>
        </w:rPr>
        <w:t xml:space="preserve">B．气调冷藏库的设计目的之一就是减少空气流通，以减少果蔬的水分散失。水分散失过多会导致果蔬失水萎缩，影响品质和口感。因此，通过减少空气流通，可以保持果蔬的水分，有利于其保鲜，B正确。</w:t>
      </w:r>
    </w:p>
    <w:p>
      <w:pPr>
        <w:pStyle w:val="BodyText"/>
      </w:pPr>
      <w:r>
        <w:rPr>
          <w:rFonts w:hint="eastAsia"/>
        </w:rPr>
        <w:t xml:space="preserve">C．低温可以抑制细菌和真菌等微生物的繁殖，因为低温会减缓它们的代谢活动。在气调冷藏库中，通过降低温度，可以抑制微生物的生长和繁殖，从而减少果蔬的腐烂和变质，C正确。</w:t>
      </w:r>
    </w:p>
    <w:p>
      <w:pPr>
        <w:pStyle w:val="BodyText"/>
      </w:pPr>
      <w:r>
        <w:rPr>
          <w:rFonts w:hint="eastAsia"/>
        </w:rPr>
        <w:t xml:space="preserve">D．虽然气调冷藏库中的低温和低氧环境可以减缓果蔬的呼吸作用，但并不能使果蔬完全停止呼吸。呼吸作用是细胞生存的基本过程，即使在不利的环境下，细胞也会进行一定程度的呼吸作用以维持生命活动，D错误。</w:t>
      </w:r>
    </w:p>
    <w:p>
      <w:pPr>
        <w:pStyle w:val="BodyText"/>
      </w:pPr>
      <w:r>
        <w:rPr>
          <w:rFonts w:hint="eastAsia"/>
        </w:rPr>
        <w:t xml:space="preserve">故选D。</w:t>
      </w:r>
    </w:p>
    <w:p>
      <w:pPr>
        <w:pStyle w:val="Compact"/>
        <w:numPr>
          <w:ilvl w:val="0"/>
          <w:numId w:val="1010"/>
        </w:numPr>
      </w:pPr>
      <w:r>
        <w:rPr>
          <w:rFonts w:hint="eastAsia"/>
        </w:rPr>
        <w:t xml:space="preserve">“瑞雪兆丰年”描述了雪对作物的积极影响。关于影响原理，有人提出了“①雪中含有某些物质，这些物质促进作物生长”“②雪冷冻作物，冷刺激促进作物生长”两种观点。某同学以麦苗为材料，设计了如下实验对此进行探究。下列说法</w:t>
      </w:r>
      <w:r>
        <w:rPr>
          <w:rFonts w:hint="eastAsia"/>
        </w:rPr>
        <w:t xml:space="preserve">错误</w:t>
      </w:r>
      <w:r>
        <w:rPr>
          <w:rFonts w:hint="eastAsia"/>
        </w:rPr>
        <w:t xml:space="preserve">的是（</w:t>
      </w:r>
      <w:r>
        <w:t xml:space="preserve"> </w:t>
      </w:r>
      <w:r>
        <w:rPr>
          <w:rFonts w:hint="eastAsia"/>
        </w:rPr>
        <w:t xml:space="preserve">）</w:t>
      </w:r>
    </w:p>
    <w:p>
      <w:pPr>
        <w:pStyle w:val="FirstParagraph"/>
      </w:pPr>
      <w:r>
        <w:rPr>
          <w:rFonts w:hint="eastAsia"/>
        </w:rPr>
        <w:t xml:space="preserve">组别</w:t>
      </w:r>
    </w:p>
    <w:p>
      <w:pPr>
        <w:pStyle w:val="BodyText"/>
      </w:pPr>
      <w:r>
        <w:rPr>
          <w:rFonts w:hint="eastAsia"/>
        </w:rPr>
        <w:t xml:space="preserve">冷冻处理</w:t>
      </w:r>
    </w:p>
    <w:p>
      <w:pPr>
        <w:pStyle w:val="BodyText"/>
      </w:pPr>
      <w:r>
        <w:rPr>
          <w:rFonts w:hint="eastAsia"/>
        </w:rPr>
        <w:t xml:space="preserve">培养液</w:t>
      </w:r>
    </w:p>
    <w:p>
      <w:pPr>
        <w:pStyle w:val="BodyText"/>
      </w:pPr>
      <w:r>
        <w:rPr>
          <w:rFonts w:hint="eastAsia"/>
        </w:rPr>
        <w:t xml:space="preserve">培养温度</w:t>
      </w:r>
    </w:p>
    <w:p>
      <w:pPr>
        <w:pStyle w:val="BodyText"/>
      </w:pPr>
      <w:r>
        <w:rPr>
          <w:rFonts w:hint="eastAsia"/>
        </w:rPr>
        <w:t xml:space="preserve">麦苗长势</w:t>
      </w:r>
    </w:p>
    <w:p>
      <w:pPr>
        <w:pStyle w:val="BodyText"/>
      </w:pPr>
      <w:r>
        <w:rPr>
          <w:rFonts w:hint="eastAsia"/>
        </w:rPr>
        <w:t xml:space="preserve">甲</w:t>
      </w:r>
    </w:p>
    <w:p>
      <w:pPr>
        <w:pStyle w:val="BodyText"/>
      </w:pPr>
      <w:r>
        <w:rPr>
          <w:rFonts w:hint="eastAsia"/>
        </w:rPr>
        <w:t xml:space="preserve">否</w:t>
      </w:r>
    </w:p>
    <w:p>
      <w:pPr>
        <w:pStyle w:val="BodyText"/>
      </w:pPr>
      <w:r>
        <w:rPr>
          <w:rFonts w:hint="eastAsia"/>
        </w:rPr>
        <w:t xml:space="preserve">清水</w:t>
      </w:r>
    </w:p>
    <w:p>
      <w:pPr>
        <w:pStyle w:val="BodyText"/>
      </w:pPr>
      <w:r>
        <w:t xml:space="preserve">25℃</w:t>
      </w:r>
    </w:p>
    <w:p>
      <w:pPr>
        <w:pStyle w:val="BodyText"/>
      </w:pPr>
      <w:r>
        <w:rPr>
          <w:rFonts w:hint="eastAsia"/>
        </w:rPr>
        <w:t xml:space="preserve">乙</w:t>
      </w:r>
    </w:p>
    <w:p>
      <w:pPr>
        <w:pStyle w:val="BodyText"/>
      </w:pPr>
      <w:r>
        <w:rPr>
          <w:rFonts w:hint="eastAsia"/>
        </w:rPr>
        <w:t xml:space="preserve">否</w:t>
      </w:r>
    </w:p>
    <w:p>
      <w:pPr>
        <w:pStyle w:val="BodyText"/>
      </w:pPr>
      <w:r>
        <w:rPr>
          <w:rFonts w:hint="eastAsia"/>
        </w:rPr>
        <w:t xml:space="preserve">融雪水</w:t>
      </w:r>
    </w:p>
    <w:p>
      <w:pPr>
        <w:pStyle w:val="BodyText"/>
      </w:pPr>
      <w:r>
        <w:t xml:space="preserve">25℃</w:t>
      </w:r>
    </w:p>
    <w:p>
      <w:pPr>
        <w:pStyle w:val="BodyText"/>
      </w:pPr>
      <w:r>
        <w:rPr>
          <w:rFonts w:hint="eastAsia"/>
        </w:rPr>
        <w:t xml:space="preserve">丙</w:t>
      </w:r>
    </w:p>
    <w:p>
      <w:pPr>
        <w:pStyle w:val="BodyText"/>
      </w:pPr>
      <w:r>
        <w:rPr>
          <w:rFonts w:hint="eastAsia"/>
        </w:rPr>
        <w:t xml:space="preserve">是</w:t>
      </w:r>
    </w:p>
    <w:p>
      <w:pPr>
        <w:pStyle w:val="BodyText"/>
      </w:pPr>
      <w:r>
        <w:rPr>
          <w:rFonts w:hint="eastAsia"/>
        </w:rPr>
        <w:t xml:space="preserve">清水</w:t>
      </w:r>
    </w:p>
    <w:p>
      <w:pPr>
        <w:pStyle w:val="BodyText"/>
      </w:pPr>
      <w:r>
        <w:t xml:space="preserve">25℃</w:t>
      </w:r>
    </w:p>
    <w:p>
      <w:pPr>
        <w:pStyle w:val="BodyText"/>
      </w:pPr>
      <w:r>
        <w:t xml:space="preserve">A. </w:t>
      </w:r>
      <w:r>
        <w:rPr>
          <w:rFonts w:hint="eastAsia"/>
        </w:rPr>
        <w:t xml:space="preserve">上述实验在设计上不合理，违背了单一变量原则</w:t>
      </w:r>
    </w:p>
    <w:p>
      <w:pPr>
        <w:pStyle w:val="BodyText"/>
      </w:pPr>
      <w:r>
        <w:t xml:space="preserve">B. </w:t>
      </w:r>
      <w:r>
        <w:rPr>
          <w:rFonts w:hint="eastAsia"/>
        </w:rPr>
        <w:t xml:space="preserve">增加上述实验的重复次数，能提高结果的可靠性</w:t>
      </w:r>
    </w:p>
    <w:p>
      <w:pPr>
        <w:pStyle w:val="BodyText"/>
      </w:pPr>
      <w:r>
        <w:t xml:space="preserve">C. </w:t>
      </w:r>
      <w:r>
        <w:rPr>
          <w:rFonts w:hint="eastAsia"/>
        </w:rPr>
        <w:t xml:space="preserve">分析甲、乙两组麦苗长势，能判断观点①的正误</w:t>
      </w:r>
    </w:p>
    <w:p>
      <w:pPr>
        <w:pStyle w:val="BodyText"/>
      </w:pPr>
      <w:r>
        <w:t xml:space="preserve">D. </w:t>
      </w:r>
      <w:r>
        <w:rPr>
          <w:rFonts w:hint="eastAsia"/>
        </w:rPr>
        <w:t xml:space="preserve">分析甲、丙两组麦苗长势，能判断观点②的正误</w:t>
      </w:r>
    </w:p>
    <w:p>
      <w:pPr>
        <w:pStyle w:val="BodyText"/>
      </w:pPr>
      <w:r>
        <w:rPr>
          <w:rFonts w:hint="eastAsia"/>
        </w:rPr>
        <w:t xml:space="preserve">【答案】A</w:t>
      </w:r>
    </w:p>
    <w:p>
      <w:pPr>
        <w:pStyle w:val="BodyText"/>
      </w:pPr>
      <w:r>
        <w:rPr>
          <w:rFonts w:hint="eastAsia"/>
        </w:rPr>
        <w:t xml:space="preserve">【解析】</w:t>
      </w:r>
    </w:p>
    <w:p>
      <w:pPr>
        <w:pStyle w:val="BodyText"/>
      </w:pPr>
      <w:r>
        <w:rPr>
          <w:rFonts w:hint="eastAsia"/>
        </w:rPr>
        <w:t xml:space="preserve">【分析】对照实验是在研究一种条件对研究对象的影响时，所进行的除了这种条件不同外，其他条件都相同的实验，这个不同的条件，就是唯一变量。</w:t>
      </w:r>
      <w:r>
        <w:t xml:space="preserve"> </w:t>
      </w:r>
      <w:r>
        <w:rPr>
          <w:rFonts w:hint="eastAsia"/>
        </w:rPr>
        <w:t xml:space="preserve">一般的对实验变量进行处理的，就是实验组，没有对实验变量进行处理的就是对照组。</w:t>
      </w:r>
      <w:r>
        <w:t xml:space="preserve"> </w:t>
      </w:r>
      <w:r>
        <w:rPr>
          <w:rFonts w:hint="eastAsia"/>
        </w:rPr>
        <w:t xml:space="preserve">为确保实验组、对照组实验结果的合理性，对影响实验的其他相关因素应设置均处于相同且理想状态，这样做的目的是控制单一变量，便于排除其它因素对实验结果的影响和干扰。</w:t>
      </w:r>
    </w:p>
    <w:p>
      <w:pPr>
        <w:pStyle w:val="BodyText"/>
      </w:pPr>
      <w:r>
        <w:rPr>
          <w:rFonts w:hint="eastAsia"/>
        </w:rPr>
        <w:t xml:space="preserve">【详解】A．根据实验目的可知，该实验的自变量是冷冻处理和培养液，因变量是麦苗的长势，而培养温度属于无关变量，无关变量应该相同且适宜，甲乙为对照时变量为培养液；甲丙对照时是否冷冻处理为变量，因此该实验设计合理，遵循了单一变量原则，A错误。</w:t>
      </w:r>
    </w:p>
    <w:p>
      <w:pPr>
        <w:pStyle w:val="BodyText"/>
      </w:pPr>
      <w:r>
        <w:rPr>
          <w:rFonts w:hint="eastAsia"/>
        </w:rPr>
        <w:t xml:space="preserve">B．增加实验重复次数，能减少实验误差，提高实验结果的可靠性，B正确。</w:t>
      </w:r>
    </w:p>
    <w:p>
      <w:pPr>
        <w:pStyle w:val="BodyText"/>
      </w:pPr>
      <w:r>
        <w:rPr>
          <w:rFonts w:hint="eastAsia"/>
        </w:rPr>
        <w:t xml:space="preserve">C．甲、乙两组的自变量是培养液，因变量是麦苗的长势，因此分析甲、乙两组麦苗长势，能判断观点①的正误，C正确。</w:t>
      </w:r>
    </w:p>
    <w:p>
      <w:pPr>
        <w:pStyle w:val="BodyText"/>
      </w:pPr>
      <w:r>
        <w:rPr>
          <w:rFonts w:hint="eastAsia"/>
        </w:rPr>
        <w:t xml:space="preserve">D．甲、丙两组的自变量是冷冻处理，因变量是麦苗的长势，因此分析甲、丙两组麦苗长势，能判断观点②的正误，D正确。</w:t>
      </w:r>
    </w:p>
    <w:p>
      <w:pPr>
        <w:pStyle w:val="BodyText"/>
      </w:pPr>
      <w:r>
        <w:rPr>
          <w:rFonts w:hint="eastAsia"/>
        </w:rPr>
        <w:t xml:space="preserve">故选A。</w:t>
      </w:r>
    </w:p>
    <w:p>
      <w:pPr>
        <w:pStyle w:val="BodyText"/>
      </w:pPr>
      <w:r>
        <w:rPr>
          <w:rFonts w:hint="eastAsia"/>
          <w:b/>
          <w:bCs/>
        </w:rPr>
        <w:t xml:space="preserve">二、综合应用题（共20分）</w:t>
      </w:r>
    </w:p>
    <w:p>
      <w:pPr>
        <w:pStyle w:val="Compact"/>
        <w:numPr>
          <w:ilvl w:val="0"/>
          <w:numId w:val="1011"/>
        </w:numPr>
      </w:pPr>
      <w:r>
        <w:rPr>
          <w:rFonts w:hint="eastAsia"/>
        </w:rPr>
        <w:t xml:space="preserve">某生物学兴趣小组在学习光合作用后，利用课后服务实践活动时间，开展了“利用光合作用绘制小熊画”的趣味实验，部分操作如图所示。请据此回答以下问题：</w:t>
      </w:r>
    </w:p>
    <w:p>
      <w:pPr>
        <w:pStyle w:val="FirstParagraph"/>
      </w:pPr>
      <w:r>
        <w:rPr>
          <w:rFonts w:hint="eastAsia"/>
        </w:rPr>
        <w:t xml:space="preserve">①黑色不透明卡纸</w:t>
      </w:r>
    </w:p>
    <w:p>
      <w:pPr>
        <w:pStyle w:val="BodyText"/>
      </w:pPr>
      <w:r>
        <w:rPr>
          <w:rFonts w:hint="eastAsia"/>
        </w:rPr>
        <w:t xml:space="preserve">剪出小熊卡片</w:t>
      </w:r>
    </w:p>
    <w:p>
      <w:pPr>
        <w:pStyle w:val="BodyText"/>
      </w:pPr>
      <w:r>
        <w:rPr>
          <w:rFonts w:hint="eastAsia"/>
        </w:rPr>
        <w:t xml:space="preserve">②固定小熊卡</w:t>
      </w:r>
    </w:p>
    <w:p>
      <w:pPr>
        <w:pStyle w:val="BodyText"/>
      </w:pPr>
      <w:r>
        <w:rPr>
          <w:rFonts w:hint="eastAsia"/>
        </w:rPr>
        <w:t xml:space="preserve">片后光照数小时</w:t>
      </w:r>
    </w:p>
    <w:p>
      <w:pPr>
        <w:pStyle w:val="BodyText"/>
      </w:pPr>
      <w:r>
        <w:rPr>
          <w:rFonts w:hint="eastAsia"/>
        </w:rPr>
        <w:t xml:space="preserve">③暗处理</w:t>
      </w:r>
    </w:p>
    <w:p>
      <w:pPr>
        <w:pStyle w:val="BodyText"/>
      </w:pPr>
      <w:r>
        <w:rPr>
          <w:rFonts w:hint="eastAsia"/>
        </w:rPr>
        <w:t xml:space="preserve">叶片数小时</w:t>
      </w:r>
    </w:p>
    <w:p>
      <w:pPr>
        <w:pStyle w:val="BodyText"/>
      </w:pPr>
      <w:r>
        <w:rPr>
          <w:rFonts w:hint="eastAsia"/>
        </w:rPr>
        <w:t xml:space="preserve">④碘液染色、查</w:t>
      </w:r>
    </w:p>
    <w:p>
      <w:pPr>
        <w:pStyle w:val="BodyText"/>
      </w:pPr>
      <w:r>
        <w:rPr>
          <w:rFonts w:hint="eastAsia"/>
        </w:rPr>
        <w:t xml:space="preserve">看小熊画绘制情况</w:t>
      </w:r>
    </w:p>
    <w:p>
      <w:pPr>
        <w:pStyle w:val="BodyText"/>
      </w:pPr>
      <w:r>
        <w:drawing>
          <wp:inline>
            <wp:extent cx="571500" cy="695325"/>
            <wp:effectExtent b="0" l="0" r="0" t="0"/>
            <wp:docPr descr="" title="" id="22" name="Picture"/>
            <a:graphic>
              <a:graphicData uri="http://schemas.openxmlformats.org/drawingml/2006/picture">
                <pic:pic>
                  <pic:nvPicPr>
                    <pic:cNvPr descr="24.webp" id="23" name="Picture"/>
                    <pic:cNvPicPr>
                      <a:picLocks noChangeArrowheads="1" noChangeAspect="1"/>
                    </pic:cNvPicPr>
                  </pic:nvPicPr>
                  <pic:blipFill>
                    <a:blip r:embed="rId21"/>
                    <a:stretch>
                      <a:fillRect/>
                    </a:stretch>
                  </pic:blipFill>
                  <pic:spPr bwMode="auto">
                    <a:xfrm>
                      <a:off x="0" y="0"/>
                      <a:ext cx="571500" cy="695325"/>
                    </a:xfrm>
                    <a:prstGeom prst="rect">
                      <a:avLst/>
                    </a:prstGeom>
                    <a:noFill/>
                    <a:ln w="9525">
                      <a:noFill/>
                      <a:headEnd/>
                      <a:tailEnd/>
                    </a:ln>
                  </pic:spPr>
                </pic:pic>
              </a:graphicData>
            </a:graphic>
          </wp:inline>
        </w:drawing>
      </w:r>
      <w:r>
        <w:t xml:space="preserve"> </w:t>
      </w:r>
      <w:r>
        <w:drawing>
          <wp:inline>
            <wp:extent cx="1095375" cy="1009650"/>
            <wp:effectExtent b="0" l="0" r="0" t="0"/>
            <wp:docPr descr="" title="" id="25" name="Picture"/>
            <a:graphic>
              <a:graphicData uri="http://schemas.openxmlformats.org/drawingml/2006/picture">
                <pic:pic>
                  <pic:nvPicPr>
                    <pic:cNvPr descr="25.webp" id="26" name="Picture"/>
                    <pic:cNvPicPr>
                      <a:picLocks noChangeArrowheads="1" noChangeAspect="1"/>
                    </pic:cNvPicPr>
                  </pic:nvPicPr>
                  <pic:blipFill>
                    <a:blip r:embed="rId24"/>
                    <a:stretch>
                      <a:fillRect/>
                    </a:stretch>
                  </pic:blipFill>
                  <pic:spPr bwMode="auto">
                    <a:xfrm>
                      <a:off x="0" y="0"/>
                      <a:ext cx="1095375" cy="1009650"/>
                    </a:xfrm>
                    <a:prstGeom prst="rect">
                      <a:avLst/>
                    </a:prstGeom>
                    <a:noFill/>
                    <a:ln w="9525">
                      <a:noFill/>
                      <a:headEnd/>
                      <a:tailEnd/>
                    </a:ln>
                  </pic:spPr>
                </pic:pic>
              </a:graphicData>
            </a:graphic>
          </wp:inline>
        </w:drawing>
      </w:r>
      <w:r>
        <w:t xml:space="preserve"> </w:t>
      </w:r>
      <w:r>
        <w:drawing>
          <wp:inline>
            <wp:extent cx="1000125" cy="971550"/>
            <wp:effectExtent b="0" l="0" r="0" t="0"/>
            <wp:docPr descr="" title="" id="28" name="Picture"/>
            <a:graphic>
              <a:graphicData uri="http://schemas.openxmlformats.org/drawingml/2006/picture">
                <pic:pic>
                  <pic:nvPicPr>
                    <pic:cNvPr descr="26.webp" id="29" name="Picture"/>
                    <pic:cNvPicPr>
                      <a:picLocks noChangeArrowheads="1" noChangeAspect="1"/>
                    </pic:cNvPicPr>
                  </pic:nvPicPr>
                  <pic:blipFill>
                    <a:blip r:embed="rId27"/>
                    <a:stretch>
                      <a:fillRect/>
                    </a:stretch>
                  </pic:blipFill>
                  <pic:spPr bwMode="auto">
                    <a:xfrm>
                      <a:off x="0" y="0"/>
                      <a:ext cx="1000125" cy="971550"/>
                    </a:xfrm>
                    <a:prstGeom prst="rect">
                      <a:avLst/>
                    </a:prstGeom>
                    <a:noFill/>
                    <a:ln w="9525">
                      <a:noFill/>
                      <a:headEnd/>
                      <a:tailEnd/>
                    </a:ln>
                  </pic:spPr>
                </pic:pic>
              </a:graphicData>
            </a:graphic>
          </wp:inline>
        </w:drawing>
      </w:r>
      <w:r>
        <w:t xml:space="preserve"> </w:t>
      </w:r>
      <w:r>
        <w:drawing>
          <wp:inline>
            <wp:extent cx="1019175" cy="990600"/>
            <wp:effectExtent b="0" l="0" r="0" t="0"/>
            <wp:docPr descr="" title="" id="31" name="Picture"/>
            <a:graphic>
              <a:graphicData uri="http://schemas.openxmlformats.org/drawingml/2006/picture">
                <pic:pic>
                  <pic:nvPicPr>
                    <pic:cNvPr descr="27.webp" id="32" name="Picture"/>
                    <pic:cNvPicPr>
                      <a:picLocks noChangeArrowheads="1" noChangeAspect="1"/>
                    </pic:cNvPicPr>
                  </pic:nvPicPr>
                  <pic:blipFill>
                    <a:blip r:embed="rId30"/>
                    <a:stretch>
                      <a:fillRect/>
                    </a:stretch>
                  </pic:blipFill>
                  <pic:spPr bwMode="auto">
                    <a:xfrm>
                      <a:off x="0" y="0"/>
                      <a:ext cx="1019175" cy="990600"/>
                    </a:xfrm>
                    <a:prstGeom prst="rect">
                      <a:avLst/>
                    </a:prstGeom>
                    <a:noFill/>
                    <a:ln w="9525">
                      <a:noFill/>
                      <a:headEnd/>
                      <a:tailEnd/>
                    </a:ln>
                  </pic:spPr>
                </pic:pic>
              </a:graphicData>
            </a:graphic>
          </wp:inline>
        </w:drawing>
      </w:r>
    </w:p>
    <w:p>
      <w:pPr>
        <w:pStyle w:val="BodyText"/>
      </w:pPr>
      <w:r>
        <w:rPr>
          <w:rFonts w:hint="eastAsia"/>
        </w:rPr>
        <w:t xml:space="preserve">（1）操作②-④的正确顺序是____________</w:t>
      </w:r>
    </w:p>
    <w:p>
      <w:pPr>
        <w:pStyle w:val="BodyText"/>
      </w:pPr>
      <w:r>
        <w:drawing>
          <wp:inline>
            <wp:extent cx="123825" cy="142875"/>
            <wp:effectExtent b="0" l="0" r="0" t="0"/>
            <wp:docPr descr="" title="" id="33" name="Picture"/>
            <a:graphic>
              <a:graphicData uri="http://schemas.openxmlformats.org/drawingml/2006/picture">
                <pic:pic>
                  <pic:nvPicPr>
                    <pic:cNvPr descr="14.webp" id="34" name="Picture"/>
                    <pic:cNvPicPr>
                      <a:picLocks noChangeArrowheads="1" noChangeAspect="1"/>
                    </pic:cNvPicPr>
                  </pic:nvPicPr>
                  <pic:blipFill>
                    <a:blip r:embed="rId15"/>
                    <a:stretch>
                      <a:fillRect/>
                    </a:stretch>
                  </pic:blipFill>
                  <pic:spPr bwMode="auto">
                    <a:xfrm>
                      <a:off x="0" y="0"/>
                      <a:ext cx="123825" cy="142875"/>
                    </a:xfrm>
                    <a:prstGeom prst="rect">
                      <a:avLst/>
                    </a:prstGeom>
                    <a:noFill/>
                    <a:ln w="9525">
                      <a:noFill/>
                      <a:headEnd/>
                      <a:tailEnd/>
                    </a:ln>
                  </pic:spPr>
                </pic:pic>
              </a:graphicData>
            </a:graphic>
          </wp:inline>
        </w:drawing>
      </w:r>
    </w:p>
    <w:p>
      <w:pPr>
        <w:pStyle w:val="BodyText"/>
      </w:pPr>
      <w:r>
        <w:rPr>
          <w:rFonts w:hint="eastAsia"/>
        </w:rPr>
        <w:t xml:space="preserve">（2）操作③暗处理作用是____________；操作④碘液染色之前，要用酒精作____________处理。</w:t>
      </w:r>
    </w:p>
    <w:p>
      <w:pPr>
        <w:pStyle w:val="BodyText"/>
      </w:pPr>
      <w:r>
        <w:rPr>
          <w:rFonts w:hint="eastAsia"/>
        </w:rPr>
        <w:t xml:space="preserve">（3）若该实验成功绘制出小熊画，则其同时也验证了绿叶在光下合成____________、光是光合作用的____________条件</w:t>
      </w:r>
    </w:p>
    <w:p>
      <w:pPr>
        <w:pStyle w:val="BodyText"/>
      </w:pPr>
      <w:r>
        <w:rPr>
          <w:rFonts w:hint="eastAsia"/>
        </w:rPr>
        <w:t xml:space="preserve">（4）操作④染色后，叶片部分区域呈浅色，构建出小熊轮廓，完成小熊画绘制，这些浅色区域出现的原因是____________。</w:t>
      </w:r>
    </w:p>
    <w:p>
      <w:pPr>
        <w:pStyle w:val="BodyText"/>
      </w:pPr>
      <w:r>
        <w:rPr>
          <w:rFonts w:hint="eastAsia"/>
        </w:rPr>
        <w:t xml:space="preserve">【答案】（1）③①②④</w:t>
      </w:r>
    </w:p>
    <w:p>
      <w:pPr>
        <w:pStyle w:val="BodyText"/>
      </w:pPr>
      <w:r>
        <w:rPr>
          <w:rFonts w:hint="eastAsia"/>
        </w:rPr>
        <w:t xml:space="preserve">（2）</w:t>
      </w:r>
      <w:r>
        <w:t xml:space="preserve"> ①. </w:t>
      </w:r>
      <w:r>
        <w:rPr>
          <w:rFonts w:hint="eastAsia"/>
        </w:rPr>
        <w:t xml:space="preserve">消耗或转运叶片中原有的淀粉</w:t>
      </w:r>
      <w:r>
        <w:t xml:space="preserve"> ②. </w:t>
      </w:r>
      <w:r>
        <w:rPr>
          <w:rFonts w:hint="eastAsia"/>
        </w:rPr>
        <w:t xml:space="preserve">脱色</w:t>
      </w:r>
    </w:p>
    <w:p>
      <w:pPr>
        <w:pStyle w:val="BodyText"/>
      </w:pPr>
      <w:r>
        <w:drawing>
          <wp:inline>
            <wp:extent cx="47625" cy="57150"/>
            <wp:effectExtent b="0" l="0" r="0" t="0"/>
            <wp:docPr descr="" title="" id="36" name="Picture"/>
            <a:graphic>
              <a:graphicData uri="http://schemas.openxmlformats.org/drawingml/2006/picture">
                <pic:pic>
                  <pic:nvPicPr>
                    <pic:cNvPr descr="16.webp" id="37" name="Picture"/>
                    <pic:cNvPicPr>
                      <a:picLocks noChangeArrowheads="1" noChangeAspect="1"/>
                    </pic:cNvPicPr>
                  </pic:nvPicPr>
                  <pic:blipFill>
                    <a:blip r:embed="rId35"/>
                    <a:stretch>
                      <a:fillRect/>
                    </a:stretch>
                  </pic:blipFill>
                  <pic:spPr bwMode="auto">
                    <a:xfrm>
                      <a:off x="0" y="0"/>
                      <a:ext cx="47625" cy="57150"/>
                    </a:xfrm>
                    <a:prstGeom prst="rect">
                      <a:avLst/>
                    </a:prstGeom>
                    <a:noFill/>
                    <a:ln w="9525">
                      <a:noFill/>
                      <a:headEnd/>
                      <a:tailEnd/>
                    </a:ln>
                  </pic:spPr>
                </pic:pic>
              </a:graphicData>
            </a:graphic>
          </wp:inline>
        </w:drawing>
      </w:r>
    </w:p>
    <w:p>
      <w:pPr>
        <w:pStyle w:val="BodyText"/>
      </w:pPr>
      <w:r>
        <w:rPr>
          <w:rFonts w:hint="eastAsia"/>
        </w:rPr>
        <w:t xml:space="preserve">（3）</w:t>
      </w:r>
      <w:r>
        <w:t xml:space="preserve"> ① </w:t>
      </w:r>
      <w:r>
        <w:rPr>
          <w:rFonts w:hint="eastAsia"/>
        </w:rPr>
        <w:t xml:space="preserve">淀粉</w:t>
      </w:r>
      <w:r>
        <w:t xml:space="preserve"> ②. </w:t>
      </w:r>
      <w:r>
        <w:rPr>
          <w:rFonts w:hint="eastAsia"/>
        </w:rPr>
        <w:t xml:space="preserve">必要</w:t>
      </w:r>
    </w:p>
    <w:p>
      <w:pPr>
        <w:pStyle w:val="BodyText"/>
      </w:pPr>
      <w:r>
        <w:rPr>
          <w:rFonts w:hint="eastAsia"/>
        </w:rPr>
        <w:t xml:space="preserve">（4）遮光部分无法进行光合作用制造淀粉，滴加碘液不变蓝</w:t>
      </w:r>
    </w:p>
    <w:p>
      <w:pPr>
        <w:pStyle w:val="BodyText"/>
      </w:pPr>
      <w:r>
        <w:rPr>
          <w:rFonts w:hint="eastAsia"/>
        </w:rPr>
        <w:t xml:space="preserve">【解析】</w:t>
      </w:r>
    </w:p>
    <w:p>
      <w:pPr>
        <w:pStyle w:val="BodyText"/>
      </w:pPr>
      <w:r>
        <w:rPr>
          <w:rFonts w:hint="eastAsia"/>
        </w:rPr>
        <w:t xml:space="preserve">【分析】光合作用实质上是绿色植物通过叶绿体，利用光能，把二氧化碳和水转化成储存能量的有机物（如淀粉），并释放出氧气的过程。天竺葵实验的实验步骤：暗处理、部分遮光、脱色、漂洗、染色、观察。</w:t>
      </w:r>
    </w:p>
    <w:p>
      <w:pPr>
        <w:pStyle w:val="BodyText"/>
      </w:pPr>
      <w:r>
        <w:rPr>
          <w:rFonts w:hint="eastAsia"/>
        </w:rPr>
        <w:t xml:space="preserve">【小问1详解】</w:t>
      </w:r>
    </w:p>
    <w:p>
      <w:pPr>
        <w:pStyle w:val="BodyText"/>
      </w:pPr>
      <w:r>
        <w:rPr>
          <w:rFonts w:hint="eastAsia"/>
        </w:rPr>
        <w:t xml:space="preserve">由分析可知，操作②-④的正确顺序是③暗处理、①剪出小熊卡片、②遮光、④染色。</w:t>
      </w:r>
    </w:p>
    <w:p>
      <w:pPr>
        <w:pStyle w:val="BodyText"/>
      </w:pPr>
      <w:r>
        <w:rPr>
          <w:rFonts w:hint="eastAsia"/>
        </w:rPr>
        <w:t xml:space="preserve">【小问2详解】</w:t>
      </w:r>
    </w:p>
    <w:p>
      <w:pPr>
        <w:pStyle w:val="BodyText"/>
      </w:pPr>
      <w:r>
        <w:rPr>
          <w:rFonts w:hint="eastAsia"/>
        </w:rPr>
        <w:t xml:space="preserve">把植物放到黑暗处一昼夜，目的是把叶片中的淀粉全部转运和消耗，保证检测出的淀粉都是叶片光合作用制造的。染色前要先进行脱色，要把叶片放入盛有酒精的小烧杯中，隔水加热，使叶片中的叶绿素溶解到酒精中，叶片变成黄白色，防止叶片的绿色干扰实验。</w:t>
      </w:r>
    </w:p>
    <w:p>
      <w:pPr>
        <w:pStyle w:val="BodyText"/>
      </w:pPr>
      <w:r>
        <w:rPr>
          <w:rFonts w:hint="eastAsia"/>
        </w:rPr>
        <w:t xml:space="preserve">【小问3详解】</w:t>
      </w:r>
    </w:p>
    <w:p>
      <w:pPr>
        <w:pStyle w:val="BodyText"/>
      </w:pPr>
      <w:r>
        <w:rPr>
          <w:rFonts w:hint="eastAsia"/>
        </w:rPr>
        <w:t xml:space="preserve">实验成功绘制出小熊画的原因是滴加碘液后，遮光部分不变蓝，不遮光部分变蓝，证明了绿叶在光下制造淀粉，光是光合作用的必要条件。</w:t>
      </w:r>
    </w:p>
    <w:p>
      <w:pPr>
        <w:pStyle w:val="BodyText"/>
      </w:pPr>
      <w:r>
        <w:rPr>
          <w:rFonts w:hint="eastAsia"/>
        </w:rPr>
        <w:t xml:space="preserve">【小问4详解】</w:t>
      </w:r>
    </w:p>
    <w:p>
      <w:pPr>
        <w:pStyle w:val="BodyText"/>
      </w:pPr>
      <w:r>
        <w:rPr>
          <w:rFonts w:hint="eastAsia"/>
        </w:rPr>
        <w:t xml:space="preserve">光合作用就是绿色植物通过叶绿体，利用光能，把二氧化碳和水转化成储存能量的有机物（如淀粉），并释放出氧气的过程。染色后叶片部分区域呈浅色，构建出小熊轮廓，原因是这些浅色区域是遮光部分，不能进行光合作用制造有机物，滴加碘液不变蓝。</w:t>
      </w:r>
    </w:p>
    <w:p>
      <w:pPr>
        <w:pStyle w:val="Compact"/>
        <w:numPr>
          <w:ilvl w:val="0"/>
          <w:numId w:val="1012"/>
        </w:numPr>
      </w:pPr>
      <w:r>
        <w:rPr>
          <w:rFonts w:hint="eastAsia"/>
        </w:rPr>
        <w:t xml:space="preserve">习近平总书记曾多次强调，粮食安全是“国之大者”，要用中国的粮仓保护中国的粮食安全，一块块农田就是我们的粮仓。下图是某农田生态系统中的食物网，请据此回答以下问题：</w:t>
      </w:r>
    </w:p>
    <w:p>
      <w:pPr>
        <w:pStyle w:val="FirstParagraph"/>
      </w:pPr>
      <w:r>
        <w:drawing>
          <wp:inline>
            <wp:extent cx="3429000" cy="800100"/>
            <wp:effectExtent b="0" l="0" r="0" t="0"/>
            <wp:docPr descr="" title="" id="39" name="Picture"/>
            <a:graphic>
              <a:graphicData uri="http://schemas.openxmlformats.org/drawingml/2006/picture">
                <pic:pic>
                  <pic:nvPicPr>
                    <pic:cNvPr descr="17.webp" id="40" name="Picture"/>
                    <pic:cNvPicPr>
                      <a:picLocks noChangeArrowheads="1" noChangeAspect="1"/>
                    </pic:cNvPicPr>
                  </pic:nvPicPr>
                  <pic:blipFill>
                    <a:blip r:embed="rId38"/>
                    <a:stretch>
                      <a:fillRect/>
                    </a:stretch>
                  </pic:blipFill>
                  <pic:spPr bwMode="auto">
                    <a:xfrm>
                      <a:off x="0" y="0"/>
                      <a:ext cx="3429000" cy="800100"/>
                    </a:xfrm>
                    <a:prstGeom prst="rect">
                      <a:avLst/>
                    </a:prstGeom>
                    <a:noFill/>
                    <a:ln w="9525">
                      <a:noFill/>
                      <a:headEnd/>
                      <a:tailEnd/>
                    </a:ln>
                  </pic:spPr>
                </pic:pic>
              </a:graphicData>
            </a:graphic>
          </wp:inline>
        </w:drawing>
      </w:r>
    </w:p>
    <w:p>
      <w:pPr>
        <w:pStyle w:val="BodyText"/>
      </w:pPr>
      <w:r>
        <w:rPr>
          <w:rFonts w:hint="eastAsia"/>
        </w:rPr>
        <w:t xml:space="preserve">（1）从农田生态系统的组成成分看，图中缺乏的成分是____________（答两点）。</w:t>
      </w:r>
    </w:p>
    <w:p>
      <w:pPr>
        <w:pStyle w:val="BodyText"/>
      </w:pPr>
      <w:r>
        <w:rPr>
          <w:rFonts w:hint="eastAsia"/>
        </w:rPr>
        <w:t xml:space="preserve">（2）农田生态系统的食物网中，青蛙和蜘蛛的种间关系有____________（答两点）</w:t>
      </w:r>
    </w:p>
    <w:p>
      <w:pPr>
        <w:pStyle w:val="BodyText"/>
      </w:pPr>
      <w:r>
        <w:rPr>
          <w:rFonts w:hint="eastAsia"/>
        </w:rPr>
        <w:t xml:space="preserve">（3）太阳能通过水稻的____________作用输入农田生态系统，食草昆虫等动物通过摄食食物链中上一环节生物体内的____________（填物质）获得能量，从而推动能量的流动。食物网中能让青蛙间接从水稻获得更多能量的食物链是____________。</w:t>
      </w:r>
    </w:p>
    <w:p>
      <w:pPr>
        <w:pStyle w:val="BodyText"/>
      </w:pPr>
      <w:r>
        <w:rPr>
          <w:rFonts w:hint="eastAsia"/>
        </w:rPr>
        <w:t xml:space="preserve">（4）防虫害是保证粮食安全的辅助措施之一，请结合图中食物网为广大水稻种植户提出合理的防虫害建议：____________。</w:t>
      </w:r>
    </w:p>
    <w:p>
      <w:pPr>
        <w:pStyle w:val="BodyText"/>
      </w:pPr>
      <w:r>
        <w:rPr>
          <w:rFonts w:hint="eastAsia"/>
        </w:rPr>
        <w:t xml:space="preserve">【答案】（1）非生物成分、分解者</w:t>
      </w:r>
      <w:r>
        <w:t xml:space="preserve"> </w:t>
      </w:r>
      <w:r>
        <w:rPr>
          <w:rFonts w:hint="eastAsia"/>
        </w:rPr>
        <w:t xml:space="preserve">（2）捕食、竞争</w:t>
      </w:r>
    </w:p>
    <w:p>
      <w:pPr>
        <w:pStyle w:val="BodyText"/>
      </w:pPr>
      <w:r>
        <w:rPr>
          <w:rFonts w:hint="eastAsia"/>
        </w:rPr>
        <w:t xml:space="preserve">（3）</w:t>
      </w:r>
      <w:r>
        <w:t xml:space="preserve"> ①. </w:t>
      </w:r>
      <w:r>
        <w:rPr>
          <w:rFonts w:hint="eastAsia"/>
        </w:rPr>
        <w:t xml:space="preserve">光合</w:t>
      </w:r>
      <w:r>
        <w:t xml:space="preserve"> ②. </w:t>
      </w:r>
      <w:r>
        <w:rPr>
          <w:rFonts w:hint="eastAsia"/>
        </w:rPr>
        <w:t xml:space="preserve">有机物</w:t>
      </w:r>
      <w:r>
        <w:t xml:space="preserve"> ③. </w:t>
      </w:r>
      <w:r>
        <w:rPr>
          <w:rFonts w:hint="eastAsia"/>
        </w:rPr>
        <w:t xml:space="preserve">水稻→食草昆虫→青蛙</w:t>
      </w:r>
    </w:p>
    <w:p>
      <w:pPr>
        <w:pStyle w:val="BodyText"/>
      </w:pPr>
      <w:r>
        <w:rPr>
          <w:rFonts w:hint="eastAsia"/>
        </w:rPr>
        <w:t xml:space="preserve">（4）保护青蛙、蜘蛛等天敌，利用生物防治的方法减少害虫数量，减少农药的使用</w:t>
      </w:r>
    </w:p>
    <w:p>
      <w:pPr>
        <w:pStyle w:val="BodyText"/>
      </w:pPr>
      <w:r>
        <w:rPr>
          <w:rFonts w:hint="eastAsia"/>
        </w:rPr>
        <w:t xml:space="preserve">【解析】</w:t>
      </w:r>
    </w:p>
    <w:p>
      <w:pPr>
        <w:pStyle w:val="BodyText"/>
      </w:pPr>
      <w:r>
        <w:rPr>
          <w:rFonts w:hint="eastAsia"/>
        </w:rPr>
        <w:t xml:space="preserve">【分析】（1）生态系统的组成包括非生物部分和生物部分。非生物部分有阳光、空气、水、温度、土壤（泥沙）等；生物部分包括生产者（绿色植物）、消费者（动物）、分解者（细菌和真菌）。</w:t>
      </w:r>
    </w:p>
    <w:p>
      <w:pPr>
        <w:pStyle w:val="BodyText"/>
      </w:pPr>
      <w:r>
        <w:rPr>
          <w:rFonts w:hint="eastAsia"/>
        </w:rPr>
        <w:t xml:space="preserve">（2）生态系统中，生产者和消费者之间吃与被吃的关系构成食物链。</w:t>
      </w:r>
    </w:p>
    <w:p>
      <w:pPr>
        <w:pStyle w:val="BodyText"/>
      </w:pPr>
      <w:r>
        <w:rPr>
          <w:rFonts w:hint="eastAsia"/>
        </w:rPr>
        <w:t xml:space="preserve">【小问1详解】</w:t>
      </w:r>
    </w:p>
    <w:p>
      <w:pPr>
        <w:pStyle w:val="BodyText"/>
      </w:pPr>
      <w:r>
        <w:rPr>
          <w:rFonts w:hint="eastAsia"/>
        </w:rPr>
        <w:t xml:space="preserve">农田生态系统包括农田中的全部生物和农田环境，图中只包括生产者和消费者，缺乏的成分是非生物成分和分解者。</w:t>
      </w:r>
    </w:p>
    <w:p>
      <w:pPr>
        <w:pStyle w:val="BodyText"/>
      </w:pPr>
      <w:r>
        <w:rPr>
          <w:rFonts w:hint="eastAsia"/>
        </w:rPr>
        <w:t xml:space="preserve">【小问2详解】</w:t>
      </w:r>
    </w:p>
    <w:p>
      <w:pPr>
        <w:pStyle w:val="BodyText"/>
      </w:pPr>
      <w:r>
        <w:rPr>
          <w:rFonts w:hint="eastAsia"/>
        </w:rPr>
        <w:t xml:space="preserve">农田生态系统的食物网中，青蛙和蜘蛛都以食草昆虫为食，二者为竞争关系；蜘蛛捕食食草昆虫，青蛙捕食蜘蛛，二者为捕食关系，青蛙和蜘蛛的种间关系有竞争和捕食。</w:t>
      </w:r>
    </w:p>
    <w:p>
      <w:pPr>
        <w:pStyle w:val="BodyText"/>
      </w:pPr>
      <w:r>
        <w:rPr>
          <w:rFonts w:hint="eastAsia"/>
        </w:rPr>
        <w:t xml:space="preserve">【小问3详解】</w:t>
      </w:r>
    </w:p>
    <w:p>
      <w:pPr>
        <w:pStyle w:val="BodyText"/>
      </w:pPr>
      <w:r>
        <w:rPr>
          <w:rFonts w:hint="eastAsia"/>
        </w:rPr>
        <w:t xml:space="preserve">太阳能通过水稻的光合作用输入农田生态系统，食草昆虫等动物通过摄食食物链中上一环节生物体内的有机物获得能量，从而推动能量的流动。由于在食物链中，能量单向流动、逐级递减，因此，越往食物链后端能量越少，青蛙获得更多能量的应当是较短的食物链，食物网中能让青蛙间接从水稻获得更多能量的食物链是水稻→食草昆虫→青蛙。</w:t>
      </w:r>
    </w:p>
    <w:p>
      <w:pPr>
        <w:pStyle w:val="BodyText"/>
      </w:pPr>
      <w:r>
        <w:rPr>
          <w:rFonts w:hint="eastAsia"/>
        </w:rPr>
        <w:t xml:space="preserve">【小问4详解】</w:t>
      </w:r>
    </w:p>
    <w:p>
      <w:pPr>
        <w:pStyle w:val="BodyText"/>
      </w:pPr>
      <w:r>
        <w:rPr>
          <w:rFonts w:hint="eastAsia"/>
        </w:rPr>
        <w:t xml:space="preserve">防虫害是保证粮食安全的辅助措施之一，结合图中食物网，可知，青蛙、蜘蛛是食草昆虫的天敌，因此，广大水稻种植户可以保护青蛙、蜘蛛等天敌，利用生物防治的方法减少害虫数量，减少农药的使用。</w:t>
      </w:r>
    </w:p>
    <w:p>
      <w:pPr>
        <w:pStyle w:val="Compact"/>
        <w:numPr>
          <w:ilvl w:val="0"/>
          <w:numId w:val="1013"/>
        </w:numPr>
      </w:pPr>
      <w:r>
        <w:rPr>
          <w:rFonts w:hint="eastAsia"/>
        </w:rPr>
        <w:t xml:space="preserve">某生物学兴趣小组在学习遗传规律后，对人群中耳垂的遗传情况进行了调查（相关基因用A、a表示），结果如表所示。请据此回答以下问题：</w:t>
      </w:r>
    </w:p>
    <w:p>
      <w:pPr>
        <w:pStyle w:val="FirstParagraph"/>
      </w:pPr>
      <w:r>
        <w:rPr>
          <w:rFonts w:hint="eastAsia"/>
        </w:rPr>
        <w:t xml:space="preserve">调查家庭组别</w:t>
      </w:r>
    </w:p>
    <w:p>
      <w:pPr>
        <w:pStyle w:val="BodyText"/>
      </w:pPr>
      <w:r>
        <w:rPr>
          <w:rFonts w:hint="eastAsia"/>
        </w:rPr>
        <w:t xml:space="preserve">父亲性状</w:t>
      </w:r>
    </w:p>
    <w:p>
      <w:pPr>
        <w:pStyle w:val="BodyText"/>
      </w:pPr>
      <w:r>
        <w:rPr>
          <w:rFonts w:hint="eastAsia"/>
        </w:rPr>
        <w:t xml:space="preserve">母亲性状</w:t>
      </w:r>
    </w:p>
    <w:p>
      <w:pPr>
        <w:pStyle w:val="BodyText"/>
      </w:pPr>
      <w:r>
        <w:rPr>
          <w:rFonts w:hint="eastAsia"/>
        </w:rPr>
        <w:t xml:space="preserve">调查家庭数量（个）</w:t>
      </w:r>
    </w:p>
    <w:p>
      <w:pPr>
        <w:pStyle w:val="BodyText"/>
      </w:pPr>
      <w:r>
        <w:rPr>
          <w:rFonts w:hint="eastAsia"/>
        </w:rPr>
        <w:t xml:space="preserve">后代性状及个体数量（个）</w:t>
      </w:r>
    </w:p>
    <w:p>
      <w:pPr>
        <w:pStyle w:val="BodyText"/>
      </w:pPr>
      <w:r>
        <w:rPr>
          <w:rFonts w:hint="eastAsia"/>
        </w:rPr>
        <w:t xml:space="preserve">有耳垂</w:t>
      </w:r>
    </w:p>
    <w:p>
      <w:pPr>
        <w:pStyle w:val="BodyText"/>
      </w:pPr>
      <w:r>
        <w:rPr>
          <w:rFonts w:hint="eastAsia"/>
        </w:rPr>
        <w:t xml:space="preserve">无耳垂</w:t>
      </w:r>
    </w:p>
    <w:p>
      <w:pPr>
        <w:pStyle w:val="BodyText"/>
      </w:pPr>
      <w:r>
        <w:t xml:space="preserve">1</w:t>
      </w:r>
    </w:p>
    <w:p>
      <w:pPr>
        <w:pStyle w:val="BodyText"/>
      </w:pPr>
      <w:r>
        <w:rPr>
          <w:rFonts w:hint="eastAsia"/>
        </w:rPr>
        <w:t xml:space="preserve">无耳垂</w:t>
      </w:r>
    </w:p>
    <w:p>
      <w:pPr>
        <w:pStyle w:val="BodyText"/>
      </w:pPr>
      <w:r>
        <w:rPr>
          <w:rFonts w:hint="eastAsia"/>
        </w:rPr>
        <w:t xml:space="preserve">无耳垂</w:t>
      </w:r>
    </w:p>
    <w:p>
      <w:pPr>
        <w:pStyle w:val="BodyText"/>
      </w:pPr>
      <w:r>
        <w:t xml:space="preserve">72</w:t>
      </w:r>
    </w:p>
    <w:p>
      <w:pPr>
        <w:pStyle w:val="BodyText"/>
      </w:pPr>
      <w:r>
        <w:t xml:space="preserve">0</w:t>
      </w:r>
    </w:p>
    <w:p>
      <w:pPr>
        <w:pStyle w:val="BodyText"/>
      </w:pPr>
      <w:r>
        <w:t xml:space="preserve">78</w:t>
      </w:r>
    </w:p>
    <w:p>
      <w:pPr>
        <w:pStyle w:val="BodyText"/>
      </w:pPr>
      <w:r>
        <w:t xml:space="preserve">2</w:t>
      </w:r>
    </w:p>
    <w:p>
      <w:pPr>
        <w:pStyle w:val="BodyText"/>
      </w:pPr>
      <w:r>
        <w:rPr>
          <w:rFonts w:hint="eastAsia"/>
        </w:rPr>
        <w:t xml:space="preserve">有耳垂</w:t>
      </w:r>
    </w:p>
    <w:p>
      <w:pPr>
        <w:pStyle w:val="BodyText"/>
      </w:pPr>
      <w:r>
        <w:rPr>
          <w:rFonts w:hint="eastAsia"/>
        </w:rPr>
        <w:t xml:space="preserve">无耳垂</w:t>
      </w:r>
    </w:p>
    <w:p>
      <w:pPr>
        <w:pStyle w:val="BodyText"/>
      </w:pPr>
      <w:r>
        <w:t xml:space="preserve">179</w:t>
      </w:r>
    </w:p>
    <w:p>
      <w:pPr>
        <w:pStyle w:val="BodyText"/>
      </w:pPr>
      <w:r>
        <w:t xml:space="preserve">156</w:t>
      </w:r>
    </w:p>
    <w:p>
      <w:pPr>
        <w:pStyle w:val="BodyText"/>
      </w:pPr>
      <w:r>
        <w:t xml:space="preserve">41</w:t>
      </w:r>
    </w:p>
    <w:p>
      <w:pPr>
        <w:pStyle w:val="BodyText"/>
      </w:pPr>
      <w:r>
        <w:t xml:space="preserve">3</w:t>
      </w:r>
    </w:p>
    <w:p>
      <w:pPr>
        <w:pStyle w:val="BodyText"/>
      </w:pPr>
      <w:r>
        <w:rPr>
          <w:rFonts w:hint="eastAsia"/>
        </w:rPr>
        <w:t xml:space="preserve">有耳垂</w:t>
      </w:r>
    </w:p>
    <w:p>
      <w:pPr>
        <w:pStyle w:val="BodyText"/>
      </w:pPr>
      <w:r>
        <w:rPr>
          <w:rFonts w:hint="eastAsia"/>
        </w:rPr>
        <w:t xml:space="preserve">有耳垂</w:t>
      </w:r>
    </w:p>
    <w:p>
      <w:pPr>
        <w:pStyle w:val="BodyText"/>
      </w:pPr>
      <w:r>
        <w:t xml:space="preserve">246</w:t>
      </w:r>
    </w:p>
    <w:p>
      <w:pPr>
        <w:pStyle w:val="BodyText"/>
      </w:pPr>
      <w:r>
        <w:t xml:space="preserve">213</w:t>
      </w:r>
    </w:p>
    <w:p>
      <w:pPr>
        <w:pStyle w:val="BodyText"/>
      </w:pPr>
      <w:r>
        <w:t xml:space="preserve">59</w:t>
      </w:r>
    </w:p>
    <w:p>
      <w:pPr>
        <w:pStyle w:val="BodyText"/>
      </w:pPr>
      <w:r>
        <w:rPr>
          <w:rFonts w:hint="eastAsia"/>
        </w:rPr>
        <w:t xml:space="preserve">（1）第3组家庭中出现了无耳垂的后代，这在遗传学上称为____________现象，</w:t>
      </w:r>
    </w:p>
    <w:p>
      <w:pPr>
        <w:pStyle w:val="BodyText"/>
      </w:pPr>
      <w:r>
        <w:rPr>
          <w:rFonts w:hint="eastAsia"/>
        </w:rPr>
        <w:t xml:space="preserve">（2）根据第____________组调查结果可以推断出耳垂性状的显隐性，其中____________是隐性性状。</w:t>
      </w:r>
    </w:p>
    <w:p>
      <w:pPr>
        <w:pStyle w:val="BodyText"/>
      </w:pPr>
      <w:r>
        <w:rPr>
          <w:rFonts w:hint="eastAsia"/>
        </w:rPr>
        <w:t xml:space="preserve">（3）第3组中某家庭夫妇已经生育了一个无耳垂的孩子，若其再生育一个孩子，是无耳垂男孩的概率为____________。</w:t>
      </w:r>
    </w:p>
    <w:p>
      <w:pPr>
        <w:pStyle w:val="BodyText"/>
      </w:pPr>
      <w:r>
        <w:rPr>
          <w:rFonts w:hint="eastAsia"/>
        </w:rPr>
        <w:t xml:space="preserve">（4）在分析调查结果时，有同学怀疑第2组数据统计有误，其理由是“第2组家庭夫妇中，一方基因型为Aa，另一方的基因是为aa，其后代有耳垂与无耳垂的个体数之比应接近1：1”。你赞同吗？说说你的理由：____________。</w:t>
      </w:r>
    </w:p>
    <w:p>
      <w:pPr>
        <w:pStyle w:val="BodyText"/>
      </w:pPr>
      <w:r>
        <w:rPr>
          <w:rFonts w:hint="eastAsia"/>
        </w:rPr>
        <w:t xml:space="preserve">【答案】（1）变异</w:t>
      </w:r>
      <w:r>
        <w:t xml:space="preserve"> </w:t>
      </w:r>
      <w:r>
        <w:rPr>
          <w:rFonts w:hint="eastAsia"/>
        </w:rPr>
        <w:t xml:space="preserve">（2）</w:t>
      </w:r>
      <w:r>
        <w:t xml:space="preserve"> ①. 3 ②. </w:t>
      </w:r>
      <w:r>
        <w:rPr>
          <w:rFonts w:hint="eastAsia"/>
        </w:rPr>
        <w:t xml:space="preserve">无耳垂</w:t>
      </w:r>
    </w:p>
    <w:p>
      <w:pPr>
        <w:pStyle w:val="BodyText"/>
      </w:pPr>
      <w:r>
        <w:drawing>
          <wp:inline>
            <wp:extent cx="95250" cy="285750"/>
            <wp:effectExtent b="0" l="0" r="0" t="0"/>
            <wp:docPr descr="" title="" id="42" name="Picture"/>
            <a:graphic>
              <a:graphicData uri="http://schemas.openxmlformats.org/drawingml/2006/picture">
                <pic:pic>
                  <pic:nvPicPr>
                    <pic:cNvPr descr="18.webp" id="43" name="Picture"/>
                    <pic:cNvPicPr>
                      <a:picLocks noChangeArrowheads="1" noChangeAspect="1"/>
                    </pic:cNvPicPr>
                  </pic:nvPicPr>
                  <pic:blipFill>
                    <a:blip r:embed="rId41"/>
                    <a:stretch>
                      <a:fillRect/>
                    </a:stretch>
                  </pic:blipFill>
                  <pic:spPr bwMode="auto">
                    <a:xfrm>
                      <a:off x="0" y="0"/>
                      <a:ext cx="95250" cy="285750"/>
                    </a:xfrm>
                    <a:prstGeom prst="rect">
                      <a:avLst/>
                    </a:prstGeom>
                    <a:noFill/>
                    <a:ln w="9525">
                      <a:noFill/>
                      <a:headEnd/>
                      <a:tailEnd/>
                    </a:ln>
                  </pic:spPr>
                </pic:pic>
              </a:graphicData>
            </a:graphic>
          </wp:inline>
        </w:drawing>
      </w:r>
    </w:p>
    <w:p>
      <w:pPr>
        <w:pStyle w:val="BodyText"/>
      </w:pPr>
      <w:r>
        <w:rPr>
          <w:rFonts w:hint="eastAsia"/>
        </w:rPr>
        <w:t xml:space="preserve">（3）</w:t>
      </w:r>
    </w:p>
    <w:p>
      <w:pPr>
        <w:pStyle w:val="BodyText"/>
      </w:pPr>
      <w:r>
        <w:rPr>
          <w:rFonts w:hint="eastAsia"/>
        </w:rPr>
        <w:t xml:space="preserve">（4）不同意</w:t>
      </w:r>
      <w:r>
        <w:t xml:space="preserve"> </w:t>
      </w:r>
      <w:r>
        <w:rPr>
          <w:rFonts w:hint="eastAsia"/>
        </w:rPr>
        <w:t xml:space="preserve">理论上Aa与aa杂交后代有耳垂与无耳垂的个体数之比应为1:1，但实际调查中可能存在多种因素导致比例偏离理论值（合理即可）</w:t>
      </w:r>
    </w:p>
    <w:p>
      <w:pPr>
        <w:pStyle w:val="BodyText"/>
      </w:pPr>
      <w:r>
        <w:rPr>
          <w:rFonts w:hint="eastAsia"/>
        </w:rPr>
        <w:t xml:space="preserve">【解析】</w:t>
      </w:r>
    </w:p>
    <w:p>
      <w:pPr>
        <w:pStyle w:val="BodyText"/>
      </w:pPr>
      <w:r>
        <w:rPr>
          <w:rFonts w:hint="eastAsia"/>
        </w:rPr>
        <w:t xml:space="preserve">【分析】（1）亲代是通过生殖细胞（精子或卵细胞）把基因传递给子代。在形成精子或卵细胞的细胞分裂过程中，染色体要减少一半，而且不是任意的一半，是每对染色体中的一条分别进入不同的精子或卵细胞中。染色体上的基因随着这对染色体的分开而分离，分别进入到不同的精子或卵细胞中。即在生殖细胞（精子和卵细胞）中，染色体是成单的。生殖细胞中的染色体是体细胞的一半。生殖细胞中的基因也是体细胞中的一半。</w:t>
      </w:r>
    </w:p>
    <w:p>
      <w:pPr>
        <w:pStyle w:val="BodyText"/>
      </w:pPr>
      <w:r>
        <w:rPr>
          <w:rFonts w:hint="eastAsia"/>
        </w:rPr>
        <w:t xml:space="preserve">（2）基因控制生物的性状，相对性状有显性性状和隐性性状之分。显性基因是控制显性性状发育的基因，隐性基因是支配隐性性状的基因；生物体的某些性状是由一对基因控制的，当细胞内控制某种性状的一对基因一个是显性、一个是隐性时，只有显性基因控制的性状才会表现出来；当控制某种性状的基因都是隐性时，隐性基因控制的性状才会表现出来。</w:t>
      </w:r>
    </w:p>
    <w:p>
      <w:pPr>
        <w:pStyle w:val="BodyText"/>
      </w:pPr>
      <w:r>
        <w:drawing>
          <wp:inline>
            <wp:extent cx="76200" cy="133350"/>
            <wp:effectExtent b="0" l="0" r="0" t="0"/>
            <wp:docPr descr="" title="" id="45" name="Picture"/>
            <a:graphic>
              <a:graphicData uri="http://schemas.openxmlformats.org/drawingml/2006/picture">
                <pic:pic>
                  <pic:nvPicPr>
                    <pic:cNvPr descr="19.webp" id="46" name="Picture"/>
                    <pic:cNvPicPr>
                      <a:picLocks noChangeArrowheads="1" noChangeAspect="1"/>
                    </pic:cNvPicPr>
                  </pic:nvPicPr>
                  <pic:blipFill>
                    <a:blip r:embed="rId44"/>
                    <a:stretch>
                      <a:fillRect/>
                    </a:stretch>
                  </pic:blipFill>
                  <pic:spPr bwMode="auto">
                    <a:xfrm>
                      <a:off x="0" y="0"/>
                      <a:ext cx="76200" cy="133350"/>
                    </a:xfrm>
                    <a:prstGeom prst="rect">
                      <a:avLst/>
                    </a:prstGeom>
                    <a:noFill/>
                    <a:ln w="9525">
                      <a:noFill/>
                      <a:headEnd/>
                      <a:tailEnd/>
                    </a:ln>
                  </pic:spPr>
                </pic:pic>
              </a:graphicData>
            </a:graphic>
          </wp:inline>
        </w:drawing>
      </w:r>
    </w:p>
    <w:p>
      <w:pPr>
        <w:pStyle w:val="BodyText"/>
      </w:pPr>
      <w:r>
        <w:rPr>
          <w:rFonts w:hint="eastAsia"/>
        </w:rPr>
        <w:t xml:space="preserve">小问1详解】</w:t>
      </w:r>
    </w:p>
    <w:p>
      <w:pPr>
        <w:pStyle w:val="BodyText"/>
      </w:pPr>
      <w:r>
        <w:rPr>
          <w:rFonts w:hint="eastAsia"/>
        </w:rPr>
        <w:t xml:space="preserve">第3组家庭中，父母双方都有耳垂，但后代中出现了无耳垂的个体，这在遗传学上称为变异。</w:t>
      </w:r>
    </w:p>
    <w:p>
      <w:pPr>
        <w:pStyle w:val="BodyText"/>
      </w:pPr>
      <w:r>
        <w:rPr>
          <w:rFonts w:hint="eastAsia"/>
        </w:rPr>
        <w:t xml:space="preserve">【小问2详解】</w:t>
      </w:r>
    </w:p>
    <w:p>
      <w:pPr>
        <w:pStyle w:val="BodyText"/>
      </w:pPr>
      <w:r>
        <w:rPr>
          <w:rFonts w:hint="eastAsia"/>
        </w:rPr>
        <w:t xml:space="preserve">根据第3组调查结果，有耳垂的父母，后代中有无耳垂的孩子，因此可以推断出耳垂性状为显性性状，无耳垂为隐性性状。</w:t>
      </w:r>
    </w:p>
    <w:p>
      <w:pPr>
        <w:pStyle w:val="BodyText"/>
      </w:pPr>
      <w:r>
        <w:rPr>
          <w:rFonts w:hint="eastAsia"/>
        </w:rPr>
        <w:t xml:space="preserve">【小问3详解】</w:t>
      </w:r>
    </w:p>
    <w:p>
      <w:pPr>
        <w:pStyle w:val="BodyText"/>
      </w:pPr>
      <w:r>
        <w:drawing>
          <wp:inline>
            <wp:extent cx="123825" cy="142875"/>
            <wp:effectExtent b="0" l="0" r="0" t="0"/>
            <wp:docPr descr="" title="" id="47" name="Picture"/>
            <a:graphic>
              <a:graphicData uri="http://schemas.openxmlformats.org/drawingml/2006/picture">
                <pic:pic>
                  <pic:nvPicPr>
                    <pic:cNvPr descr="14.webp" id="48" name="Picture"/>
                    <pic:cNvPicPr>
                      <a:picLocks noChangeArrowheads="1" noChangeAspect="1"/>
                    </pic:cNvPicPr>
                  </pic:nvPicPr>
                  <pic:blipFill>
                    <a:blip r:embed="rId15"/>
                    <a:stretch>
                      <a:fillRect/>
                    </a:stretch>
                  </pic:blipFill>
                  <pic:spPr bwMode="auto">
                    <a:xfrm>
                      <a:off x="0" y="0"/>
                      <a:ext cx="123825" cy="142875"/>
                    </a:xfrm>
                    <a:prstGeom prst="rect">
                      <a:avLst/>
                    </a:prstGeom>
                    <a:noFill/>
                    <a:ln w="9525">
                      <a:noFill/>
                      <a:headEnd/>
                      <a:tailEnd/>
                    </a:ln>
                  </pic:spPr>
                </pic:pic>
              </a:graphicData>
            </a:graphic>
          </wp:inline>
        </w:drawing>
      </w:r>
    </w:p>
    <w:p>
      <w:pPr>
        <w:pStyle w:val="BodyText"/>
      </w:pPr>
      <w:r>
        <w:rPr>
          <w:rFonts w:hint="eastAsia"/>
        </w:rPr>
        <w:t xml:space="preserve">第3组中某家庭夫妇已经生育了一个无耳垂孩子，说明这对夫妇的基因型都是杂合子（Aa）。根据孟德尔的遗传规律，遗传图谱如下：</w:t>
      </w:r>
    </w:p>
    <w:p>
      <w:pPr>
        <w:pStyle w:val="BodyText"/>
      </w:pPr>
      <w:r>
        <w:drawing>
          <wp:inline>
            <wp:extent cx="5334000" cy="3177540"/>
            <wp:effectExtent b="0" l="0" r="0" t="0"/>
            <wp:docPr descr="" title="" id="50" name="Picture"/>
            <a:graphic>
              <a:graphicData uri="http://schemas.openxmlformats.org/drawingml/2006/picture">
                <pic:pic>
                  <pic:nvPicPr>
                    <pic:cNvPr descr="20.webp" id="51" name="Picture"/>
                    <pic:cNvPicPr>
                      <a:picLocks noChangeArrowheads="1" noChangeAspect="1"/>
                    </pic:cNvPicPr>
                  </pic:nvPicPr>
                  <pic:blipFill>
                    <a:blip r:embed="rId49"/>
                    <a:stretch>
                      <a:fillRect/>
                    </a:stretch>
                  </pic:blipFill>
                  <pic:spPr bwMode="auto">
                    <a:xfrm>
                      <a:off x="0" y="0"/>
                      <a:ext cx="5334000" cy="3177540"/>
                    </a:xfrm>
                    <a:prstGeom prst="rect">
                      <a:avLst/>
                    </a:prstGeom>
                    <a:noFill/>
                    <a:ln w="9525">
                      <a:noFill/>
                      <a:headEnd/>
                      <a:tailEnd/>
                    </a:ln>
                  </pic:spPr>
                </pic:pic>
              </a:graphicData>
            </a:graphic>
          </wp:inline>
        </w:drawing>
      </w:r>
    </w:p>
    <w:p>
      <w:pPr>
        <w:pStyle w:val="BodyText"/>
      </w:pPr>
      <w:r>
        <w:drawing>
          <wp:inline>
            <wp:extent cx="104775" cy="285750"/>
            <wp:effectExtent b="0" l="0" r="0" t="0"/>
            <wp:docPr descr="" title="" id="53" name="Picture"/>
            <a:graphic>
              <a:graphicData uri="http://schemas.openxmlformats.org/drawingml/2006/picture">
                <pic:pic>
                  <pic:nvPicPr>
                    <pic:cNvPr descr="21.webp" id="54" name="Picture"/>
                    <pic:cNvPicPr>
                      <a:picLocks noChangeArrowheads="1" noChangeAspect="1"/>
                    </pic:cNvPicPr>
                  </pic:nvPicPr>
                  <pic:blipFill>
                    <a:blip r:embed="rId52"/>
                    <a:stretch>
                      <a:fillRect/>
                    </a:stretch>
                  </pic:blipFill>
                  <pic:spPr bwMode="auto">
                    <a:xfrm>
                      <a:off x="0" y="0"/>
                      <a:ext cx="104775" cy="285750"/>
                    </a:xfrm>
                    <a:prstGeom prst="rect">
                      <a:avLst/>
                    </a:prstGeom>
                    <a:noFill/>
                    <a:ln w="9525">
                      <a:noFill/>
                      <a:headEnd/>
                      <a:tailEnd/>
                    </a:ln>
                  </pic:spPr>
                </pic:pic>
              </a:graphicData>
            </a:graphic>
          </wp:inline>
        </w:drawing>
      </w:r>
    </w:p>
    <w:p>
      <w:pPr>
        <w:pStyle w:val="BodyText"/>
      </w:pPr>
      <w:r>
        <w:drawing>
          <wp:inline>
            <wp:extent cx="104775" cy="285750"/>
            <wp:effectExtent b="0" l="0" r="0" t="0"/>
            <wp:docPr descr="" title="" id="56" name="Picture"/>
            <a:graphic>
              <a:graphicData uri="http://schemas.openxmlformats.org/drawingml/2006/picture">
                <pic:pic>
                  <pic:nvPicPr>
                    <pic:cNvPr descr="22.webp" id="57" name="Picture"/>
                    <pic:cNvPicPr>
                      <a:picLocks noChangeArrowheads="1" noChangeAspect="1"/>
                    </pic:cNvPicPr>
                  </pic:nvPicPr>
                  <pic:blipFill>
                    <a:blip r:embed="rId55"/>
                    <a:stretch>
                      <a:fillRect/>
                    </a:stretch>
                  </pic:blipFill>
                  <pic:spPr bwMode="auto">
                    <a:xfrm>
                      <a:off x="0" y="0"/>
                      <a:ext cx="104775" cy="285750"/>
                    </a:xfrm>
                    <a:prstGeom prst="rect">
                      <a:avLst/>
                    </a:prstGeom>
                    <a:noFill/>
                    <a:ln w="9525">
                      <a:noFill/>
                      <a:headEnd/>
                      <a:tailEnd/>
                    </a:ln>
                  </pic:spPr>
                </pic:pic>
              </a:graphicData>
            </a:graphic>
          </wp:inline>
        </w:drawing>
      </w:r>
    </w:p>
    <w:p>
      <w:pPr>
        <w:pStyle w:val="BodyText"/>
      </w:pPr>
      <w:r>
        <w:drawing>
          <wp:inline>
            <wp:extent cx="447675" cy="285750"/>
            <wp:effectExtent b="0" l="0" r="0" t="0"/>
            <wp:docPr descr="" title="" id="59" name="Picture"/>
            <a:graphic>
              <a:graphicData uri="http://schemas.openxmlformats.org/drawingml/2006/picture">
                <pic:pic>
                  <pic:nvPicPr>
                    <pic:cNvPr descr="23.webp" id="60" name="Picture"/>
                    <pic:cNvPicPr>
                      <a:picLocks noChangeArrowheads="1" noChangeAspect="1"/>
                    </pic:cNvPicPr>
                  </pic:nvPicPr>
                  <pic:blipFill>
                    <a:blip r:embed="rId58"/>
                    <a:stretch>
                      <a:fillRect/>
                    </a:stretch>
                  </pic:blipFill>
                  <pic:spPr bwMode="auto">
                    <a:xfrm>
                      <a:off x="0" y="0"/>
                      <a:ext cx="447675" cy="285750"/>
                    </a:xfrm>
                    <a:prstGeom prst="rect">
                      <a:avLst/>
                    </a:prstGeom>
                    <a:noFill/>
                    <a:ln w="9525">
                      <a:noFill/>
                      <a:headEnd/>
                      <a:tailEnd/>
                    </a:ln>
                  </pic:spPr>
                </pic:pic>
              </a:graphicData>
            </a:graphic>
          </wp:inline>
        </w:drawing>
      </w:r>
    </w:p>
    <w:p>
      <w:pPr>
        <w:pStyle w:val="BodyText"/>
      </w:pPr>
      <w:r>
        <w:rPr>
          <w:rFonts w:hint="eastAsia"/>
        </w:rPr>
        <w:t xml:space="preserve">他们再生育一个孩子时，无耳垂（aa）的概率为，而生男孩的概率为（因为性别决定与常染色体遗传无关，生男生女机会各占一半）。因此，无耳垂男孩的概率为。</w:t>
      </w:r>
    </w:p>
    <w:p>
      <w:pPr>
        <w:pStyle w:val="BodyText"/>
      </w:pPr>
      <w:r>
        <w:rPr>
          <w:rFonts w:hint="eastAsia"/>
        </w:rPr>
        <w:t xml:space="preserve">【小问4详解】</w:t>
      </w:r>
    </w:p>
    <w:p>
      <w:pPr>
        <w:pStyle w:val="BodyText"/>
      </w:pPr>
      <w:r>
        <w:rPr>
          <w:rFonts w:hint="eastAsia"/>
        </w:rPr>
        <w:t xml:space="preserve">对于第2组数据的疑问，我们需要注意到，虽然理论上Aa与aa杂交后代有耳垂与无耳垂的个体数之比应为1:1，但实际调查中可能存在多种因素导致比例偏离理论值。例如，样本数量可能不够大，导致统计结果存在误差；或者调查过程中可能存在操作失误或数据记录错误等。因此，我们不能仅凭一次调查结果就断定第2组数据有误，需要更多的证据来支持或反驳这一观点。</w:t>
      </w:r>
    </w:p>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415">
    <w:nsid w:val="00A99415"/>
    <w:multiLevelType w:val="multilevel"/>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99416">
    <w:nsid w:val="00A99416"/>
    <w:multiLevelType w:val="multilevel"/>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99417">
    <w:nsid w:val="00A99417"/>
    <w:multiLevelType w:val="multilevel"/>
    <w:lvl w:ilvl="0">
      <w:start w:val="7"/>
      <w:numFmt w:val="decimal"/>
      <w:lvlText w:val="%1."/>
      <w:lvlJc w:val="left"/>
      <w:pPr>
        <w:ind w:left="720" w:hanging="360"/>
      </w:pPr>
    </w:lvl>
    <w:lvl w:ilvl="1">
      <w:start w:val="7"/>
      <w:numFmt w:val="decimal"/>
      <w:lvlText w:val="%2."/>
      <w:lvlJc w:val="left"/>
      <w:pPr>
        <w:ind w:left="1440" w:hanging="360"/>
      </w:pPr>
    </w:lvl>
    <w:lvl w:ilvl="2">
      <w:start w:val="7"/>
      <w:numFmt w:val="decimal"/>
      <w:lvlText w:val="%3."/>
      <w:lvlJc w:val="left"/>
      <w:pPr>
        <w:ind w:left="2160" w:hanging="360"/>
      </w:pPr>
    </w:lvl>
    <w:lvl w:ilvl="3">
      <w:start w:val="7"/>
      <w:numFmt w:val="decimal"/>
      <w:lvlText w:val="%4."/>
      <w:lvlJc w:val="left"/>
      <w:pPr>
        <w:ind w:left="2880" w:hanging="360"/>
      </w:pPr>
    </w:lvl>
    <w:lvl w:ilvl="4">
      <w:start w:val="7"/>
      <w:numFmt w:val="decimal"/>
      <w:lvlText w:val="%5."/>
      <w:lvlJc w:val="left"/>
      <w:pPr>
        <w:ind w:left="3600" w:hanging="360"/>
      </w:pPr>
    </w:lvl>
    <w:lvl w:ilvl="5">
      <w:start w:val="7"/>
      <w:numFmt w:val="decimal"/>
      <w:lvlText w:val="%6."/>
      <w:lvlJc w:val="left"/>
      <w:pPr>
        <w:ind w:left="4320" w:hanging="360"/>
      </w:pPr>
    </w:lvl>
    <w:lvl w:ilvl="6">
      <w:start w:val="7"/>
      <w:numFmt w:val="decimal"/>
      <w:lvlText w:val="%7."/>
      <w:lvlJc w:val="left"/>
      <w:pPr>
        <w:ind w:left="5040" w:hanging="360"/>
      </w:pPr>
    </w:lvl>
    <w:lvl w:ilvl="7">
      <w:start w:val="7"/>
      <w:numFmt w:val="decimal"/>
      <w:lvlText w:val="%8."/>
      <w:lvlJc w:val="left"/>
      <w:pPr>
        <w:ind w:left="5760" w:hanging="360"/>
      </w:pPr>
    </w:lvl>
    <w:lvl w:ilvl="8">
      <w:start w:val="7"/>
      <w:numFmt w:val="decimal"/>
      <w:lvlText w:val="%9."/>
      <w:lvlJc w:val="left"/>
      <w:pPr>
        <w:ind w:left="6480" w:hanging="360"/>
      </w:pPr>
    </w:lvl>
  </w:abstractNum>
  <w:abstractNum w:abstractNumId="99418">
    <w:nsid w:val="00A99418"/>
    <w:multiLevelType w:val="multilevel"/>
    <w:lvl w:ilvl="0">
      <w:start w:val="8"/>
      <w:numFmt w:val="decimal"/>
      <w:lvlText w:val="%1."/>
      <w:lvlJc w:val="left"/>
      <w:pPr>
        <w:ind w:left="720" w:hanging="360"/>
      </w:pPr>
    </w:lvl>
    <w:lvl w:ilvl="1">
      <w:start w:val="8"/>
      <w:numFmt w:val="decimal"/>
      <w:lvlText w:val="%2."/>
      <w:lvlJc w:val="left"/>
      <w:pPr>
        <w:ind w:left="1440" w:hanging="360"/>
      </w:pPr>
    </w:lvl>
    <w:lvl w:ilvl="2">
      <w:start w:val="8"/>
      <w:numFmt w:val="decimal"/>
      <w:lvlText w:val="%3."/>
      <w:lvlJc w:val="left"/>
      <w:pPr>
        <w:ind w:left="2160" w:hanging="360"/>
      </w:pPr>
    </w:lvl>
    <w:lvl w:ilvl="3">
      <w:start w:val="8"/>
      <w:numFmt w:val="decimal"/>
      <w:lvlText w:val="%4."/>
      <w:lvlJc w:val="left"/>
      <w:pPr>
        <w:ind w:left="2880" w:hanging="360"/>
      </w:pPr>
    </w:lvl>
    <w:lvl w:ilvl="4">
      <w:start w:val="8"/>
      <w:numFmt w:val="decimal"/>
      <w:lvlText w:val="%5."/>
      <w:lvlJc w:val="left"/>
      <w:pPr>
        <w:ind w:left="3600" w:hanging="360"/>
      </w:pPr>
    </w:lvl>
    <w:lvl w:ilvl="5">
      <w:start w:val="8"/>
      <w:numFmt w:val="decimal"/>
      <w:lvlText w:val="%6."/>
      <w:lvlJc w:val="left"/>
      <w:pPr>
        <w:ind w:left="4320" w:hanging="360"/>
      </w:pPr>
    </w:lvl>
    <w:lvl w:ilvl="6">
      <w:start w:val="8"/>
      <w:numFmt w:val="decimal"/>
      <w:lvlText w:val="%7."/>
      <w:lvlJc w:val="left"/>
      <w:pPr>
        <w:ind w:left="5040" w:hanging="360"/>
      </w:pPr>
    </w:lvl>
    <w:lvl w:ilvl="7">
      <w:start w:val="8"/>
      <w:numFmt w:val="decimal"/>
      <w:lvlText w:val="%8."/>
      <w:lvlJc w:val="left"/>
      <w:pPr>
        <w:ind w:left="5760" w:hanging="360"/>
      </w:pPr>
    </w:lvl>
    <w:lvl w:ilvl="8">
      <w:start w:val="8"/>
      <w:numFmt w:val="decimal"/>
      <w:lvlText w:val="%9."/>
      <w:lvlJc w:val="left"/>
      <w:pPr>
        <w:ind w:left="6480" w:hanging="360"/>
      </w:pPr>
    </w:lvl>
  </w:abstractNum>
  <w:abstractNum w:abstractNumId="99419">
    <w:nsid w:val="00A99419"/>
    <w:multiLevelType w:val="multilevel"/>
    <w:lvl w:ilvl="0">
      <w:start w:val="9"/>
      <w:numFmt w:val="decimal"/>
      <w:lvlText w:val="%1."/>
      <w:lvlJc w:val="left"/>
      <w:pPr>
        <w:ind w:left="720" w:hanging="360"/>
      </w:pPr>
    </w:lvl>
    <w:lvl w:ilvl="1">
      <w:start w:val="9"/>
      <w:numFmt w:val="decimal"/>
      <w:lvlText w:val="%2."/>
      <w:lvlJc w:val="left"/>
      <w:pPr>
        <w:ind w:left="1440" w:hanging="360"/>
      </w:pPr>
    </w:lvl>
    <w:lvl w:ilvl="2">
      <w:start w:val="9"/>
      <w:numFmt w:val="decimal"/>
      <w:lvlText w:val="%3."/>
      <w:lvlJc w:val="left"/>
      <w:pPr>
        <w:ind w:left="2160" w:hanging="360"/>
      </w:pPr>
    </w:lvl>
    <w:lvl w:ilvl="3">
      <w:start w:val="9"/>
      <w:numFmt w:val="decimal"/>
      <w:lvlText w:val="%4."/>
      <w:lvlJc w:val="left"/>
      <w:pPr>
        <w:ind w:left="2880" w:hanging="360"/>
      </w:pPr>
    </w:lvl>
    <w:lvl w:ilvl="4">
      <w:start w:val="9"/>
      <w:numFmt w:val="decimal"/>
      <w:lvlText w:val="%5."/>
      <w:lvlJc w:val="left"/>
      <w:pPr>
        <w:ind w:left="3600" w:hanging="360"/>
      </w:pPr>
    </w:lvl>
    <w:lvl w:ilvl="5">
      <w:start w:val="9"/>
      <w:numFmt w:val="decimal"/>
      <w:lvlText w:val="%6."/>
      <w:lvlJc w:val="left"/>
      <w:pPr>
        <w:ind w:left="4320" w:hanging="360"/>
      </w:pPr>
    </w:lvl>
    <w:lvl w:ilvl="6">
      <w:start w:val="9"/>
      <w:numFmt w:val="decimal"/>
      <w:lvlText w:val="%7."/>
      <w:lvlJc w:val="left"/>
      <w:pPr>
        <w:ind w:left="5040" w:hanging="360"/>
      </w:pPr>
    </w:lvl>
    <w:lvl w:ilvl="7">
      <w:start w:val="9"/>
      <w:numFmt w:val="decimal"/>
      <w:lvlText w:val="%8."/>
      <w:lvlJc w:val="left"/>
      <w:pPr>
        <w:ind w:left="5760" w:hanging="360"/>
      </w:pPr>
    </w:lvl>
    <w:lvl w:ilvl="8">
      <w:start w:val="9"/>
      <w:numFmt w:val="decimal"/>
      <w:lvlText w:val="%9."/>
      <w:lvlJc w:val="left"/>
      <w:pPr>
        <w:ind w:left="6480" w:hanging="360"/>
      </w:pPr>
    </w:lvl>
  </w:abstractNum>
  <w:abstractNum w:abstractNumId="994110">
    <w:nsid w:val="0A994110"/>
    <w:multiLevelType w:val="multilevel"/>
    <w:lvl w:ilvl="0">
      <w:start w:val="10"/>
      <w:numFmt w:val="decimal"/>
      <w:lvlText w:val="%1."/>
      <w:lvlJc w:val="left"/>
      <w:pPr>
        <w:ind w:left="720" w:hanging="360"/>
      </w:pPr>
    </w:lvl>
    <w:lvl w:ilvl="1">
      <w:start w:val="10"/>
      <w:numFmt w:val="decimal"/>
      <w:lvlText w:val="%2."/>
      <w:lvlJc w:val="left"/>
      <w:pPr>
        <w:ind w:left="1440" w:hanging="360"/>
      </w:pPr>
    </w:lvl>
    <w:lvl w:ilvl="2">
      <w:start w:val="10"/>
      <w:numFmt w:val="decimal"/>
      <w:lvlText w:val="%3."/>
      <w:lvlJc w:val="left"/>
      <w:pPr>
        <w:ind w:left="2160" w:hanging="360"/>
      </w:pPr>
    </w:lvl>
    <w:lvl w:ilvl="3">
      <w:start w:val="10"/>
      <w:numFmt w:val="decimal"/>
      <w:lvlText w:val="%4."/>
      <w:lvlJc w:val="left"/>
      <w:pPr>
        <w:ind w:left="2880" w:hanging="360"/>
      </w:pPr>
    </w:lvl>
    <w:lvl w:ilvl="4">
      <w:start w:val="10"/>
      <w:numFmt w:val="decimal"/>
      <w:lvlText w:val="%5."/>
      <w:lvlJc w:val="left"/>
      <w:pPr>
        <w:ind w:left="3600" w:hanging="360"/>
      </w:pPr>
    </w:lvl>
    <w:lvl w:ilvl="5">
      <w:start w:val="10"/>
      <w:numFmt w:val="decimal"/>
      <w:lvlText w:val="%6."/>
      <w:lvlJc w:val="left"/>
      <w:pPr>
        <w:ind w:left="4320" w:hanging="360"/>
      </w:pPr>
    </w:lvl>
    <w:lvl w:ilvl="6">
      <w:start w:val="10"/>
      <w:numFmt w:val="decimal"/>
      <w:lvlText w:val="%7."/>
      <w:lvlJc w:val="left"/>
      <w:pPr>
        <w:ind w:left="5040" w:hanging="360"/>
      </w:pPr>
    </w:lvl>
    <w:lvl w:ilvl="7">
      <w:start w:val="10"/>
      <w:numFmt w:val="decimal"/>
      <w:lvlText w:val="%8."/>
      <w:lvlJc w:val="left"/>
      <w:pPr>
        <w:ind w:left="5760" w:hanging="360"/>
      </w:pPr>
    </w:lvl>
    <w:lvl w:ilvl="8">
      <w:start w:val="10"/>
      <w:numFmt w:val="decimal"/>
      <w:lvlText w:val="%9."/>
      <w:lvlJc w:val="left"/>
      <w:pPr>
        <w:ind w:left="6480" w:hanging="360"/>
      </w:pPr>
    </w:lvl>
  </w:abstractNum>
  <w:abstractNum w:abstractNumId="994111">
    <w:nsid w:val="0A994111"/>
    <w:multiLevelType w:val="multilevel"/>
    <w:lvl w:ilvl="0">
      <w:start w:val="11"/>
      <w:numFmt w:val="decimal"/>
      <w:lvlText w:val="%1."/>
      <w:lvlJc w:val="left"/>
      <w:pPr>
        <w:ind w:left="720" w:hanging="360"/>
      </w:pPr>
    </w:lvl>
    <w:lvl w:ilvl="1">
      <w:start w:val="11"/>
      <w:numFmt w:val="decimal"/>
      <w:lvlText w:val="%2."/>
      <w:lvlJc w:val="left"/>
      <w:pPr>
        <w:ind w:left="1440" w:hanging="360"/>
      </w:pPr>
    </w:lvl>
    <w:lvl w:ilvl="2">
      <w:start w:val="11"/>
      <w:numFmt w:val="decimal"/>
      <w:lvlText w:val="%3."/>
      <w:lvlJc w:val="left"/>
      <w:pPr>
        <w:ind w:left="2160" w:hanging="360"/>
      </w:pPr>
    </w:lvl>
    <w:lvl w:ilvl="3">
      <w:start w:val="11"/>
      <w:numFmt w:val="decimal"/>
      <w:lvlText w:val="%4."/>
      <w:lvlJc w:val="left"/>
      <w:pPr>
        <w:ind w:left="2880" w:hanging="360"/>
      </w:pPr>
    </w:lvl>
    <w:lvl w:ilvl="4">
      <w:start w:val="11"/>
      <w:numFmt w:val="decimal"/>
      <w:lvlText w:val="%5."/>
      <w:lvlJc w:val="left"/>
      <w:pPr>
        <w:ind w:left="3600" w:hanging="360"/>
      </w:pPr>
    </w:lvl>
    <w:lvl w:ilvl="5">
      <w:start w:val="11"/>
      <w:numFmt w:val="decimal"/>
      <w:lvlText w:val="%6."/>
      <w:lvlJc w:val="left"/>
      <w:pPr>
        <w:ind w:left="4320" w:hanging="360"/>
      </w:pPr>
    </w:lvl>
    <w:lvl w:ilvl="6">
      <w:start w:val="11"/>
      <w:numFmt w:val="decimal"/>
      <w:lvlText w:val="%7."/>
      <w:lvlJc w:val="left"/>
      <w:pPr>
        <w:ind w:left="5040" w:hanging="360"/>
      </w:pPr>
    </w:lvl>
    <w:lvl w:ilvl="7">
      <w:start w:val="11"/>
      <w:numFmt w:val="decimal"/>
      <w:lvlText w:val="%8."/>
      <w:lvlJc w:val="left"/>
      <w:pPr>
        <w:ind w:left="5760" w:hanging="360"/>
      </w:pPr>
    </w:lvl>
    <w:lvl w:ilvl="8">
      <w:start w:val="11"/>
      <w:numFmt w:val="decimal"/>
      <w:lvlText w:val="%9."/>
      <w:lvlJc w:val="left"/>
      <w:pPr>
        <w:ind w:left="6480" w:hanging="360"/>
      </w:pPr>
    </w:lvl>
  </w:abstractNum>
  <w:abstractNum w:abstractNumId="994112">
    <w:nsid w:val="0A994112"/>
    <w:multiLevelType w:val="multilevel"/>
    <w:lvl w:ilvl="0">
      <w:start w:val="12"/>
      <w:numFmt w:val="decimal"/>
      <w:lvlText w:val="%1."/>
      <w:lvlJc w:val="left"/>
      <w:pPr>
        <w:ind w:left="720" w:hanging="360"/>
      </w:pPr>
    </w:lvl>
    <w:lvl w:ilvl="1">
      <w:start w:val="12"/>
      <w:numFmt w:val="decimal"/>
      <w:lvlText w:val="%2."/>
      <w:lvlJc w:val="left"/>
      <w:pPr>
        <w:ind w:left="1440" w:hanging="360"/>
      </w:pPr>
    </w:lvl>
    <w:lvl w:ilvl="2">
      <w:start w:val="12"/>
      <w:numFmt w:val="decimal"/>
      <w:lvlText w:val="%3."/>
      <w:lvlJc w:val="left"/>
      <w:pPr>
        <w:ind w:left="2160" w:hanging="360"/>
      </w:pPr>
    </w:lvl>
    <w:lvl w:ilvl="3">
      <w:start w:val="12"/>
      <w:numFmt w:val="decimal"/>
      <w:lvlText w:val="%4."/>
      <w:lvlJc w:val="left"/>
      <w:pPr>
        <w:ind w:left="2880" w:hanging="360"/>
      </w:pPr>
    </w:lvl>
    <w:lvl w:ilvl="4">
      <w:start w:val="12"/>
      <w:numFmt w:val="decimal"/>
      <w:lvlText w:val="%5."/>
      <w:lvlJc w:val="left"/>
      <w:pPr>
        <w:ind w:left="3600" w:hanging="360"/>
      </w:pPr>
    </w:lvl>
    <w:lvl w:ilvl="5">
      <w:start w:val="12"/>
      <w:numFmt w:val="decimal"/>
      <w:lvlText w:val="%6."/>
      <w:lvlJc w:val="left"/>
      <w:pPr>
        <w:ind w:left="4320" w:hanging="360"/>
      </w:pPr>
    </w:lvl>
    <w:lvl w:ilvl="6">
      <w:start w:val="12"/>
      <w:numFmt w:val="decimal"/>
      <w:lvlText w:val="%7."/>
      <w:lvlJc w:val="left"/>
      <w:pPr>
        <w:ind w:left="5040" w:hanging="360"/>
      </w:pPr>
    </w:lvl>
    <w:lvl w:ilvl="7">
      <w:start w:val="12"/>
      <w:numFmt w:val="decimal"/>
      <w:lvlText w:val="%8."/>
      <w:lvlJc w:val="left"/>
      <w:pPr>
        <w:ind w:left="5760" w:hanging="360"/>
      </w:pPr>
    </w:lvl>
    <w:lvl w:ilvl="8">
      <w:start w:val="12"/>
      <w:numFmt w:val="decimal"/>
      <w:lvlText w:val="%9."/>
      <w:lvlJc w:val="left"/>
      <w:pPr>
        <w:ind w:left="6480" w:hanging="360"/>
      </w:pPr>
    </w:lvl>
  </w:abstractNum>
  <w:abstractNum w:abstractNumId="994113">
    <w:nsid w:val="0A994113"/>
    <w:multiLevelType w:val="multilevel"/>
    <w:lvl w:ilvl="0">
      <w:start w:val="13"/>
      <w:numFmt w:val="decimal"/>
      <w:lvlText w:val="%1."/>
      <w:lvlJc w:val="left"/>
      <w:pPr>
        <w:ind w:left="720" w:hanging="360"/>
      </w:pPr>
    </w:lvl>
    <w:lvl w:ilvl="1">
      <w:start w:val="13"/>
      <w:numFmt w:val="decimal"/>
      <w:lvlText w:val="%2."/>
      <w:lvlJc w:val="left"/>
      <w:pPr>
        <w:ind w:left="1440" w:hanging="360"/>
      </w:pPr>
    </w:lvl>
    <w:lvl w:ilvl="2">
      <w:start w:val="13"/>
      <w:numFmt w:val="decimal"/>
      <w:lvlText w:val="%3."/>
      <w:lvlJc w:val="left"/>
      <w:pPr>
        <w:ind w:left="2160" w:hanging="360"/>
      </w:pPr>
    </w:lvl>
    <w:lvl w:ilvl="3">
      <w:start w:val="13"/>
      <w:numFmt w:val="decimal"/>
      <w:lvlText w:val="%4."/>
      <w:lvlJc w:val="left"/>
      <w:pPr>
        <w:ind w:left="2880" w:hanging="360"/>
      </w:pPr>
    </w:lvl>
    <w:lvl w:ilvl="4">
      <w:start w:val="13"/>
      <w:numFmt w:val="decimal"/>
      <w:lvlText w:val="%5."/>
      <w:lvlJc w:val="left"/>
      <w:pPr>
        <w:ind w:left="3600" w:hanging="360"/>
      </w:pPr>
    </w:lvl>
    <w:lvl w:ilvl="5">
      <w:start w:val="13"/>
      <w:numFmt w:val="decimal"/>
      <w:lvlText w:val="%6."/>
      <w:lvlJc w:val="left"/>
      <w:pPr>
        <w:ind w:left="4320" w:hanging="360"/>
      </w:pPr>
    </w:lvl>
    <w:lvl w:ilvl="6">
      <w:start w:val="13"/>
      <w:numFmt w:val="decimal"/>
      <w:lvlText w:val="%7."/>
      <w:lvlJc w:val="left"/>
      <w:pPr>
        <w:ind w:left="5040" w:hanging="360"/>
      </w:pPr>
    </w:lvl>
    <w:lvl w:ilvl="7">
      <w:start w:val="13"/>
      <w:numFmt w:val="decimal"/>
      <w:lvlText w:val="%8."/>
      <w:lvlJc w:val="left"/>
      <w:pPr>
        <w:ind w:left="5760" w:hanging="360"/>
      </w:pPr>
    </w:lvl>
    <w:lvl w:ilvl="8">
      <w:start w:val="13"/>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3">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4">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5">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6">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7">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008">
    <w:abstractNumId w:val="994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09">
    <w:abstractNumId w:val="9941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010">
    <w:abstractNumId w:val="99411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1011">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1012">
    <w:abstractNumId w:val="99411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1013">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lvlOverride w:ilvl="7">
      <w:startOverride w:val="13"/>
    </w:lvlOverride>
    <w:lvlOverride w:ilvl="8">
      <w:startOverride w:val="13"/>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b/>
      <w:color w:val="007020"/>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b/>
      <w:color w:val="008000"/>
    </w:rPr>
  </w:style>
  <w:style w:customStyle="1" w:styleId="CommentTok" w:type="character">
    <w:name w:val="CommentTok"/>
    <w:basedOn w:val="VerbatimChar"/>
    <w:rPr>
      <w:i/>
      <w:color w:val="60a0b0"/>
    </w:rPr>
  </w:style>
  <w:style w:customStyle="1" w:styleId="DocumentationTok" w:type="character">
    <w:name w:val="DocumentationTok"/>
    <w:basedOn w:val="VerbatimChar"/>
    <w:rPr>
      <w:i/>
      <w:color w:val="ba2121"/>
    </w:rPr>
  </w:style>
  <w:style w:customStyle="1" w:styleId="AnnotationTok" w:type="character">
    <w:name w:val="AnnotationTok"/>
    <w:basedOn w:val="VerbatimChar"/>
    <w:rPr>
      <w:b/>
      <w:i/>
      <w:color w:val="60a0b0"/>
    </w:rPr>
  </w:style>
  <w:style w:customStyle="1" w:styleId="CommentVarTok" w:type="character">
    <w:name w:val="CommentVarTok"/>
    <w:basedOn w:val="VerbatimChar"/>
    <w:rPr>
      <w:b/>
      <w:i/>
      <w:color w:val="60a0b0"/>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b/>
      <w:color w:val="007020"/>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b/>
      <w:i/>
      <w:color w:val="60a0b0"/>
    </w:rPr>
  </w:style>
  <w:style w:customStyle="1" w:styleId="WarningTok" w:type="character">
    <w:name w:val="WarningTok"/>
    <w:basedOn w:val="VerbatimChar"/>
    <w:rPr>
      <w:b/>
      <w:i/>
      <w:color w:val="60a0b0"/>
    </w:rPr>
  </w:style>
  <w:style w:customStyle="1" w:styleId="AlertTok" w:type="character">
    <w:name w:val="AlertTok"/>
    <w:basedOn w:val="VerbatimChar"/>
    <w:rPr>
      <w:b/>
      <w:color w:val="ff0000"/>
    </w:rPr>
  </w:style>
  <w:style w:customStyle="1" w:styleId="ErrorTok" w:type="character">
    <w:name w:val="ErrorTok"/>
    <w:basedOn w:val="VerbatimChar"/>
    <w:rPr>
      <w:b/>
      <w:color w:val="ff0000"/>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webp" /><Relationship Type="http://schemas.openxmlformats.org/officeDocument/2006/relationships/image" Id="rId12" Target="media/rId12.webp" /><Relationship Type="http://schemas.openxmlformats.org/officeDocument/2006/relationships/image" Id="rId15" Target="media/rId15.webp" /><Relationship Type="http://schemas.openxmlformats.org/officeDocument/2006/relationships/image" Id="rId18" Target="media/rId18.webp" /><Relationship Type="http://schemas.openxmlformats.org/officeDocument/2006/relationships/image" Id="rId35" Target="media/rId35.webp" /><Relationship Type="http://schemas.openxmlformats.org/officeDocument/2006/relationships/image" Id="rId38" Target="media/rId38.webp" /><Relationship Type="http://schemas.openxmlformats.org/officeDocument/2006/relationships/image" Id="rId41" Target="media/rId41.webp" /><Relationship Type="http://schemas.openxmlformats.org/officeDocument/2006/relationships/image" Id="rId44" Target="media/rId44.webp" /><Relationship Type="http://schemas.openxmlformats.org/officeDocument/2006/relationships/image" Id="rId49" Target="media/rId49.webp" /><Relationship Type="http://schemas.openxmlformats.org/officeDocument/2006/relationships/image" Id="rId52" Target="media/rId52.webp" /><Relationship Type="http://schemas.openxmlformats.org/officeDocument/2006/relationships/image" Id="rId55" Target="media/rId55.webp" /><Relationship Type="http://schemas.openxmlformats.org/officeDocument/2006/relationships/image" Id="rId58" Target="media/rId58.webp" /><Relationship Type="http://schemas.openxmlformats.org/officeDocument/2006/relationships/image" Id="rId21" Target="media/rId21.webp" /><Relationship Type="http://schemas.openxmlformats.org/officeDocument/2006/relationships/image" Id="rId24" Target="media/rId24.webp" /><Relationship Type="http://schemas.openxmlformats.org/officeDocument/2006/relationships/image" Id="rId27" Target="media/rId27.webp" /><Relationship Type="http://schemas.openxmlformats.org/officeDocument/2006/relationships/image" Id="rId30" Target="media/rId30.webp"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2026-07-17T03:07:45Z</dcterms:created>
  <dcterms:modified xsi:type="dcterms:W3CDTF">2026-07-17T03:07:45Z</dcterms:modified>
</cp:coreProperties>
</file>

<file path=docProps/custom.xml><?xml version="1.0" encoding="utf-8"?>
<Properties xmlns="http://schemas.openxmlformats.org/officeDocument/2006/custom-properties" xmlns:vt="http://schemas.openxmlformats.org/officeDocument/2006/docPropsVTypes"/>
</file>