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116C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10248900</wp:posOffset>
            </wp:positionV>
            <wp:extent cx="342900" cy="254000"/>
            <wp:effectExtent l="0" t="0" r="0" b="1270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年四川省内江市中考化学试卷</w:t>
      </w:r>
    </w:p>
    <w:p w14:paraId="7B74738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分。每小题只有一个符合题意的选项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 w14:paraId="68616902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端午佳节，国人喜食粽子。下列制作肉粽的环节中，一定发生化学变化的是</w:t>
      </w:r>
    </w:p>
    <w:p w14:paraId="346B02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清洗食材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切碎腊肉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粽叶包馅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烧火蒸煮</w:t>
      </w:r>
    </w:p>
    <w:p w14:paraId="45F9CF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水是生命之源。下列有关水体保护的措施不正确的是</w:t>
      </w:r>
    </w:p>
    <w:p w14:paraId="6A7476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推广使用无磷洗衣粉</w:t>
      </w:r>
    </w:p>
    <w:p w14:paraId="113CBA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合理使用化肥、农药</w:t>
      </w:r>
    </w:p>
    <w:p w14:paraId="269874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排放未经处理的工业废水</w:t>
      </w:r>
    </w:p>
    <w:p w14:paraId="3BA5DF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对水源地的水体进行严格保护</w:t>
      </w:r>
    </w:p>
    <w:p w14:paraId="0DB335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下列物质属于混合物的是</w:t>
      </w:r>
    </w:p>
    <w:p w14:paraId="58C8AA4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氧气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空气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氧化镁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碳酸钾</w:t>
      </w:r>
    </w:p>
    <w:p w14:paraId="3C299B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硝酸</w:t>
      </w:r>
      <w:r>
        <w:rPr>
          <w:rFonts w:ascii="Times New Roman" w:hAnsi="Times New Roman" w:eastAsia="Times New Roman" w:cs="Times New Roman"/>
          <w:color w:val="000000"/>
        </w:rPr>
        <w:t>(HNO</w:t>
      </w:r>
      <w:r>
        <w:rPr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中氮元素的化合价为</w:t>
      </w:r>
    </w:p>
    <w:p w14:paraId="5AD4E5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+1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+2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+3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+5</w:t>
      </w:r>
    </w:p>
    <w:p w14:paraId="4970CB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下列实验操作正确的是</w:t>
      </w:r>
    </w:p>
    <w:p w14:paraId="2BDA693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76300" cy="8477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点燃酒精灯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76275" cy="12001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移走蒸发皿</w:t>
      </w:r>
    </w:p>
    <w:p w14:paraId="7750E4D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209550" cy="13716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滴加液体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47750" cy="12477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倾倒液体</w:t>
      </w:r>
    </w:p>
    <w:p w14:paraId="26DF22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下列有关合理膳食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969252126" name="图片 196925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52126" name="图片 19692521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说法不正确的是</w:t>
      </w:r>
    </w:p>
    <w:p w14:paraId="740CC5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缺碘可引起甲状腺肿大</w:t>
      </w:r>
    </w:p>
    <w:p w14:paraId="3297F9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老年人缺钙会导致骨质疏松</w:t>
      </w:r>
    </w:p>
    <w:p w14:paraId="7B856F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油脂可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生命活动提供能量，摄入越多越好</w:t>
      </w:r>
    </w:p>
    <w:p w14:paraId="7A6F99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缺乏维生素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会引起夜盲症</w:t>
      </w:r>
    </w:p>
    <w:p w14:paraId="5C3742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下列有关防火与实验安全的做法不正确的是</w:t>
      </w:r>
    </w:p>
    <w:p w14:paraId="30D81B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厨房燃气泄漏，立即关闭燃气阀</w:t>
      </w:r>
    </w:p>
    <w:p w14:paraId="35E019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火灾现场烟雾较浓，可用湿毛巾捂口鼻，尽量贴近地面逃离</w:t>
      </w:r>
    </w:p>
    <w:p w14:paraId="3BE985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处置森林火灾，开辟防火隔离带</w:t>
      </w:r>
    </w:p>
    <w:p w14:paraId="3F8DBF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实验用剩的药品，直接倒入下水道</w:t>
      </w:r>
    </w:p>
    <w:p w14:paraId="3A552E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下列物质的用途中，主要利用了物理性质的是</w:t>
      </w:r>
    </w:p>
    <w:p w14:paraId="6DF263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活性炭用于除去冰箱中的异味</w:t>
      </w:r>
    </w:p>
    <w:p w14:paraId="40564A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熟石灰用于改良酸性土壤</w:t>
      </w:r>
    </w:p>
    <w:p w14:paraId="18668A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食品包装袋中充入氮气可延长食品的保质期</w:t>
      </w:r>
    </w:p>
    <w:p w14:paraId="1D76E4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食醋用于除水垢</w:t>
      </w:r>
    </w:p>
    <w:p w14:paraId="09DCC2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下列有关化学基本观念的认识不正确的是</w:t>
      </w:r>
    </w:p>
    <w:p w14:paraId="68C2F4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元素观：氧气、臭氧</w:t>
      </w:r>
      <w:r>
        <w:rPr>
          <w:rFonts w:ascii="Times New Roman" w:hAnsi="Times New Roman" w:eastAsia="Times New Roman" w:cs="Times New Roman"/>
          <w:color w:val="000000"/>
        </w:rPr>
        <w:t>(O</w:t>
      </w:r>
      <w:r>
        <w:rPr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是由氧元素组成的两种不同物质</w:t>
      </w:r>
    </w:p>
    <w:p w14:paraId="3D79B8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微粒观：氢氧化钠是由钠离子与氢氧根离子构成</w:t>
      </w:r>
    </w:p>
    <w:p w14:paraId="6FBD49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转化观：铜在空气中受热可转化为氧化铜</w:t>
      </w:r>
    </w:p>
    <w:p w14:paraId="59ABB0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守恒观：化学反应前后原子、分子总数都不发生改变</w:t>
      </w:r>
    </w:p>
    <w:p w14:paraId="1FA07F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如图是实验室模拟工业炼铁的装置。下列有关分析不正确的是</w:t>
      </w:r>
    </w:p>
    <w:p w14:paraId="1046D0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86125" cy="12763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8B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澄清石灰水变浑浊，说明有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生成</w:t>
      </w:r>
    </w:p>
    <w:p w14:paraId="2F56A8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该反应中，失去氧的物质是</w:t>
      </w:r>
      <w:r>
        <w:rPr>
          <w:rFonts w:ascii="Times New Roman" w:hAnsi="Times New Roman" w:eastAsia="Times New Roman" w:cs="Times New Roman"/>
          <w:color w:val="000000"/>
        </w:rPr>
        <w:t>CO</w:t>
      </w:r>
    </w:p>
    <w:p w14:paraId="0F5AE8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宋体" w:hAnsi="宋体" w:eastAsia="宋体" w:cs="宋体"/>
          <w:color w:val="000000"/>
        </w:rPr>
        <w:t>具有可燃性</w:t>
      </w:r>
    </w:p>
    <w:p w14:paraId="6D8DDE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硬质玻璃管中固体质量逐渐减小</w:t>
      </w:r>
    </w:p>
    <w:p w14:paraId="50E166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表格是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在不同温度下的溶解度。下列理解正确的是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34"/>
        <w:gridCol w:w="608"/>
        <w:gridCol w:w="608"/>
        <w:gridCol w:w="608"/>
        <w:gridCol w:w="608"/>
        <w:gridCol w:w="608"/>
        <w:gridCol w:w="608"/>
      </w:tblGrid>
      <w:tr w14:paraId="3E9B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59F05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温度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4151C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7AD79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411BA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C09EC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BC48D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4BEB2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14:paraId="5AFD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0D298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溶解度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C4881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13.3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584CD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20.9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733BC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31.6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45E6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45.8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84F28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63.9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5EBFF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85.5</w:t>
            </w:r>
          </w:p>
        </w:tc>
      </w:tr>
    </w:tbl>
    <w:p w14:paraId="3FF65043">
      <w:pPr>
        <w:spacing w:line="360" w:lineRule="auto"/>
        <w:jc w:val="left"/>
        <w:textAlignment w:val="center"/>
        <w:rPr>
          <w:color w:val="000000"/>
        </w:rPr>
      </w:pPr>
    </w:p>
    <w:p w14:paraId="53951A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的溶解度随温度升高而增大</w:t>
      </w:r>
    </w:p>
    <w:p w14:paraId="344142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稀溶液一定是不饱和溶液</w:t>
      </w:r>
    </w:p>
    <w:p w14:paraId="3B72B5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饱和溶液的溶质质量分数一定比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不饱和溶液大</w:t>
      </w:r>
    </w:p>
    <w:p w14:paraId="2EA332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20℃</w: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color w:val="000000"/>
        </w:rPr>
        <w:t>KNO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饱和溶液的溶质质量分数为</w:t>
      </w:r>
      <w:r>
        <w:rPr>
          <w:rFonts w:ascii="Times New Roman" w:hAnsi="Times New Roman" w:eastAsia="Times New Roman" w:cs="Times New Roman"/>
          <w:color w:val="000000"/>
        </w:rPr>
        <w:t>31.6%</w:t>
      </w:r>
    </w:p>
    <w:p w14:paraId="767CB2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如图是汽车尾气处理装置中发生反应的微观示意图。下列说法不正确的是</w:t>
      </w:r>
    </w:p>
    <w:p w14:paraId="6B2B6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24250" cy="7715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59E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通过该反应，可减少汽车尾气对大气的污染</w:t>
      </w:r>
    </w:p>
    <w:p w14:paraId="6BE937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化学变化中，构成反应物的分子直接组合成新的分子</w:t>
      </w:r>
    </w:p>
    <w:p w14:paraId="141345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反应后催化剂的质量和化学性质都不发生改变</w:t>
      </w:r>
    </w:p>
    <w:p w14:paraId="6B2F89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的分子结构不同，二者化学性质有差异</w:t>
      </w:r>
    </w:p>
    <w:p w14:paraId="14AC19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 w14:paraId="39D184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氟是人体必需的十余种微量元素之一，如图是元素周期表中氟元素的相关信息及原子结构示意图。请回答下列问题：</w:t>
      </w:r>
    </w:p>
    <w:p w14:paraId="1C6F87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8477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93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氟属于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填“金属”或“非金属”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元素。</w:t>
      </w:r>
    </w:p>
    <w:p w14:paraId="1556B2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在化学反应中，氟原子易得到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个电子，达到稳定结构。</w:t>
      </w:r>
    </w:p>
    <w:p w14:paraId="092AE7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除去</w:t>
      </w:r>
      <w:r>
        <w:rPr>
          <w:rFonts w:ascii="Times New Roman" w:hAnsi="Times New Roman" w:eastAsia="Times New Roman" w:cs="Times New Roman"/>
          <w:color w:val="000000"/>
        </w:rPr>
        <w:t>ZnSO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溶液中的少量</w:t>
      </w:r>
      <w:r>
        <w:rPr>
          <w:rFonts w:ascii="Times New Roman" w:hAnsi="Times New Roman" w:eastAsia="Times New Roman" w:cs="Times New Roman"/>
          <w:color w:val="000000"/>
        </w:rPr>
        <w:t>CuSO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，可向该溶液中加入过量的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，充分反应后过滤，滤液即为</w:t>
      </w:r>
      <w:r>
        <w:rPr>
          <w:rFonts w:ascii="Times New Roman" w:hAnsi="Times New Roman" w:eastAsia="Times New Roman" w:cs="Times New Roman"/>
          <w:color w:val="000000"/>
        </w:rPr>
        <w:t>ZnSO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溶液，发生反应的化学方程式为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6BD2D4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按绿色化学的原则，最理想的化工生产方式就是反应物的原子全部转化为期望产物。一定条件下，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发生某个反应只生成一种产物甲酸</w:t>
      </w:r>
      <w:r>
        <w:rPr>
          <w:rFonts w:ascii="Times New Roman" w:hAnsi="Times New Roman" w:eastAsia="Times New Roman" w:cs="Times New Roman"/>
          <w:color w:val="000000"/>
        </w:rPr>
        <w:t>(CH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，该反应的化学方程式为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，其基本反应类型是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40CCC4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我国的航空航天事业成绩斐然。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天宫一号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上的太阳能电池板由玻璃纤维制成，玻璃纤维属于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无机非金属材料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复合材料</w:t>
      </w:r>
      <w:r>
        <w:rPr>
          <w:rFonts w:ascii="Times New Roman" w:hAnsi="Times New Roman" w:eastAsia="Times New Roman" w:cs="Times New Roman"/>
          <w:color w:val="000000"/>
        </w:rPr>
        <w:t>”)</w:t>
      </w:r>
      <w:r>
        <w:rPr>
          <w:rFonts w:ascii="宋体" w:hAnsi="宋体" w:eastAsia="宋体" w:cs="宋体"/>
          <w:color w:val="000000"/>
        </w:rPr>
        <w:t>；神舟十八号载人飞船使用的锂电池供电时，将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能转化为电能。</w:t>
      </w:r>
    </w:p>
    <w:p w14:paraId="105161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 w14:paraId="0B3D3E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图中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～</w:t>
      </w:r>
      <w:r>
        <w:rPr>
          <w:rFonts w:ascii="Times New Roman" w:hAnsi="Times New Roman" w:eastAsia="Times New Roman" w:cs="Times New Roman"/>
          <w:color w:val="000000"/>
        </w:rPr>
        <w:t>F</w:t>
      </w:r>
      <w:r>
        <w:rPr>
          <w:rFonts w:ascii="宋体" w:hAnsi="宋体" w:eastAsia="宋体" w:cs="宋体"/>
          <w:color w:val="000000"/>
        </w:rPr>
        <w:t>是实验室制取气体的常用装置，请回答有关问题。</w:t>
      </w:r>
    </w:p>
    <w:p w14:paraId="1025D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05325" cy="12382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899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写出图中标注的仪器名称：①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；②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311308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加热氯酸钾和二氧化锰固体混合物制取氧气，应选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填装置标号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作发生装置，若选</w:t>
      </w:r>
      <w:r>
        <w:rPr>
          <w:rFonts w:ascii="Times New Roman" w:hAnsi="Times New Roman" w:eastAsia="Times New Roman" w:cs="Times New Roman"/>
          <w:color w:val="000000"/>
        </w:rPr>
        <w:t>F</w:t>
      </w:r>
      <w:r>
        <w:rPr>
          <w:rFonts w:ascii="宋体" w:hAnsi="宋体" w:eastAsia="宋体" w:cs="宋体"/>
          <w:color w:val="000000"/>
        </w:rPr>
        <w:t>作收集装置，验满时带火星的木条应放在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口。</w:t>
      </w:r>
    </w:p>
    <w:p w14:paraId="3A91C1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实验室用大理石和稀盐酸制取二氧化碳的化学方程式为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都可作该实验的发生装置、其中更利于控制反应速率的是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填装置标号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，收集装置不选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的原因是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47AB0F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实验室常将浓氨水滴入生石灰</w:t>
      </w:r>
      <w:r>
        <w:rPr>
          <w:rFonts w:ascii="Times New Roman" w:hAnsi="Times New Roman" w:eastAsia="Times New Roman" w:cs="Times New Roman"/>
          <w:color w:val="000000"/>
        </w:rPr>
        <w:t>(CaO)</w:t>
      </w:r>
      <w:r>
        <w:rPr>
          <w:rFonts w:ascii="宋体" w:hAnsi="宋体" w:eastAsia="宋体" w:cs="宋体"/>
          <w:color w:val="000000"/>
        </w:rPr>
        <w:t>中快速制取氨气，利用了生石灰与水反应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填“放热”或“吸热”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，使氨气的溶解度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填“增大”或“减小”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的原理。</w:t>
      </w:r>
    </w:p>
    <w:p w14:paraId="107968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 w14:paraId="4FBA33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内江人喜食羊肉汤，羊肉富含蛋白质，能产生有利于增鲜的氨基酸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谷氨酸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5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9</w:t>
      </w: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。请回答下列问题：</w:t>
      </w:r>
    </w:p>
    <w:p w14:paraId="23A1B6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谷氨酸由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种元素组成。一个谷氨酸分子由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个原子构成。</w:t>
      </w:r>
    </w:p>
    <w:p w14:paraId="2389C4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味精的主要成分为谷氨酸钠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5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8</w:t>
      </w: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Na)</w:t>
      </w:r>
      <w:r>
        <w:rPr>
          <w:rFonts w:ascii="宋体" w:hAnsi="宋体" w:eastAsia="宋体" w:cs="宋体"/>
          <w:color w:val="000000"/>
        </w:rPr>
        <w:t>谷氨酸钠中氢、氧元素的质量比为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；实验表明，在</w:t>
      </w:r>
      <w:r>
        <w:rPr>
          <w:rFonts w:ascii="Times New Roman" w:hAnsi="Times New Roman" w:eastAsia="Times New Roman" w:cs="Times New Roman"/>
          <w:color w:val="000000"/>
        </w:rPr>
        <w:t>pH&lt;4.0</w:t>
      </w:r>
      <w:r>
        <w:rPr>
          <w:rFonts w:ascii="宋体" w:hAnsi="宋体" w:eastAsia="宋体" w:cs="宋体"/>
          <w:color w:val="000000"/>
        </w:rPr>
        <w:t>时味精的增鲜作用会减弱，据此，下列厨房用品与味精一并使用易减弱增鲜效果的有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填数字标号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66D5EB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①小苏打②白醋③食盐</w:t>
      </w:r>
    </w:p>
    <w:p w14:paraId="516082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海洋是巨大的资源宝库，海水综合利用的部分工艺流程图如图。请回答以下问题：</w:t>
      </w:r>
    </w:p>
    <w:p w14:paraId="0C94E9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2618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2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7C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粗盐含有的主要杂质为</w:t>
      </w:r>
      <w:r>
        <w:rPr>
          <w:rFonts w:ascii="Times New Roman" w:hAnsi="Times New Roman" w:eastAsia="Times New Roman" w:cs="Times New Roman"/>
          <w:color w:val="000000"/>
        </w:rPr>
        <w:t>MgCl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CaCl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，则固体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的主要成分是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CaCO</w:t>
      </w:r>
      <w:r>
        <w:rPr>
          <w:color w:val="000000"/>
          <w:vertAlign w:val="subscript"/>
        </w:rPr>
        <w:t>3.</w:t>
      </w:r>
    </w:p>
    <w:p w14:paraId="20F7D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步骤①加入适量盐酸的目的是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372119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用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制取纯碱</w:t>
      </w:r>
      <w:r>
        <w:rPr>
          <w:rFonts w:ascii="Times New Roman" w:hAnsi="Times New Roman" w:eastAsia="Times New Roman" w:cs="Times New Roman"/>
          <w:color w:val="000000"/>
        </w:rPr>
        <w:t>(Na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。从元素守恒的角度，还需要含有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、氧元素的物质参加反应。</w:t>
      </w:r>
    </w:p>
    <w:p w14:paraId="34951E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步骤②中加入石灰乳充分反应后，还需进行的操作是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74A660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步骤③中试剂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25E769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（6）</w:t>
      </w:r>
      <w:r>
        <w:rPr>
          <w:rFonts w:ascii="宋体" w:hAnsi="宋体" w:eastAsia="宋体" w:cs="宋体"/>
          <w:color w:val="000000"/>
        </w:rPr>
        <w:t>钛</w:t>
      </w:r>
      <w:r>
        <w:rPr>
          <w:rFonts w:ascii="Times New Roman" w:hAnsi="Times New Roman" w:eastAsia="Times New Roman" w:cs="Times New Roman"/>
          <w:color w:val="000000"/>
        </w:rPr>
        <w:t>(T)</w:t>
      </w:r>
      <w:r>
        <w:rPr>
          <w:rFonts w:ascii="宋体" w:hAnsi="宋体" w:eastAsia="宋体" w:cs="宋体"/>
          <w:color w:val="000000"/>
        </w:rPr>
        <w:t>被称为航空金属，常用于建造空间站。工业上利用步骤④制备金属钛，其反应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化学方程式为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77995F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浓盐酸敞口放置在空气中溶质质量分数会减小，那么稀盐酸敞口放置在空气中溶质质量分数是否减小？对此问题，某兴趣小组进行了下列实验探究：</w:t>
      </w:r>
    </w:p>
    <w:p w14:paraId="0F9516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95725" cy="15716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5EC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【提出猜想】</w:t>
      </w:r>
    </w:p>
    <w:p w14:paraId="16A10C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猜想一：溶质质量分数减小；</w:t>
      </w:r>
    </w:p>
    <w:p w14:paraId="731F9D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猜想二：溶质质量分数增大；</w:t>
      </w:r>
    </w:p>
    <w:p w14:paraId="6E04AC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猜想三：溶质质量分数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092762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【查阅资料】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计可较精确地测定溶液的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NaHCO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属于碳酸盐。能与稀盐酸反应生成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2.</w:t>
      </w:r>
    </w:p>
    <w:p w14:paraId="5B214B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【药品准备】备好</w:t>
      </w:r>
      <w:r>
        <w:rPr>
          <w:rFonts w:ascii="Times New Roman" w:hAnsi="Times New Roman" w:eastAsia="Times New Roman" w:cs="Times New Roman"/>
          <w:color w:val="000000"/>
        </w:rPr>
        <w:t>NaHCO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粉末；取适量稀盐酸分为两等份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1)</w:t>
      </w:r>
      <w:r>
        <w:rPr>
          <w:rFonts w:ascii="宋体" w:hAnsi="宋体" w:eastAsia="宋体" w:cs="宋体"/>
          <w:color w:val="000000"/>
        </w:rPr>
        <w:t>，一份密封保存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下称甲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，另一份敞口放置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天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下称乙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33158F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【实验求证】兴趣小组按照两种方案进行了探究实验。</w:t>
      </w:r>
    </w:p>
    <w:p w14:paraId="526D53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实验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：用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计测两份稀盐酸的</w:t>
      </w:r>
      <w:r>
        <w:rPr>
          <w:rFonts w:ascii="Times New Roman" w:hAnsi="Times New Roman" w:eastAsia="Times New Roman" w:cs="Times New Roman"/>
          <w:color w:val="000000"/>
        </w:rPr>
        <w:t>pH(</w:t>
      </w:r>
      <w:r>
        <w:rPr>
          <w:rFonts w:ascii="宋体" w:hAnsi="宋体" w:eastAsia="宋体" w:cs="宋体"/>
          <w:color w:val="000000"/>
        </w:rPr>
        <w:t>结果如下表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tbl>
      <w:tblPr>
        <w:tblStyle w:val="4"/>
        <w:tblW w:w="1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97"/>
        <w:gridCol w:w="503"/>
        <w:gridCol w:w="503"/>
      </w:tblGrid>
      <w:tr w14:paraId="7D97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65811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2DD0A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32FD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</w:tr>
      <w:tr w14:paraId="193A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C7086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pH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828FF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715B9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0.5</w:t>
            </w:r>
          </w:p>
        </w:tc>
      </w:tr>
    </w:tbl>
    <w:p w14:paraId="14885038">
      <w:pPr>
        <w:spacing w:line="360" w:lineRule="auto"/>
        <w:jc w:val="left"/>
        <w:textAlignment w:val="center"/>
        <w:rPr>
          <w:color w:val="000000"/>
        </w:rPr>
      </w:pPr>
    </w:p>
    <w:p w14:paraId="568A41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上表数据说明敞口放置的稀盐酸酸性较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填“强”或“弱”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，也说明猜想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成立。</w:t>
      </w:r>
    </w:p>
    <w:p w14:paraId="4E3234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实验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：用图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装置和药品分别测定两份稀盐酸与</w:t>
      </w:r>
      <w:r>
        <w:rPr>
          <w:rFonts w:ascii="Times New Roman" w:hAnsi="Times New Roman" w:eastAsia="Times New Roman" w:cs="Times New Roman"/>
          <w:color w:val="000000"/>
        </w:rPr>
        <w:t>NaHCO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粉末反应产生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的体积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结果如表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tbl>
      <w:tblPr>
        <w:tblStyle w:val="4"/>
        <w:tblW w:w="2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92"/>
        <w:gridCol w:w="742"/>
        <w:gridCol w:w="742"/>
      </w:tblGrid>
      <w:tr w14:paraId="30BC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6ABF8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493DA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5EFB8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</w:tr>
      <w:tr w14:paraId="2836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E8D0E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V(CO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8BE9D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V(</w:t>
            </w:r>
            <w:r>
              <w:rPr>
                <w:rFonts w:ascii="宋体" w:hAnsi="宋体" w:eastAsia="宋体" w:cs="宋体"/>
                <w:color w:val="000000"/>
              </w:rPr>
              <w:t>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48837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V(</w:t>
            </w:r>
            <w:r>
              <w:rPr>
                <w:rFonts w:ascii="宋体" w:hAnsi="宋体" w:eastAsia="宋体" w:cs="宋体"/>
                <w:color w:val="000000"/>
              </w:rPr>
              <w:t>乙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)</w:t>
            </w:r>
          </w:p>
        </w:tc>
      </w:tr>
    </w:tbl>
    <w:p w14:paraId="5D55B0B2">
      <w:pPr>
        <w:spacing w:line="360" w:lineRule="auto"/>
        <w:jc w:val="left"/>
        <w:textAlignment w:val="center"/>
        <w:rPr>
          <w:color w:val="000000"/>
        </w:rPr>
      </w:pPr>
    </w:p>
    <w:p w14:paraId="684FE3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实验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中反应的化学方程式为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；测得</w:t>
      </w:r>
      <w:r>
        <w:rPr>
          <w:rFonts w:ascii="Times New Roman" w:hAnsi="Times New Roman" w:eastAsia="Times New Roman" w:cs="Times New Roman"/>
          <w:color w:val="000000"/>
        </w:rPr>
        <w:t>V(</w:t>
      </w:r>
      <w:r>
        <w:rPr>
          <w:rFonts w:ascii="宋体" w:hAnsi="宋体" w:eastAsia="宋体" w:cs="宋体"/>
          <w:color w:val="000000"/>
        </w:rPr>
        <w:t>甲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V(</w:t>
      </w:r>
      <w:r>
        <w:rPr>
          <w:rFonts w:ascii="宋体" w:hAnsi="宋体" w:eastAsia="宋体" w:cs="宋体"/>
          <w:color w:val="000000"/>
        </w:rPr>
        <w:t>乙</w:t>
      </w:r>
      <w:r>
        <w:rPr>
          <w:rFonts w:ascii="Times New Roman" w:hAnsi="Times New Roman" w:eastAsia="Times New Roman" w:cs="Times New Roman"/>
          <w:color w:val="000000"/>
        </w:rPr>
        <w:t>)(</w:t>
      </w:r>
      <w:r>
        <w:rPr>
          <w:rFonts w:ascii="宋体" w:hAnsi="宋体" w:eastAsia="宋体" w:cs="宋体"/>
          <w:color w:val="000000"/>
        </w:rPr>
        <w:t>选填“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”之一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，也得出了与实验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相同的结论。</w:t>
      </w:r>
    </w:p>
    <w:p w14:paraId="6AE883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【反思交流】</w:t>
      </w:r>
    </w:p>
    <w:p w14:paraId="13910E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从微观角度分析，为什么稀盐酸敞口久置后溶质质量分数会出现上述变化？</w:t>
      </w:r>
    </w:p>
    <w:p w14:paraId="117D35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【实验再探】</w:t>
      </w:r>
    </w:p>
    <w:p w14:paraId="573A62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加热稀盐酸，在试管口放置紫色石蕊试液浸泡后干燥的纸花。纸花变红，说明稀盐酸中的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不断扩散。那么导致实验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中结果的原因是逸出</w:t>
      </w:r>
      <w:r>
        <w:rPr>
          <w:rFonts w:ascii="Times New Roman" w:hAnsi="Times New Roman" w:eastAsia="Times New Roman" w:cs="Times New Roman"/>
          <w:color w:val="000000"/>
        </w:rPr>
        <w:t>HCl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的组分之比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选填“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”之一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原溶液中组分之比。</w:t>
      </w:r>
    </w:p>
    <w:p w14:paraId="71F18F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氢能是未来最理想的能源，目前相关研究热点在于低成本制氢及氢气的贮存。</w:t>
      </w:r>
    </w:p>
    <w:p w14:paraId="308F48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合适的光分解催化剂可使水在阳光照射下分解产生氢气，若要制取</w:t>
      </w:r>
      <w:r>
        <w:rPr>
          <w:rFonts w:ascii="Times New Roman" w:hAnsi="Times New Roman" w:eastAsia="Times New Roman" w:cs="Times New Roman"/>
          <w:color w:val="000000"/>
        </w:rPr>
        <w:t>1000g</w:t>
      </w:r>
      <w:r>
        <w:rPr>
          <w:rFonts w:ascii="宋体" w:hAnsi="宋体" w:eastAsia="宋体" w:cs="宋体"/>
          <w:color w:val="000000"/>
        </w:rPr>
        <w:t>氢气。理论上需要分解水的质量是多少？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写出计算过程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 w14:paraId="338352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为一定条件下燃料的燃烧热值，该条件下</w:t>
      </w:r>
      <w:r>
        <w:rPr>
          <w:rFonts w:ascii="Times New Roman" w:hAnsi="Times New Roman" w:eastAsia="Times New Roman" w:cs="Times New Roman"/>
          <w:color w:val="000000"/>
        </w:rPr>
        <w:t>1000g</w:t>
      </w:r>
      <w:r>
        <w:rPr>
          <w:rFonts w:ascii="宋体" w:hAnsi="宋体" w:eastAsia="宋体" w:cs="宋体"/>
          <w:color w:val="000000"/>
        </w:rPr>
        <w:t>氢气完全燃烧理论上产生热量为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kJ</w:t>
      </w:r>
      <w:r>
        <w:rPr>
          <w:rFonts w:ascii="宋体" w:hAnsi="宋体" w:eastAsia="宋体" w:cs="宋体"/>
          <w:color w:val="000000"/>
        </w:rPr>
        <w:t>。</w:t>
      </w:r>
    </w:p>
    <w:p w14:paraId="2A3BED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53000" cy="20097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BF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新型贮氢合金材料的研制和应用对氢能开发意义重大。图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为甲、乙、丙三种合金材料吸收氢气的效率，其中甲被认为效率最佳，原因是吸收氢气质量占比最高以及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46F7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2803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D2A4E">
    <w:pPr>
      <w:pStyle w:val="2"/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F04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8F5D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A0D0D6B"/>
    <w:rsid w:val="3DD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2702</Words>
  <Characters>3139</Characters>
  <Lines>0</Lines>
  <Paragraphs>0</Paragraphs>
  <TotalTime>5</TotalTime>
  <ScaleCrop>false</ScaleCrop>
  <LinksUpToDate>false</LinksUpToDate>
  <CharactersWithSpaces>3219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2025-04-21T13:33:32Z</dcterms:created>
  <dc:creator/>
  <dc:description/>
  <cp:lastModifiedBy>上帝掷骰子吗</cp:lastModifiedBy>
  <dcterms:modified xsi:type="dcterms:W3CDTF">2025-02-22T14:03:40Z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03849EAE26C44EC08E6E18472E2F82EE_12</vt:lpwstr>
  </property>
  <property fmtid="{D5CDD505-2E9C-101B-9397-08002B2CF9AE}" pid="8" name="KSOTemplateDocerSaveRecord">
    <vt:lpwstr>eyJoZGlkIjoiMjljNjk0N2RhMTc0NzI3ZTQwZWEyZWMyMzA2NzliMDQiLCJ1c2VySWQiOiI3ODUwOTA2ODcifQ==</vt:lpwstr>
  </property>
</Properties>
</file>