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10591800</wp:posOffset>
            </wp:positionH>
            <wp:positionV relativeFrom="topMargin">
              <wp:posOffset>12166600</wp:posOffset>
            </wp:positionV>
            <wp:extent cx="482600" cy="330200"/>
            <wp:effectExtent l="0" t="0" r="12700" b="1270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乐山市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</w:t>
      </w:r>
      <w:r>
        <w:rPr>
          <w:rFonts w:ascii="宋体" w:hAnsi="宋体" w:eastAsia="宋体" w:cs="宋体"/>
          <w:b/>
          <w:color w:val="auto"/>
          <w:sz w:val="32"/>
        </w:rPr>
        <w:t>届初中学业水平考试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生物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本试题卷分第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卷（选择题）和第Ⅱ卷（非选择题），共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页。考生作答时，须将答案答在答题卡上，在本试题卷、草稿纸上答题无效。满分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90</w:t>
      </w:r>
      <w:r>
        <w:rPr>
          <w:rFonts w:ascii="宋体" w:hAnsi="宋体" w:eastAsia="宋体" w:cs="宋体"/>
          <w:b/>
          <w:color w:val="auto"/>
          <w:sz w:val="24"/>
        </w:rPr>
        <w:t>分钟。考试结束后，将试卷和答题卡一并交回。</w:t>
      </w:r>
    </w:p>
    <w:p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．必须使用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铅笔将答案标号填涂在答题卡上对应题目标号的位置上。</w:t>
      </w:r>
    </w:p>
    <w:p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．本卷共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18</w:t>
      </w:r>
      <w:r>
        <w:rPr>
          <w:rFonts w:ascii="宋体" w:hAnsi="宋体" w:eastAsia="宋体" w:cs="宋体"/>
          <w:b/>
          <w:color w:val="auto"/>
          <w:sz w:val="24"/>
        </w:rPr>
        <w:t>个小題，每小题只有一个选项符合题目要求。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下图是一种枯叶蝶，其形态、颜色都与周围落叶基本一致，使它不容易被敌害发现，从而增加了生存机会。下列体现生物与环境关系的句子中，与此现象相同的是（　　）</w:t>
      </w:r>
    </w:p>
    <w:p>
      <w:pPr>
        <w:spacing w:line="360" w:lineRule="auto"/>
        <w:jc w:val="left"/>
      </w:pPr>
      <w:r>
        <w:drawing>
          <wp:inline distT="0" distB="0" distL="114300" distR="114300">
            <wp:extent cx="1676400" cy="18288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柳杉吸收有毒气体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森林提高空气湿度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海豹皮下脂肪很厚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蚯蚓活动疏松土壤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下图是某农田生态系统的食物网，下列关于该食物网叙述正确的是（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1906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能量的最终来源是甲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戊体内积累毒素最多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戊与丁只有捕食关系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总共包含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条食物链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显微镜已经成为人类探索微观世界不可缺少的工具。在练习使用显微镜时，下列操作正确的是（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在光线不足时，用小光圈对光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一边注视目镜，一边下降镜筒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转动细准焦螺旋使物像更清晰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用洁净的纱布擦拭目镜和物镜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炎炎夏日来临，同学们经常把水果挤压成果汁，冰镇后作为消暑饮品，这些汁液主要来自细胞的（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细胞核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细胞壁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线粒体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液泡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近年来，在果树栽培和树木移栽过程中，常给植物打针输液，以促进植物的生长。输入的液体中，除水外，最可能含（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无机盐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二氧化碳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脂质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核酸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茶叶是乐山的经济作物之一，为了提高茶叶产量，下列做法不合理的是（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合理密植，充分利用光照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及时排涝，保证根的呼吸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搭建大棚，提高夜间温度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适时除草，避免杂草竞争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是绿色植物叶片中部分生理过程示意图，图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是气孔的两种状态示意图，下列相关叙述错误的是（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14750" cy="16097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若图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表示光合作用，则序号②代表的是氧气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表示呼吸作用，则序号①代表二氧化碳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气孔处于甲状态时可能促进①、②的进出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气孔处于乙状态时可能降低③、④的运输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你和同龄人都在步入一个重要的发育时期——青春期，这是一个身体上和心理上发生重要变化的时期。对于这些变化，下列说法正确的是（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认为自己已经长大，强烈反对父母约束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女孩开始身高突增的年龄一般早于男孩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对异性会产生朦胧依恋，应该禁止交往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进入青春期，男女的性器官才开始发育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有氧运动是一项时尚而又科学有效的健身方式，如散步、慢跑、做操等。有氧运动可使身体的肌肉细胞在运动中不致缺氧，从而起到增进健康的作用。在氧气从外界吸入，再进入肌肉细胞供其利用这一过程中，下列说法错误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肋骨间的肌肉和膈肌舒张时，吸入氧气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吸入的氧需透过两层上皮细胞进入血液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进入血液中的氧由血液循环输送到细胞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氧进入细胞后在细胞的线粒体中被利用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如图所示，当迅速叩击一下膝盖下的韧带，小腿会以膝盖为轴，突然地跳起来。对于小腿的这种反应，下列判断错误的是（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38225" cy="12096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属于简单的反射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不会受大脑控制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神经中枢在脊髓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没有反射弧参与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同学们在上课时，能看清课桌上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书和黑板上的字。这是因为较近或较远物体的物像都能落在视网膜上，其中起主要作用的是睫状体调节（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瞳孔的大小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晶状体曲度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视网膜位置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眼球前后径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苏云金杆菌生活在昆虫体内，会产生一种毒性蛋白杀死昆虫，因此农业上利用苏云金杆菌作为生物杀虫剂。下列关于苏云金杆菌的特点及其与昆虫之间的关系，叙述正确的是（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自己制造有机物，共生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自己制造有机物，寄生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无成形的细胞核，共生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无成形的细胞核，寄生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脱水法通过降低水的含量，抑制细菌和真菌的生长繁殖，达到保存食品的目的。下列不属于脱水法保存食品的是（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袋装肉肠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冻干蔬菜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烟熏腊肉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果脯蜜饯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我国是裸子植物最丰富的国家，也是动物种类最多的国家之一，这是生物多样性的体现。下列对生物多样性内涵的理解不合理的是（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基因的多样性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生物数量的多样性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生物种类的多样性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生态系统的多样性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同一品种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结球甘蓝（圆白菜），在北京栽培，长成的叶球重</w:t>
      </w:r>
      <w:r>
        <w:rPr>
          <w:rFonts w:ascii="Times New Roman" w:hAnsi="Times New Roman" w:eastAsia="Times New Roman" w:cs="Times New Roman"/>
          <w:color w:val="000000"/>
        </w:rPr>
        <w:t>1~3</w:t>
      </w:r>
      <w:r>
        <w:rPr>
          <w:rFonts w:ascii="宋体" w:hAnsi="宋体" w:eastAsia="宋体" w:cs="宋体"/>
          <w:color w:val="000000"/>
        </w:rPr>
        <w:t>千克；引种到西藏后，叶球的重量普遍增加，最大的竞达到</w:t>
      </w:r>
      <w:r>
        <w:rPr>
          <w:rFonts w:ascii="Times New Roman" w:hAnsi="Times New Roman" w:eastAsia="Times New Roman" w:cs="Times New Roman"/>
          <w:color w:val="000000"/>
        </w:rPr>
        <w:t>6.5</w:t>
      </w:r>
      <w:r>
        <w:rPr>
          <w:rFonts w:ascii="宋体" w:hAnsi="宋体" w:eastAsia="宋体" w:cs="宋体"/>
          <w:color w:val="000000"/>
        </w:rPr>
        <w:t>千克。这说明对结球甘蓝性状表现起作用的是（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环境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基因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海拔高度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基因和环境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马的体细胞染色体数是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对，其产生的精子、卵细胞、受精卵的染色体数分别是（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条、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条、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条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条、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条、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对、</w:t>
      </w:r>
      <w:r>
        <w:rPr>
          <w:rFonts w:ascii="Times New Roman" w:hAnsi="Times New Roman" w:eastAsia="Times New Roman" w:cs="Times New Roman"/>
          <w:color w:val="000000"/>
        </w:rPr>
        <w:t>32</w:t>
      </w:r>
      <w:r>
        <w:rPr>
          <w:rFonts w:ascii="宋体" w:hAnsi="宋体" w:eastAsia="宋体" w:cs="宋体"/>
          <w:color w:val="000000"/>
        </w:rPr>
        <w:t>条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一对能卷舌的夫妇，生下了一个不能卷舌的孩子，这对夫妇再生一个孩子，这个孩子能卷舌的概率是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100%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75%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50%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25%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计划免疫是指有计划地给儿童接种疫苗，以达到预防、控制和消灭相应传染病的目的。下列关于计划免疫的认识错误的是（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计划免疫接种的疫苗属于抗体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这种免疫类型属于特异性免疫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实施计划免疫是保护易感人群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对于提高人口素质有重要意义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注意事项：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．考生使用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．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毫米黑色墨迹签字笔在答题卡上题目所指示的答题区域内作答，答在试题卷上无效。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．本卷共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个小题。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“天苍苍，野茫茫，风吹草低见牛羊”是广为流传的一句诗，形象地描绘了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生态系统的如画风景，其生物多样性与森林生态系统不同，因此自动调节能力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（填“大于”或“小于”）森林生态系统。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杜甫的诗句“两个黄鹂鸣翠柳，一行白鹭上青天”，淋漓尽致地描绘了春天的勃勃生机。诗中三种生物结构与功能的基本单位都是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；从生物体的结构层次来看，翠柳比黄鹂和白鹭缺少了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这一结构层次。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玉米和菜豆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种子都是由种皮和胚构成的，不同之处是玉米种子的子叶有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片，营养物质主要储存在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桃树在开花季节，遇到阴雨连绵的天气，影响花粉落到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（填图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中的标号）上，常会导致减产；在结出的桃子中，图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中的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是由图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（填标号）发育而来。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38475" cy="15240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近些年来，随着饮食和生活方式的改变，糖尿病患者的数量呈上升趋势。患者可以通过注射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进行治疗，该激素的主要功能是调节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在体内的吸收、利用和转化等。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选用一个较大的新鲜蘑菇，用解剖剪将菌盖从菌柄上取下来，菌褶朝下放在白纸上，扣上玻璃杯，第二天就可以在白纸上看见排列一致的放射状印迹。这些印迹是由菌褶上散落下来的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组成的，这是蘑菇的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细胞。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一位母亲生出性别不同的双胞胎，称为“龙凤胎”。这是因为这位母亲同时排出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枚卵细胞，分别与含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染色体和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染色体的两种精子结合，形成两个不同的受精卵发育成的。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狂犬病是由狂犬病毒引起的传染病，一旦出现症状，死亡率极高。狂犬病毒的特点是没有细胞结构，由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外壳和内部的遗传物质组成。引起传染病的病原体除病毒外，还有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（写出一种即可）等。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三、实验探究题（每空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某同学尝试探究不同因素对植物蒸腾作用的影响，设计了如下实验方案：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选取同一植物大小一致、叶片数量相同的三根枝条，分别标记为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。枝条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保留全部叶片，枝条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摘除全部叶片，分别插入三个大小相同盛有等量清水的量筒中。将这三个装置同时放在下图所示环境中，一段时间后观察量筒液面的变化。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28900" cy="12477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请根据上述实验方案回答下列问题：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枝条可以和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枝条形成对照实验，探究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对蒸腾作用的影响。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为了确保量筒中水分的减少是被植物吸收的，该实验方案如何改进？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，理由是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一段时间后，如果液面下降最多的是插有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枝条的量筒，则实验结论是：蒸腾作用主要通过植物的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进行；温度升高，蒸腾作用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根据上述实验结论，请你提出一条有利于树木移栽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措施：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F425E7"/>
    <w:rsid w:val="30C60FA7"/>
    <w:rsid w:val="38274566"/>
    <w:rsid w:val="6D5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5</Pages>
  <Words>2987</Words>
  <Characters>3283</Characters>
  <Lines>0</Lines>
  <Paragraphs>0</Paragraphs>
  <TotalTime>5</TotalTime>
  <ScaleCrop>false</ScaleCrop>
  <LinksUpToDate>false</LinksUpToDate>
  <CharactersWithSpaces>3458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2025-04-13T15:05:41Z</dcterms:created>
  <dc:creator/>
  <dc:description/>
  <cp:lastModifiedBy>夜曲</cp:lastModifiedBy>
  <dcterms:modified xsi:type="dcterms:W3CDTF">2024-07-19T01:42:46Z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D4F14909110B40E699300759865D8E8D_12</vt:lpwstr>
  </property>
</Properties>
</file>