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12458700</wp:posOffset>
            </wp:positionV>
            <wp:extent cx="254000" cy="406400"/>
            <wp:effectExtent l="0" t="0" r="12700" b="1270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年烟台市初中学业水平考试生物试题</w:t>
      </w:r>
    </w:p>
    <w:p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分；考试时间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分钟。考试结束后，请将本试卷和答题卡一并交回。</w:t>
      </w:r>
    </w:p>
    <w:p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．答题前，务必用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毫米黑色签字笔将自己的姓名、准考证号、座位号填写在试卷和答题卡规定的位置上。</w:t>
      </w:r>
    </w:p>
    <w:p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．选择题选出答案后，用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铅笔把答题卡上对应题目的答案标号涂黑；如需改动，用橡皮擦干净后，再选涂其它答案标号。</w:t>
      </w:r>
    </w:p>
    <w:p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．非选择题必须用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毫米黑色签字笔作答，答案必须写在答题卡指定区域内的相应位置；如需改动，先划掉原来的答案，然后再写上新的答案；不能使用涂改液、胶带纸、修正带。</w:t>
      </w:r>
    </w:p>
    <w:p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．写在试卷上和答题卡指定区域外的答案无效。</w:t>
      </w:r>
    </w:p>
    <w:p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25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分，共计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50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分。在每小题给出的四个选项中，只有一个选项符合题目要求）</w:t>
      </w:r>
    </w:p>
    <w:p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“不知细叶谁裁出，二月春风似剪刀。”诗中体现的生物特征是（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能生长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需要营养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能排出体内废物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能繁殖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菠菜焯水时，水会变成绿色，绿色成分来自细胞的（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液泡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叶绿体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线粒体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细胞核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下列谚语能体现生物影响环境的是（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大雪纷纷落，明年吃馍馍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山上多种树，胜似修水库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肥是庄稼宝，施足又施巧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白露天气晴，谷子如白银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小强在月季园里发现一株月季上开出多种颜色的花，培育这株月季的技术是（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扦插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压条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嫁接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组织培养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动物的外骨骼能防止体内水分的大量蒸发。以下动物具有外骨骼的是（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85875" cy="9239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38250" cy="990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514475" cy="9620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504950" cy="9334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“花褪残红青杏小”，又到了杏子成熟的季节。杏与银杏的主要区别是（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有根、茎、叶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分化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有输导组织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能产生种子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能形成果实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大熊猫的性别决定方式与人相同，其体细胞内有</w:t>
      </w:r>
      <w:r>
        <w:rPr>
          <w:rFonts w:ascii="Times New Roman" w:hAnsi="Times New Roman" w:eastAsia="Times New Roman" w:cs="Times New Roman"/>
          <w:color w:val="000000"/>
        </w:rPr>
        <w:t>42</w:t>
      </w:r>
      <w:r>
        <w:rPr>
          <w:rFonts w:ascii="宋体" w:hAnsi="宋体" w:eastAsia="宋体" w:cs="宋体"/>
          <w:color w:val="000000"/>
        </w:rPr>
        <w:t>条染色体，精子的染色体组成是（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20+X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20+Y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41+X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41+Y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20+XY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小艾用显微镜观察水绵，发现水绵（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3906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由单个细胞构成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有带状叶绿体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没有细胞核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叶片呈长条状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香椿是一种乔木，香椿芽有“树上佳蔬”的美誉。有关香椿的叙述不正确的是（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香椿芽是由叶芽发育成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香椿的茎能逐年加粗是因为茎中有形成层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制作家具的香椿木取材于茎中的韧皮部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香椿依靠根毛从土壤中吸收水分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烟台市滨海景区海鸥成群飞舞，鸣叫嬉戏，吸引了游人驻足观赏。关于海鸥适于飞行的特点叙述不正确的是（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胸肌发达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肺和气囊内进行气体交换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长骨中空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前肢变成翼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上完体育课回到教室，小刚拿起水杯大口喝水。完成下图动作时（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52725" cy="14287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①舒张，②收缩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②两端附着在肱骨上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需要肌肉和骨骼的协调配合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只需要运动系统和神经系统的参与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塑料制品便利了人们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生活，但其中含有的一些塑化剂会对人体的生殖系统产生影响。塑化剂能引发性早熟吗？科研人员用小鼠设计了如下实验，相关步骤或结论正确的是（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08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小鼠数量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饲喂方式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宋体" w:hAnsi="宋体" w:eastAsia="宋体" w:cs="宋体"/>
                <w:color w:val="000000"/>
              </w:rPr>
              <w:t>只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普通饲料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乙组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宋体" w:hAnsi="宋体" w:eastAsia="宋体" w:cs="宋体"/>
                <w:color w:val="000000"/>
              </w:rPr>
              <w:t>只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普通饲料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+</w:t>
            </w:r>
            <w:r>
              <w:rPr>
                <w:rFonts w:ascii="宋体" w:hAnsi="宋体" w:eastAsia="宋体" w:cs="宋体"/>
                <w:color w:val="000000"/>
              </w:rPr>
              <w:t>塑化剂</w:t>
            </w:r>
          </w:p>
        </w:tc>
      </w:tr>
    </w:tbl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随机选择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只幼龄雌鼠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实验的变量是饲料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记录每只小鼠初次发情时间，分别计算每组的平均值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若甲组的初次发情时间早于乙组，则说明塑化剂能引发性早熟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维生素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是人体必需的一种维生素，在人体内的储存是有限的，需要每天由饮食补充。当摄入量较大时，会通过泌尿系统排出体外。结合如图分析，维生素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排出的途径不正确的是（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24275" cy="25146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维生素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由①进入③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维生素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能过滤到④中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维生素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在⑤处全部重吸收进入血液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⑥中的维生素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会通过输尿管进入膀胱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春天去烟台长岛游玩，有时会看到国家一级保护动物斑海豹，它们从渤海辽东湾游至长岛海域休养生息，然后继续向西北太平洋迁徙。下列对斑海豹的叙述不正确的是（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用肺呼吸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皮下脂肪厚，有助于维持体温恒定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胎生、哺乳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既可以在水中又可以在陆地上生活，属于两栖动物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卷叶象甲（如图）是一类农业害虫，发育过程经过卵、幼虫、蛹和成虫四个时期。雌虫在植物叶片上产卵后，将整个叶片加工成卷筒状并切下，作为幼虫的食物来源和栖息场所。关于卷叶象甲的叙述正确的是（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12287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属于节肢动物中的甲壳类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卷叶象甲加工叶片属于先天性行为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发育过程为不完全变态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在蛹期喷洒农药防治最有效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小华早上起床后，感到头疼、咽喉疼，浑身酸痛，且有流鼻涕、打喷嚏等症状。以下几种做法最可取的是（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找到以前吃过的感冒药，按照说明书剂量服用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自行购买抗病毒类药物服用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喝一杯热水，吃好早餐，坚持去上学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去医院就诊，遵医嘱治疗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“民以食为天”，食物中的营养物质需要经过消化系统的消化、吸收才能被人体利用。结合如图，叙述正确的是（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4668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①分泌的消化液含有消化酶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蛋白质在③内消化成氨基酸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④分泌的消化液通过导管进入②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⑤是消化和吸收的主要场所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疟疾是目前全球发病率最高的传染病之一，幼儿发病率高于成年人。人被按蚊叮咬或输入带疟原虫的血液都可能感染疟原虫而患病。下列叙述不正确的是（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疟原虫是引起疟疾的病原体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严格检疫输入的血液制品目的是控制传染源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消灭蚊虫可以切断传播途径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为幼儿接种疟疾疫苗属于保护易感人群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建立模型是学习生物学知识的有效策略。图示模型能表示（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35242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①青蛙的个体发育过程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②淀粉的化学性消化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③生态系统生物成分之间的关系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④植物体的结构层次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①②③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雨后的校园里，常常会在靠近花坛的甬道上看到蚯蚓。关于蚯蚓的叙述正确的是（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蚯蚓喜欢雨后爬到地面觅食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靠身体腹面的刚毛收缩爬行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蚯蚓和沙蚕、马陆都属于环节动物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能疏松土壤、提高肥力，还是优良的蛋白质饲料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研究者测量了一棵灰树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小时内水分的运输速率和水分的吸收速率，并绘制曲线（如图），分析正确的是（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1715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水分的运输速率大于吸收速率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水分的运输和吸收速率都与蒸腾作用无关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水分运输和吸收的最高速率相同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水分的运输速率和吸收速率存在相关性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月，古生物研究人员在山东莱阳出土的恐龙蛋化石中发现了一个“变形蛋”，经研究推测“变形蛋”可能是鸭嘴龙的蛋。相关叙述正确的是（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恐龙蛋是保存在地层中的恐龙的遗体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恐龙蛋是研究恐龙的唯一证据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“‘变形蛋’可能是鸭嘴龙的蛋”是一种假说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恐龙蛋出现的地层比鱼类化石的古老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鮟鱇鱼（如图）是一种栖息在海底的鱼类，能借助第一背鳍向上延伸形成的肉状突起——“小灯笼”诱捕食物。从进化与适应角度分析，叙述不合理的是（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13620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鮟鱇鱼的“小灯笼”与深海环境相适应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为了诱捕食物，鮟鱇鱼产生了“小灯笼”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鮟鱇鱼的“小灯笼”是长期自然选择的结果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鮟鱇鱼的牙齿与虎鲸的牙齿功能不同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年国际生物多样性日主题为“生物多样性你我共参与”。下面关于保护生物多样性的认识和做法错误的是（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保护生物多样性就是保护物种的多样性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禁止个人将活的动物、新鲜的果蔬等由国外携带入境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建立自然保护区是保护生物多样性最有效的措施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收集和宣传有关生物资源保护的法律法规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研究发现，疫苗具有预防和治疗癌症的潜力。下图表示利用癌细胞制备纳米疫苗引发小鼠免疫反应的过程。相关分析错误的是（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334895"/>
            <wp:effectExtent l="0" t="0" r="0" b="825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3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纳米疫苗就是癌细胞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小鼠体内的淋巴细胞参与了免疫反应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该免疫类型属于特异性免疫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小鼠体内检测到死亡的癌细胞说明纳米疫苗有效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二、非选择题（本大题包括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分，共计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“耕地是粮食生产的命根子，是中华民族永续发展的根基。”烟台市粮食种植面积和产量常年稳定在</w:t>
      </w:r>
      <w:r>
        <w:rPr>
          <w:rFonts w:ascii="Times New Roman" w:hAnsi="Times New Roman" w:eastAsia="Times New Roman" w:cs="Times New Roman"/>
          <w:color w:val="000000"/>
        </w:rPr>
        <w:t>440</w:t>
      </w:r>
      <w:r>
        <w:rPr>
          <w:rFonts w:ascii="宋体" w:hAnsi="宋体" w:eastAsia="宋体" w:cs="宋体"/>
          <w:color w:val="000000"/>
        </w:rPr>
        <w:t>万亩、</w:t>
      </w:r>
      <w:r>
        <w:rPr>
          <w:rFonts w:ascii="Times New Roman" w:hAnsi="Times New Roman" w:eastAsia="Times New Roman" w:cs="Times New Roman"/>
          <w:color w:val="000000"/>
        </w:rPr>
        <w:t>170</w:t>
      </w:r>
      <w:r>
        <w:rPr>
          <w:rFonts w:ascii="宋体" w:hAnsi="宋体" w:eastAsia="宋体" w:cs="宋体"/>
          <w:color w:val="000000"/>
        </w:rPr>
        <w:t>万吨以上，为全市人民的生活提供基本保障。某校同学调查了农田生态系统中部分生物的营养关系，绘制了食物网（如图）。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229552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农田生态系统中，除图中组成成分外，还应该包括</w:t>
      </w:r>
      <w:r>
        <w:rPr>
          <w:color w:val="000000"/>
        </w:rPr>
        <w:t>________________________________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食物网中的动物直接或间接以农作物为食，是生态系统中的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，其中脊椎动物有</w:t>
      </w:r>
      <w:r>
        <w:rPr>
          <w:color w:val="000000"/>
        </w:rPr>
        <w:t>________________________</w:t>
      </w:r>
      <w:r>
        <w:rPr>
          <w:rFonts w:ascii="宋体" w:hAnsi="宋体" w:eastAsia="宋体" w:cs="宋体"/>
          <w:color w:val="000000"/>
        </w:rPr>
        <w:t>，这些脊椎动物可以依据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再分为两类。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食物网中蛇获得能量最多的一条食物链是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。若蛇的数量增加，则鼠的数量会</w:t>
      </w:r>
      <w:r>
        <w:rPr>
          <w:color w:val="000000"/>
        </w:rPr>
        <w:t>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疏于管理的麦田很快长满杂草，小麦会大量减产。这说明农田生态系统的生物种类和数量少，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弱，很容易演变成自然生态系统。人类活动是影响生态系统的最大因素，人类在发展经济的同时应当遵循生态系统的发展规律，保持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，达到人与自然的和谐发展。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人体循环系统具有一定的结构层次，完成体内物质的运输，并与其他器官和系统紧密联系、分工合作，使人体成为一个统一的整体。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29125" cy="18288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细胞是生物体结构和功能的基本单位。将含有抗凝剂的血液离心或者静置一段时间后，会出现分层现象（图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）。上层是血浆，中层是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，下层细胞呈现红色是因为富含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。这些血细胞是由造血干细胞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而来。血液是人体内物质运输的载体，被称为“流动的组织”。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组织形成器官。动脉和静脉（图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）都是由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、肌肉组织和结缔组织按照一定的次序结合在一起，行使输送功能的器官。在结构上，动脉与静脉不同的是</w:t>
      </w:r>
      <w:r>
        <w:rPr>
          <w:color w:val="000000"/>
        </w:rPr>
        <w:t>______________________</w:t>
      </w:r>
      <w:r>
        <w:rPr>
          <w:rFonts w:ascii="宋体" w:hAnsi="宋体" w:eastAsia="宋体" w:cs="宋体"/>
          <w:color w:val="000000"/>
        </w:rPr>
        <w:t>（至少答出两条）。心脏也是器官，心肌能够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，将血液泵至全身各处。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器官构成系统。血液在心脏和血管组成的封闭管道中流动，共同构成循环系统，为全身组织细胞输送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，排出二氧化碳、尿素等废物。药物也要通过循环系统运送，冠心病患者含服硝酸甘油后，经舌下的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吸收进入血液，随血液循环到达病灶依次经过心脏的哪些腔？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（用图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中代表结构的数字作答）。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每年的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日是我国的“全民健康生活方式行动日”。健康的生活方式不仅有利于预防各种疾病，而且有利于提高人们的健康水平和生活质量。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合理营养，均衡饮食。每日按时进餐，早、中、晚三餐摄入的能量比例为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。青少年要多吃肉、蛋、奶等含蛋白质丰富的食物，这是因为蛋白质是构成人体细胞的重要物质，</w:t>
      </w:r>
      <w:r>
        <w:rPr>
          <w:color w:val="000000"/>
        </w:rPr>
        <w:t>__________________</w:t>
      </w:r>
      <w:r>
        <w:rPr>
          <w:rFonts w:ascii="宋体" w:hAnsi="宋体" w:eastAsia="宋体" w:cs="宋体"/>
          <w:color w:val="000000"/>
        </w:rPr>
        <w:t>和受损细胞的修复、更新都离不开它。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禁止吸烟和酗酒。吸烟有害健康，实践活动小组制作了吸烟装置（如图）并进行实验：打开止水夹，用洗耳球抽取排水管中的空气，使烟雾持续进入草履虫培养液。香烟燃尽后，用显微镜观察收集器底部培养液中的草履虫，发现其纤毛被烟雾中的焦油黏结，运动速度变慢。该实验中，烟雾进入烟雾收集器模拟的是呼吸运动中的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（填写“吸气”或“呼气”）过程；用草履虫纤毛的摆动模拟人气管纤毛的摆动，你的推测是</w:t>
      </w:r>
      <w:r>
        <w:rPr>
          <w:color w:val="000000"/>
        </w:rPr>
        <w:t>__________________________________________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05325" cy="16859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拒绝迷恋网络、通宵上网。长时间用眼会使下图中眼球的［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］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过度变凸且不能恢复原状，造成近视。研究发现夜间过多使用电子产品还会增加患糖尿病的风险。当光刺激眼球后，［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］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上的感光细胞兴奋，通过神经调节最终使棕色脂肪细胞摄取和利用葡萄糖的量下降，导致血糖含量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86200" cy="14382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选择健康的生活方式才能拥有健康。健康是指身体上、心理上和社会适应方面的良好状态。心情愉快是心理健康的核心。你如何保持心情愉快？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29. </w:t>
      </w:r>
      <w:r>
        <w:rPr>
          <w:rFonts w:ascii="宋体" w:hAnsi="宋体" w:eastAsia="宋体" w:cs="宋体"/>
          <w:color w:val="000000"/>
        </w:rPr>
        <w:t>你种过花生吗？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月上旬，生物社团的同学在学校的种植园里种了几畦花生．并开展了相关的探究实践。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5825" cy="11620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花生种子萌发时，图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中［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］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发育成茎和叶，幼苗形成后，［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］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逐渐萎缩直至消失。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花生幼苗期管理很重要。若出现植株矮小瘦弱、叶片发黄的现象，应采取的措施是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。缺苗要补苗，通常在阴天或傍晚移栽幼苗是为了</w:t>
      </w:r>
      <w:r>
        <w:rPr>
          <w:color w:val="000000"/>
        </w:rPr>
        <w:t>__________________________</w:t>
      </w:r>
      <w:r>
        <w:rPr>
          <w:rFonts w:ascii="宋体" w:hAnsi="宋体" w:eastAsia="宋体" w:cs="宋体"/>
          <w:color w:val="000000"/>
        </w:rPr>
        <w:t>，提高成活率。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花生叶光合作用制造的有机物是什么呢？社团同学将一株生长旺盛的花生用不透光的塑料袋遮光一昼夜，选取长势相同的叶片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，用黑纸片将叶片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上下两面遮盖，叶片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不作处理，在阳光下照射几小时，摘下叶片进行图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所示的处理。甲步骤中酒精的作用是</w:t>
      </w:r>
      <w:r>
        <w:rPr>
          <w:color w:val="000000"/>
        </w:rPr>
        <w:t>______________________</w:t>
      </w:r>
      <w:r>
        <w:rPr>
          <w:rFonts w:ascii="宋体" w:hAnsi="宋体" w:eastAsia="宋体" w:cs="宋体"/>
          <w:color w:val="000000"/>
        </w:rPr>
        <w:t>，丙步骤的现象是</w:t>
      </w:r>
      <w:r>
        <w:rPr>
          <w:color w:val="000000"/>
        </w:rPr>
        <w:t>______________________________________</w:t>
      </w:r>
      <w:r>
        <w:rPr>
          <w:rFonts w:ascii="宋体" w:hAnsi="宋体" w:eastAsia="宋体" w:cs="宋体"/>
          <w:color w:val="000000"/>
        </w:rPr>
        <w:t>，该实验的结论是</w:t>
      </w:r>
      <w:r>
        <w:rPr>
          <w:color w:val="000000"/>
        </w:rPr>
        <w:t>__________________________________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144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1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花生地上开花，地下结果。由图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可知花的主要结构是</w:t>
      </w:r>
      <w:r>
        <w:rPr>
          <w:color w:val="000000"/>
        </w:rPr>
        <w:t>______________</w:t>
      </w:r>
      <w:r>
        <w:rPr>
          <w:rFonts w:ascii="宋体" w:hAnsi="宋体" w:eastAsia="宋体" w:cs="宋体"/>
          <w:color w:val="000000"/>
        </w:rPr>
        <w:t>。受精作用完成后，子房基部伸长把子房推入土中，发育成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，这就是“落花生”名字的由来。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30. </w:t>
      </w:r>
      <w:r>
        <w:rPr>
          <w:rFonts w:ascii="宋体" w:hAnsi="宋体" w:eastAsia="宋体" w:cs="宋体"/>
          <w:color w:val="000000"/>
        </w:rPr>
        <w:t>神舟十八号载人飞船搭载斑马鱼进驻中国空间站，首次开展“太空养鱼”项目，实现我国在太空培养脊椎动物的突破。斑马鱼与人类基因的相似度高达</w:t>
      </w:r>
      <w:r>
        <w:rPr>
          <w:rFonts w:ascii="Times New Roman" w:hAnsi="Times New Roman" w:eastAsia="Times New Roman" w:cs="Times New Roman"/>
          <w:color w:val="000000"/>
        </w:rPr>
        <w:t>87%</w:t>
      </w:r>
      <w:r>
        <w:rPr>
          <w:rFonts w:ascii="宋体" w:hAnsi="宋体" w:eastAsia="宋体" w:cs="宋体"/>
          <w:color w:val="000000"/>
        </w:rPr>
        <w:t>，且具有体型小巧、发育周期短、易于饲养、早期胚胎透明等特点，便于直接观测胚胎发育进程，是研究人类相关疾病的模式生物。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斑马鱼生活在水中，用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呼吸，通过</w:t>
      </w:r>
      <w:r>
        <w:rPr>
          <w:color w:val="000000"/>
        </w:rPr>
        <w:t>________________________</w:t>
      </w:r>
      <w:r>
        <w:rPr>
          <w:rFonts w:ascii="宋体" w:hAnsi="宋体" w:eastAsia="宋体" w:cs="宋体"/>
          <w:color w:val="000000"/>
        </w:rPr>
        <w:t>的摆动以及鳍的协调作用游泳。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将绿色荧光蛋白基因转入斑马鱼的受精卵中，发育成的斑马鱼特定器官会被荧光标记（如图），该过程应用的生物技术是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。基因是包含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DNA</w:t>
      </w:r>
      <w:r>
        <w:rPr>
          <w:rFonts w:ascii="宋体" w:hAnsi="宋体" w:eastAsia="宋体" w:cs="宋体"/>
          <w:color w:val="000000"/>
        </w:rPr>
        <w:t>片段，控制荧光性状的基因随生殖细胞传递给子代，使子代斑马鱼出现荧光性状，这属于</w:t>
      </w:r>
      <w:r>
        <w:rPr>
          <w:color w:val="000000"/>
        </w:rPr>
        <w:t>________________</w:t>
      </w:r>
      <w:r>
        <w:rPr>
          <w:rFonts w:ascii="宋体" w:hAnsi="宋体" w:eastAsia="宋体" w:cs="宋体"/>
          <w:color w:val="000000"/>
        </w:rPr>
        <w:t>变异。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53000" cy="11715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研究人员通过上述生物技术获得的荧光斑马鱼有两种类型（如图），染色体上的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表示绿色荧光蛋白基因。要筛选出能稳定遗传的个体，让荧光斑马鱼与野生型斑马鱼进行杂交，若后代的性状表现为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，则推断荧光斑马鱼为类型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；若后代的性状表现为</w:t>
      </w:r>
      <w:r>
        <w:rPr>
          <w:color w:val="000000"/>
        </w:rPr>
        <w:t>________________________</w:t>
      </w:r>
      <w:r>
        <w:rPr>
          <w:rFonts w:ascii="宋体" w:hAnsi="宋体" w:eastAsia="宋体" w:cs="宋体"/>
          <w:color w:val="000000"/>
        </w:rPr>
        <w:t>，则推断为类型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，即为能稳定遗传的荧光斑马鱼。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81915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在观察斑马鱼的胚胎发育时，发现发育初期有鳃裂和尾，人的胚胎发育初期也有鳃裂和尾，由此推断</w:t>
      </w:r>
      <w:r>
        <w:rPr>
          <w:color w:val="000000"/>
        </w:rPr>
        <w:t>________________________________________________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31. </w:t>
      </w:r>
      <w:r>
        <w:rPr>
          <w:rFonts w:ascii="宋体" w:hAnsi="宋体" w:eastAsia="宋体" w:cs="宋体"/>
          <w:color w:val="000000"/>
        </w:rPr>
        <w:t>乳酸菌能将葡萄糖或乳糖进行发酵产生乳酸。自巴斯德发现乳酸菌后，人们对它的研究和利用从未停止。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酸奶酸甜可口、营养丰富，是人们喜爱的食品。小刚利用家里的酸奶机制作了酸奶，步骤如下：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①将</w:t>
      </w:r>
      <w:r>
        <w:rPr>
          <w:rFonts w:ascii="Times New Roman" w:hAnsi="Times New Roman" w:eastAsia="Times New Roman" w:cs="Times New Roman"/>
          <w:color w:val="000000"/>
        </w:rPr>
        <w:t>1000ml</w:t>
      </w:r>
      <w:r>
        <w:rPr>
          <w:rFonts w:ascii="宋体" w:hAnsi="宋体" w:eastAsia="宋体" w:cs="宋体"/>
          <w:color w:val="000000"/>
        </w:rPr>
        <w:t>纯牛奶倒入奶锅，煮至沸腾。煮沸的目的是</w:t>
      </w:r>
      <w:r>
        <w:rPr>
          <w:color w:val="000000"/>
        </w:rPr>
        <w:t>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②待牛奶放凉后加入适量酸奶，用筷子搅拌至充分混合。这相当于细菌培养过程中的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，煮沸的牛奶放凉的原因是</w:t>
      </w:r>
      <w:r>
        <w:rPr>
          <w:color w:val="000000"/>
        </w:rPr>
        <w:t>________________________________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③将混合物倒入玻璃瓶并盖好盖子，置于酸奶机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—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小时取出，放凉或冷藏后食用。盖盖子的原因是</w:t>
      </w:r>
      <w:r>
        <w:rPr>
          <w:color w:val="000000"/>
        </w:rPr>
        <w:t>________________________________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小刚在超市的酸奶包装袋上看到“若发生胀袋或破损，请勿食用”的提示。酸奶胀袋大多是酵母菌发酵产生的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造成的。酵母菌在结构上与乳酸菌的主要区别是</w:t>
      </w:r>
      <w:r>
        <w:rPr>
          <w:color w:val="000000"/>
        </w:rPr>
        <w:t>__________________________________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乳酸菌除了产生乳酸，还会产生乳酸菌素。研究人员选取了植物乳杆菌</w:t>
      </w:r>
      <w:r>
        <w:rPr>
          <w:rFonts w:ascii="Times New Roman" w:hAnsi="Times New Roman" w:eastAsia="Times New Roman" w:cs="Times New Roman"/>
          <w:color w:val="000000"/>
        </w:rPr>
        <w:t>SN4</w:t>
      </w:r>
      <w:r>
        <w:rPr>
          <w:rFonts w:ascii="宋体" w:hAnsi="宋体" w:eastAsia="宋体" w:cs="宋体"/>
          <w:color w:val="000000"/>
        </w:rPr>
        <w:t>和粪肠球菌</w:t>
      </w:r>
      <w:r>
        <w:rPr>
          <w:rFonts w:ascii="Times New Roman" w:hAnsi="Times New Roman" w:eastAsia="Times New Roman" w:cs="Times New Roman"/>
          <w:color w:val="000000"/>
        </w:rPr>
        <w:t>CN4</w:t>
      </w:r>
      <w:r>
        <w:rPr>
          <w:rFonts w:ascii="宋体" w:hAnsi="宋体" w:eastAsia="宋体" w:cs="宋体"/>
          <w:color w:val="000000"/>
        </w:rPr>
        <w:t>，两种乳酸菌产生的乳酸菌素分别是</w:t>
      </w:r>
      <w:r>
        <w:rPr>
          <w:rFonts w:ascii="Times New Roman" w:hAnsi="Times New Roman" w:eastAsia="Times New Roman" w:cs="Times New Roman"/>
          <w:color w:val="000000"/>
        </w:rPr>
        <w:t>BSN4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BCN4</w:t>
      </w:r>
      <w:r>
        <w:rPr>
          <w:rFonts w:ascii="宋体" w:hAnsi="宋体" w:eastAsia="宋体" w:cs="宋体"/>
          <w:color w:val="000000"/>
        </w:rPr>
        <w:t>，测定两种乳酸菌素对金黄色葡萄球菌的抑菌效果（如图。注：抑菌圈代表抑菌效果，直径越大，抑菌效果越好）。分析曲线得出结论：①</w:t>
      </w:r>
      <w:r>
        <w:rPr>
          <w:color w:val="000000"/>
        </w:rPr>
        <w:t>____________________</w:t>
      </w:r>
      <w:r>
        <w:rPr>
          <w:rFonts w:ascii="宋体" w:hAnsi="宋体" w:eastAsia="宋体" w:cs="宋体"/>
          <w:color w:val="000000"/>
        </w:rPr>
        <w:t>，②</w:t>
      </w:r>
      <w:r>
        <w:rPr>
          <w:color w:val="000000"/>
        </w:rPr>
        <w:t>__________________________________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14900" cy="17716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研究还发现，与抗生素相比，乳酸菌素进入消化道时可被降解而不会有残留或耐药性等影响。因此，</w:t>
      </w:r>
      <w:r>
        <w:rPr>
          <w:rFonts w:ascii="Times New Roman" w:hAnsi="Times New Roman" w:eastAsia="Times New Roman" w:cs="Times New Roman"/>
          <w:color w:val="000000"/>
        </w:rPr>
        <w:t>BSN4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BCN4</w:t>
      </w:r>
      <w:r>
        <w:rPr>
          <w:rFonts w:ascii="宋体" w:hAnsi="宋体" w:eastAsia="宋体" w:cs="宋体"/>
          <w:color w:val="000000"/>
        </w:rPr>
        <w:t>作为绿色抗生素替代品具有较大的潜力和深入研究的价值。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D742FCE"/>
    <w:rsid w:val="1E1C171E"/>
    <w:rsid w:val="38274566"/>
    <w:rsid w:val="4C69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10</Pages>
  <Words>5406</Words>
  <Characters>6589</Characters>
  <Lines>0</Lines>
  <Paragraphs>0</Paragraphs>
  <TotalTime>5</TotalTime>
  <ScaleCrop>false</ScaleCrop>
  <LinksUpToDate>false</LinksUpToDate>
  <CharactersWithSpaces>6886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2025-04-13T15:05:42Z</dcterms:created>
  <dc:creator/>
  <dc:description/>
  <cp:lastModifiedBy>夜曲</cp:lastModifiedBy>
  <dcterms:modified xsi:type="dcterms:W3CDTF">2024-07-19T01:42:52Z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29D3C5B99E0E4C239993A7CF2FDB4928_12</vt:lpwstr>
  </property>
</Properties>
</file>