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60.jpg" ContentType="image/jpeg"/>
  <Override PartName="/word/media/rId63.jpg" ContentType="image/jpeg"/>
  <Override PartName="/word/media/rId66.jpg" ContentType="image/jpeg"/>
  <Override PartName="/word/media/rId69.jpg" ContentType="image/jpeg"/>
  <Override PartName="/word/media/rId73.jpg" ContentType="image/jpeg"/>
  <Override PartName="/word/media/rId76.jpg" ContentType="image/jpeg"/>
  <Override PartName="/word/media/rId79.jpg" ContentType="image/jpeg"/>
  <Override PartName="/word/media/rId82.jpg" ContentType="image/jpeg"/>
  <Override PartName="/word/media/rId85.jpg" ContentType="image/jpeg"/>
  <Override PartName="/word/media/rId88.jpg" ContentType="image/jpeg"/>
  <Override PartName="/word/media/rId91.jpg" ContentType="image/jpeg"/>
  <Override PartName="/word/media/rId95.jpg" ContentType="image/jpeg"/>
  <Override PartName="/word/media/rId98.jpg" ContentType="image/jpeg"/>
  <Override PartName="/word/media/rId10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rFonts w:hint="eastAsia"/>
        </w:rPr>
        <w:t xml:space="preserve">乙丙</w:t>
      </w:r>
    </w:p>
    <w:bookmarkStart w:id="105" w:name="东营市-2024年初中学业水平考试"/>
    <w:p>
      <w:pPr>
        <w:pStyle w:val="Heading1"/>
      </w:pPr>
      <w:r>
        <w:rPr>
          <w:rFonts w:hint="eastAsia"/>
        </w:rPr>
        <w:t xml:space="preserve">东营市</w:t>
      </w:r>
      <w:r>
        <w:t xml:space="preserve"> </w:t>
      </w:r>
      <w:r>
        <w:rPr>
          <w:rFonts w:hint="eastAsia"/>
        </w:rPr>
        <w:t xml:space="preserve">2024年初中学业水平考试</w:t>
      </w:r>
    </w:p>
    <w:p>
      <w:pPr>
        <w:pStyle w:val="FirstParagraph"/>
      </w:pPr>
      <w:r>
        <w:rPr>
          <w:rFonts w:hint="eastAsia"/>
        </w:rPr>
        <w:t xml:space="preserve">（考试时间：60分钟满分：100分）</w:t>
      </w:r>
    </w:p>
    <w:bookmarkStart w:id="9" w:name="第-i-卷选择题共-30-分"/>
    <w:p>
      <w:pPr>
        <w:pStyle w:val="Heading2"/>
      </w:pPr>
      <w:r>
        <w:rPr>
          <w:rFonts w:hint="eastAsia"/>
        </w:rPr>
        <w:t xml:space="preserve">第</w:t>
      </w:r>
      <w:r>
        <w:t xml:space="preserve"> I </w:t>
      </w:r>
      <w:r>
        <w:rPr>
          <w:rFonts w:hint="eastAsia"/>
        </w:rPr>
        <w:t xml:space="preserve">卷（选择题共</w:t>
      </w:r>
      <w:r>
        <w:t xml:space="preserve"> 30 </w:t>
      </w:r>
      <w:r>
        <w:rPr>
          <w:rFonts w:hint="eastAsia"/>
        </w:rPr>
        <w:t xml:space="preserve">分）</w:t>
      </w:r>
    </w:p>
    <w:bookmarkEnd w:id="9"/>
    <w:bookmarkStart w:id="58" w:name="Xdf956a8b80f9897fcdd664dd9cf3fac4f5d325e"/>
    <w:p>
      <w:pPr>
        <w:pStyle w:val="Heading2"/>
      </w:pPr>
      <w:r>
        <w:rPr>
          <w:rFonts w:hint="eastAsia"/>
        </w:rPr>
        <w:t xml:space="preserve">一、选择题（本大题包括</w:t>
      </w:r>
      <w:r>
        <w:t xml:space="preserve"> </w:t>
      </w:r>
      <w:r>
        <w:rPr>
          <w:rFonts w:hint="eastAsia"/>
        </w:rPr>
        <w:t xml:space="preserve">10小题，每小题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30分；在每小题给出的四个选项中，只有一项符合题目要求）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东营黄河入海口景区，一只东方白鹳（如图）站在平静的水中，下列分析正确的是（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914900" cy="32512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白鹳的倒影是由于光的反射形成的B.</w:t>
      </w:r>
      <w:r>
        <w:t xml:space="preserve"> </w:t>
      </w:r>
      <w:r>
        <w:rPr>
          <w:rFonts w:hint="eastAsia"/>
        </w:rPr>
        <w:t xml:space="preserve">白鹳飞离水面时，它的倒影会变小C.</w:t>
      </w:r>
      <w:r>
        <w:t xml:space="preserve"> </w:t>
      </w:r>
      <w:r>
        <w:rPr>
          <w:rFonts w:hint="eastAsia"/>
        </w:rPr>
        <w:t xml:space="preserve">白鹳倒影的形成跟皮影戏的原理相同D.</w:t>
      </w:r>
      <w:r>
        <w:t xml:space="preserve"> </w:t>
      </w:r>
      <w:r>
        <w:rPr>
          <w:rFonts w:hint="eastAsia"/>
        </w:rPr>
        <w:t xml:space="preserve">白鹳身上的白色羽毛能吸收各种色光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关于电与磁，下列说法正确的是（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摩擦起电的本质是创造了电荷B.</w:t>
      </w:r>
      <w:r>
        <w:t xml:space="preserve"> </w:t>
      </w:r>
      <w:r>
        <w:rPr>
          <w:rFonts w:hint="eastAsia"/>
        </w:rPr>
        <w:t xml:space="preserve">玻璃、塑料、食盐水都是绝缘体C.</w:t>
      </w:r>
      <w:r>
        <w:t xml:space="preserve"> </w:t>
      </w:r>
      <w:r>
        <w:rPr>
          <w:rFonts w:hint="eastAsia"/>
        </w:rPr>
        <w:t xml:space="preserve">通电导线周围不一定存在磁场D.</w:t>
      </w:r>
      <w:r>
        <w:t xml:space="preserve"> </w:t>
      </w:r>
      <w:r>
        <w:rPr>
          <w:rFonts w:hint="eastAsia"/>
        </w:rPr>
        <w:t xml:space="preserve">发电机的工作原理是电磁感应现象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关于能源、信息传输，下列说法正确的是（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风能、地热能、电能均属于一次能源B.</w:t>
      </w:r>
      <w:r>
        <w:t xml:space="preserve"> </w:t>
      </w:r>
      <w:r>
        <w:rPr>
          <w:rFonts w:hint="eastAsia"/>
        </w:rPr>
        <w:t xml:space="preserve">太阳内部，原子核发生裂变释放出巨大的核能C.</w:t>
      </w:r>
      <w:r>
        <w:t xml:space="preserve"> </w:t>
      </w:r>
      <w:r>
        <w:rPr>
          <w:rFonts w:hint="eastAsia"/>
        </w:rPr>
        <w:t xml:space="preserve">能量的转化和转移都是有方向性的D.</w:t>
      </w:r>
      <w:r>
        <w:t xml:space="preserve"> </w:t>
      </w:r>
      <w:r>
        <w:rPr>
          <w:rFonts w:hint="eastAsia"/>
        </w:rPr>
        <w:t xml:space="preserve">光从光导纤维一端射入，在内壁多次折射，把携带的信息传送出去</w:t>
      </w:r>
    </w:p>
    <w:p>
      <w:pPr>
        <w:numPr>
          <w:ilvl w:val="0"/>
          <w:numId w:val="1002"/>
        </w:numPr>
      </w:pPr>
      <w:r>
        <w:rPr>
          <w:rFonts w:hint="eastAsia"/>
        </w:rPr>
        <w:t xml:space="preserve">甲、乙、丙三个轻质小球用绝缘细线悬挂，相互作用情况如图所示。如果丙带负电，则甲（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552700" cy="20574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514600" cy="20574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一定带负电</w:t>
      </w:r>
      <w:r>
        <w:t xml:space="preserve"> B. </w:t>
      </w:r>
      <w:r>
        <w:rPr>
          <w:rFonts w:hint="eastAsia"/>
        </w:rPr>
        <w:t xml:space="preserve">一定带正电C.</w:t>
      </w:r>
      <w:r>
        <w:t xml:space="preserve"> </w:t>
      </w:r>
      <w:r>
        <w:rPr>
          <w:rFonts w:hint="eastAsia"/>
        </w:rPr>
        <w:t xml:space="preserve">一定不带电</w:t>
      </w:r>
      <w:r>
        <w:t xml:space="preserve"> D. </w:t>
      </w:r>
      <w:r>
        <w:rPr>
          <w:rFonts w:hint="eastAsia"/>
        </w:rPr>
        <w:t xml:space="preserve">可能带负电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如图所示，下列四个实例中，能利用流体压强和流速关系的知识解释的是（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933700" cy="22352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895600" cy="21971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1803400" cy="28575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drawing>
          <wp:inline>
            <wp:extent cx="3009900" cy="24384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甲图：拦河大坝设计成下宽上窄的形状B.</w:t>
      </w:r>
      <w:r>
        <w:t xml:space="preserve"> </w:t>
      </w:r>
      <w:r>
        <w:rPr>
          <w:rFonts w:hint="eastAsia"/>
        </w:rPr>
        <w:t xml:space="preserve">乙图：火车道路的铁轨下面铺放路枕C.</w:t>
      </w:r>
      <w:r>
        <w:t xml:space="preserve"> </w:t>
      </w:r>
      <w:r>
        <w:rPr>
          <w:rFonts w:hint="eastAsia"/>
        </w:rPr>
        <w:t xml:space="preserve">丙图：用吸管吸饮料时，饮料顺着吸管流进嘴里D.</w:t>
      </w:r>
      <w:r>
        <w:t xml:space="preserve"> </w:t>
      </w:r>
      <w:r>
        <w:rPr>
          <w:rFonts w:hint="eastAsia"/>
        </w:rPr>
        <w:t xml:space="preserve">丁图：候车的乘客应站在安全线以外，否则可能会被“吸”向行驶的列车</w:t>
      </w:r>
    </w:p>
    <w:p>
      <w:pPr>
        <w:numPr>
          <w:ilvl w:val="0"/>
          <w:numId w:val="1004"/>
        </w:numPr>
      </w:pPr>
      <w:r>
        <w:rPr>
          <w:rFonts w:hint="eastAsia"/>
        </w:rPr>
        <w:t xml:space="preserve">下列做法符合安全用电原则的是（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在同一个插座上同时使用多个大功率用电器B.</w:t>
      </w:r>
      <w:r>
        <w:t xml:space="preserve"> </w:t>
      </w:r>
      <w:r>
        <w:rPr>
          <w:rFonts w:hint="eastAsia"/>
        </w:rPr>
        <w:t xml:space="preserve">发现有人触电，立即用手将触电者拉离C</w:t>
      </w:r>
      <w:r>
        <w:t xml:space="preserve"> </w:t>
      </w:r>
      <w:r>
        <w:rPr>
          <w:rFonts w:hint="eastAsia"/>
        </w:rPr>
        <w:t xml:space="preserve">手机充电完成后，立即拔下充电器D.</w:t>
      </w:r>
      <w:r>
        <w:t xml:space="preserve"> </w:t>
      </w:r>
      <w:r>
        <w:rPr>
          <w:rFonts w:hint="eastAsia"/>
        </w:rPr>
        <w:t xml:space="preserve">使用三孔插座时不接地线</w:t>
      </w:r>
    </w:p>
    <w:p>
      <w:pPr>
        <w:numPr>
          <w:ilvl w:val="0"/>
          <w:numId w:val="1004"/>
        </w:numPr>
      </w:pPr>
      <w:r>
        <w:rPr>
          <w:rFonts w:hint="eastAsia"/>
        </w:rPr>
        <w:t xml:space="preserve">研究物理问题时经常用到科学研究方法，牛顿第一定律就是在实验基础上进行科学推理得出的，以下实验的研究方法与其相同的是（</w:t>
      </w:r>
      <w:r>
        <w:t xml:space="preserve"> </w:t>
      </w:r>
      <w:r>
        <w:rPr>
          <w:rFonts w:hint="eastAsia"/>
        </w:rPr>
        <w:t xml:space="preserve">）A</w:t>
      </w:r>
      <w:r>
        <w:t xml:space="preserve"> </w:t>
      </w:r>
      <w:r>
        <w:rPr>
          <w:rFonts w:hint="eastAsia"/>
        </w:rPr>
        <w:t xml:space="preserve">探究真空能否传声B.</w:t>
      </w:r>
      <w:r>
        <w:t xml:space="preserve"> </w:t>
      </w:r>
      <w:r>
        <w:rPr>
          <w:rFonts w:hint="eastAsia"/>
        </w:rPr>
        <w:t xml:space="preserve">探究影响蒸发快慢的因素C.</w:t>
      </w:r>
      <w:r>
        <w:t xml:space="preserve"> </w:t>
      </w:r>
      <w:r>
        <w:rPr>
          <w:rFonts w:hint="eastAsia"/>
        </w:rPr>
        <w:t xml:space="preserve">探究平面镜成像的特点D.</w:t>
      </w:r>
      <w:r>
        <w:t xml:space="preserve"> </w:t>
      </w:r>
      <w:r>
        <w:rPr>
          <w:rFonts w:hint="eastAsia"/>
        </w:rPr>
        <w:t xml:space="preserve">探究电流与电压、电阻的关系</w:t>
      </w:r>
    </w:p>
    <w:p>
      <w:pPr>
        <w:numPr>
          <w:ilvl w:val="0"/>
          <w:numId w:val="1004"/>
        </w:numPr>
      </w:pPr>
      <w:r>
        <w:rPr>
          <w:rFonts w:hint="eastAsia"/>
        </w:rPr>
        <w:t xml:space="preserve">我国古代科技展现了劳动人民的智慧，如图所示，下列应用涉及的物理知识描述错误的是（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860800" cy="1917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甲：司南</w:t>
      </w:r>
    </w:p>
    <w:p>
      <w:pPr>
        <w:pStyle w:val="BodyText"/>
      </w:pPr>
      <w:r>
        <w:drawing>
          <wp:inline>
            <wp:extent cx="3365500" cy="21590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乙：编钟</w:t>
      </w:r>
    </w:p>
    <w:p>
      <w:pPr>
        <w:pStyle w:val="BodyText"/>
      </w:pPr>
      <w:r>
        <w:drawing>
          <wp:inline>
            <wp:extent cx="3124200" cy="2159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10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丙：回音壁</w:t>
      </w:r>
    </w:p>
    <w:p>
      <w:pPr>
        <w:pStyle w:val="BodyText"/>
      </w:pPr>
      <w:r>
        <w:drawing>
          <wp:inline>
            <wp:extent cx="3111500" cy="28702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1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丁：青铜鼎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甲图：勺柄指南，是因为受到了地磁场的作用B.</w:t>
      </w:r>
      <w:r>
        <w:t xml:space="preserve"> </w:t>
      </w:r>
      <w:r>
        <w:rPr>
          <w:rFonts w:hint="eastAsia"/>
        </w:rPr>
        <w:t xml:space="preserve">乙图：大小不同的钟振动幅度相同时，发声的音调相同C.</w:t>
      </w:r>
      <w:r>
        <w:t xml:space="preserve"> </w:t>
      </w:r>
      <w:r>
        <w:rPr>
          <w:rFonts w:hint="eastAsia"/>
        </w:rPr>
        <w:t xml:space="preserve">丙图：人站在墙壁附近说话，声音经过多次反射，可以在围墙内</w:t>
      </w:r>
      <w:r>
        <w:t xml:space="preserve"> </w:t>
      </w:r>
      <w:r>
        <w:rPr>
          <w:rFonts w:hint="eastAsia"/>
        </w:rPr>
        <w:t xml:space="preserve">任何位置听到D.</w:t>
      </w:r>
      <w:r>
        <w:t xml:space="preserve"> </w:t>
      </w:r>
      <w:r>
        <w:rPr>
          <w:rFonts w:hint="eastAsia"/>
        </w:rPr>
        <w:t xml:space="preserve">丁图：用鼎烧水，锁住鼎扣时水温可升至</w:t>
      </w:r>
      <w:r>
        <w:t xml:space="preserve"> </w:t>
      </w:r>
      <m:oMath>
        <m:r>
          <m:t>1</m:t>
        </m:r>
        <m:r>
          <m:t>2</m:t>
        </m:r>
        <m:r>
          <m:t>0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，因为液面上方气压越大，沸点越高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图甲是某酒精测试仪的简化电路图，R</w:t>
      </w:r>
      <w:r>
        <w:t xml:space="preserve">0</w:t>
      </w:r>
      <w:r>
        <w:rPr>
          <w:rFonts w:hint="eastAsia"/>
        </w:rPr>
        <w:t xml:space="preserve">为定值电阻，R为酒精气体传感器，其阻值随酒精浓度变化的图像如图乙所示。若电源电压不变，闭合开关，当R周围酒精浓度增加时，下列判断正确的是（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559300" cy="32512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12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25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140200" cy="3568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13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电流表示数变小</w:t>
      </w:r>
      <w:r>
        <w:t xml:space="preserve"> B. </w:t>
      </w:r>
      <w:r>
        <w:rPr>
          <w:rFonts w:hint="eastAsia"/>
        </w:rPr>
        <w:t xml:space="preserve">电压表示数变大C.</w:t>
      </w:r>
      <w:r>
        <w:t xml:space="preserve"> </w:t>
      </w:r>
      <w:r>
        <w:rPr>
          <w:rFonts w:hint="eastAsia"/>
        </w:rPr>
        <w:t xml:space="preserve">电压表与电流表示数</w:t>
      </w:r>
      <w:r>
        <w:t xml:space="preserve"> </w:t>
      </w:r>
      <w:r>
        <w:rPr>
          <w:rFonts w:hint="eastAsia"/>
        </w:rPr>
        <w:t xml:space="preserve">比值不变</w:t>
      </w:r>
      <w:r>
        <w:t xml:space="preserve"> D. </w:t>
      </w:r>
      <w:r>
        <w:rPr>
          <w:rFonts w:hint="eastAsia"/>
        </w:rPr>
        <w:t xml:space="preserve">电路消耗的总功率变大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如图所示，用甲、乙、丙三种简单机械分别提起同一重物G，已知滑轮重20N，杠杆（OB=2OA）重10N，手的拉力始终沿竖直方向，忽略绳重及摩擦，下列说法错误的是（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082800" cy="36068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4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2235200" cy="40259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5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102100" cy="37465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6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甲图：该装置不省力也不省距离B.</w:t>
      </w:r>
      <w:r>
        <w:t xml:space="preserve"> </w:t>
      </w:r>
      <w:r>
        <w:rPr>
          <w:rFonts w:hint="eastAsia"/>
        </w:rPr>
        <w:t xml:space="preserve">乙图：该装置的机械效率是三者中最低的C.</w:t>
      </w:r>
      <w:r>
        <w:t xml:space="preserve"> </w:t>
      </w:r>
      <w:r>
        <w:rPr>
          <w:rFonts w:hint="eastAsia"/>
        </w:rPr>
        <w:t xml:space="preserve">丙图：在匀速拉动物体上升的过程中，拉力F</w:t>
      </w:r>
      <w:r>
        <w:t xml:space="preserve"> </w:t>
      </w:r>
      <w:r>
        <w:rPr>
          <w:rFonts w:hint="eastAsia"/>
        </w:rPr>
        <w:t xml:space="preserve">逐渐变小D.</w:t>
      </w:r>
      <w:r>
        <w:t xml:space="preserve"> </w:t>
      </w:r>
      <w:r>
        <w:rPr>
          <w:rFonts w:hint="eastAsia"/>
        </w:rPr>
        <w:t xml:space="preserve">若提升的物体越重，乙、丙的机械效率就会越高</w:t>
      </w:r>
    </w:p>
    <w:bookmarkEnd w:id="58"/>
    <w:bookmarkStart w:id="59" w:name="第ⅱ卷非选择题共-70分"/>
    <w:p>
      <w:pPr>
        <w:pStyle w:val="Heading2"/>
      </w:pPr>
      <w:r>
        <w:rPr>
          <w:rFonts w:hint="eastAsia"/>
        </w:rPr>
        <w:t xml:space="preserve">第Ⅱ卷（非选择题共</w:t>
      </w:r>
      <w:r>
        <w:t xml:space="preserve"> </w:t>
      </w:r>
      <w:r>
        <w:rPr>
          <w:rFonts w:hint="eastAsia"/>
        </w:rPr>
        <w:t xml:space="preserve">70分）</w:t>
      </w:r>
    </w:p>
    <w:bookmarkEnd w:id="59"/>
    <w:bookmarkStart w:id="72" w:name="二填空题本大题包括-7-小题每小题-2-分共-14-分"/>
    <w:p>
      <w:pPr>
        <w:pStyle w:val="Heading2"/>
      </w:pPr>
      <w:r>
        <w:rPr>
          <w:rFonts w:hint="eastAsia"/>
        </w:rPr>
        <w:t xml:space="preserve">二、填空题（本大题包括</w:t>
      </w:r>
      <w:r>
        <w:t xml:space="preserve"> 7 </w:t>
      </w:r>
      <w:r>
        <w:rPr>
          <w:rFonts w:hint="eastAsia"/>
        </w:rPr>
        <w:t xml:space="preserve">小题，每小题</w:t>
      </w:r>
      <w:r>
        <w:t xml:space="preserve"> 2 </w:t>
      </w:r>
      <w:r>
        <w:rPr>
          <w:rFonts w:hint="eastAsia"/>
        </w:rPr>
        <w:t xml:space="preserve">分，共</w:t>
      </w:r>
      <w:r>
        <w:t xml:space="preserve"> 14 </w:t>
      </w:r>
      <w:r>
        <w:rPr>
          <w:rFonts w:hint="eastAsia"/>
        </w:rPr>
        <w:t xml:space="preserve">分）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2024年5月3日，嫦娥六号探测器由长征五号运载火箭成功发射，探测器是通过</w:t>
      </w:r>
      <w:r>
        <w:t xml:space="preserve"> </w:t>
      </w:r>
      <w:r>
        <w:rPr>
          <w:rFonts w:hint="eastAsia"/>
        </w:rPr>
        <w:t xml:space="preserve">（选填“电磁波”或“次声波”）与地球通信的；采集的月壤样品带回地球后质量</w:t>
      </w:r>
      <w:r>
        <w:t xml:space="preserve"> </w:t>
      </w:r>
      <w:r>
        <w:rPr>
          <w:rFonts w:hint="eastAsia"/>
        </w:rPr>
        <w:t xml:space="preserve">（选填“变大”“变小”或“不变”）。</w:t>
      </w:r>
    </w:p>
    <w:p>
      <w:pPr>
        <w:pStyle w:val="FirstParagraph"/>
      </w:pPr>
      <w:r>
        <w:drawing>
          <wp:inline>
            <wp:extent cx="5334000" cy="2950414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17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0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医院经常用</w:t>
      </w:r>
      <w:r>
        <w:t xml:space="preserve"> </w:t>
      </w:r>
      <w:r>
        <w:rPr>
          <w:rFonts w:hint="eastAsia"/>
        </w:rPr>
        <w:t xml:space="preserve">（选填“红外线”或“紫外线”）灯灭菌；利用超声波排除人体内的结石，是利用声波能传递</w:t>
      </w:r>
      <w:r>
        <w:t xml:space="preserve"> </w:t>
      </w:r>
      <w:r>
        <w:rPr>
          <w:rFonts w:hint="eastAsia"/>
        </w:rPr>
        <w:t xml:space="preserve">（选填“信息”或“能量”）的性质。</w:t>
      </w:r>
    </w:p>
    <w:p>
      <w:pPr>
        <w:numPr>
          <w:ilvl w:val="0"/>
          <w:numId w:val="1008"/>
        </w:numPr>
      </w:pPr>
      <w:r>
        <w:rPr>
          <w:rFonts w:hint="eastAsia"/>
        </w:rPr>
        <w:t xml:space="preserve">我国自行研制的C919客机已投入商业运营。如图所示，飞机减速着陆时，机械能</w:t>
      </w:r>
      <w:r>
        <w:t xml:space="preserve"> </w:t>
      </w:r>
      <w:r>
        <w:rPr>
          <w:rFonts w:hint="eastAsia"/>
        </w:rPr>
        <w:t xml:space="preserve">（选填“增大”或“减小”）；以航站楼为参照物，它是</w:t>
      </w:r>
      <w:r>
        <w:t xml:space="preserve"> </w:t>
      </w:r>
      <w:r>
        <w:rPr>
          <w:rFonts w:hint="eastAsia"/>
        </w:rPr>
        <w:t xml:space="preserve">（选填“静止”或“运动”）的。</w:t>
      </w:r>
    </w:p>
    <w:p>
      <w:pPr>
        <w:pStyle w:val="FirstParagraph"/>
      </w:pPr>
      <w:r>
        <w:drawing>
          <wp:inline>
            <wp:extent cx="5334000" cy="3222122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18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22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洗完手后甩一甩，能把手上的水珠甩出，这是因为水珠具有</w:t>
      </w:r>
      <w:r>
        <w:t xml:space="preserve"> </w:t>
      </w:r>
      <w:r>
        <w:rPr>
          <w:rFonts w:hint="eastAsia"/>
        </w:rPr>
        <w:t xml:space="preserve">；卫生间地面上的防滑垫是通过</w:t>
      </w:r>
      <w:r>
        <w:t xml:space="preserve"> </w:t>
      </w:r>
      <w:r>
        <w:rPr>
          <w:rFonts w:hint="eastAsia"/>
        </w:rPr>
        <w:t xml:space="preserve">来增大摩擦力的。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下列热现象：①雪糕周围的“白气”；②草叶上的露珠；③树枝上的雾凇；④燃烧蜡烛流的“泪”；⑤瓦房房顶的霜；⑥冶炼用的“铁水”。形成过程属于液化的有</w:t>
      </w:r>
      <w:r>
        <w:t xml:space="preserve"> </w:t>
      </w:r>
      <w:r>
        <w:rPr>
          <w:rFonts w:hint="eastAsia"/>
        </w:rPr>
        <w:t xml:space="preserve">_；属于吸热过程的有。（两空均选填序号）</w:t>
      </w:r>
    </w:p>
    <w:p>
      <w:pPr>
        <w:numPr>
          <w:ilvl w:val="0"/>
          <w:numId w:val="1009"/>
        </w:numPr>
      </w:pPr>
      <w:r>
        <w:rPr>
          <w:rFonts w:hint="eastAsia"/>
        </w:rPr>
        <w:t xml:space="preserve">如图所示，电源电压不变，闭合开关S，灯泡</w:t>
      </w:r>
      <w:r>
        <w:t xml:space="preserve"> L</w:t>
      </w:r>
      <w:r>
        <w:t xml:space="preserve">1</w:t>
      </w:r>
      <w:r>
        <w:t xml:space="preserve">、L</w:t>
      </w:r>
      <w:r>
        <w:t xml:space="preserve">2</w:t>
      </w:r>
      <w:r>
        <w:rPr>
          <w:rFonts w:hint="eastAsia"/>
        </w:rPr>
        <w:t xml:space="preserve">都发光，一段时间后，其中一个灯泡突然熄灭，而电压表示数不变，电流表示数几乎为零，由此判断发生故障的原因可能是</w:t>
      </w:r>
    </w:p>
    <w:p>
      <w:pPr>
        <w:pStyle w:val="FirstParagraph"/>
      </w:pPr>
      <w:r>
        <w:drawing>
          <wp:inline>
            <wp:extent cx="4521200" cy="2590800"/>
            <wp:effectExtent b="0" l="0" r="0" t="0"/>
            <wp:docPr descr="" title="" id="67" name="Picture"/>
            <a:graphic>
              <a:graphicData uri="http://schemas.openxmlformats.org/drawingml/2006/picture">
                <pic:pic>
                  <pic:nvPicPr>
                    <pic:cNvPr descr="19.jp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取质量相同、初温相同的两种物质的粉末状样品a和</w:t>
      </w:r>
      <w:r>
        <w:t xml:space="preserve"> </w:t>
      </w:r>
      <w:r>
        <w:rPr>
          <w:rFonts w:hint="eastAsia"/>
        </w:rPr>
        <w:t xml:space="preserve">b，用完全相同的加热装置同时对</w:t>
      </w:r>
      <w:r>
        <w:t xml:space="preserve"> </w:t>
      </w:r>
      <w:r>
        <w:rPr>
          <w:rFonts w:hint="eastAsia"/>
        </w:rPr>
        <w:t xml:space="preserve">a、b加热，它们的温度随加热时间变化的图像如图所示。由图可知，物质a的比热容</w:t>
      </w:r>
      <w:r>
        <w:t xml:space="preserve"> </w:t>
      </w:r>
      <w:r>
        <w:rPr>
          <w:rFonts w:hint="eastAsia"/>
        </w:rPr>
        <w:t xml:space="preserve">（选填“大于”或“小于”）物质b的比热容；在</w:t>
      </w:r>
      <w:r>
        <w:t xml:space="preserve"> </w:t>
      </w:r>
      <m:oMath>
        <m:sSub>
          <m:e>
            <m:r>
              <m:t>t</m:t>
            </m:r>
          </m:e>
          <m:sub>
            <m:r>
              <m:t>1</m:t>
            </m:r>
          </m:sub>
        </m:sSub>
        <m:r>
          <m:rPr>
            <m:sty m:val="p"/>
          </m:rPr>
          <m:t>∼</m:t>
        </m:r>
        <m:sSub>
          <m:e>
            <m:r>
              <m:t>t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时间内，物质b的内能</w:t>
      </w:r>
      <w:r>
        <w:t xml:space="preserve"> </w:t>
      </w:r>
      <w:r>
        <w:rPr>
          <w:rFonts w:hint="eastAsia"/>
        </w:rPr>
        <w:t xml:space="preserve">（选填“增加”“减少”或“不变”）。（样品受热均匀，不计热损失）</w:t>
      </w:r>
    </w:p>
    <w:p>
      <w:pPr>
        <w:pStyle w:val="FirstParagraph"/>
      </w:pPr>
      <w:r>
        <w:drawing>
          <wp:inline>
            <wp:extent cx="5334000" cy="4158095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20.jp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580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2"/>
    <w:bookmarkStart w:id="94" w:name="三作图实验与探究题本大题包括-5小题共-33分"/>
    <w:p>
      <w:pPr>
        <w:pStyle w:val="Heading2"/>
      </w:pPr>
      <w:r>
        <w:rPr>
          <w:rFonts w:hint="eastAsia"/>
        </w:rPr>
        <w:t xml:space="preserve">三、作图、实验与探究题（本大题包括</w:t>
      </w:r>
      <w:r>
        <w:t xml:space="preserve"> </w:t>
      </w:r>
      <w:r>
        <w:rPr>
          <w:rFonts w:hint="eastAsia"/>
        </w:rPr>
        <w:t xml:space="preserve">5小题，共</w:t>
      </w:r>
      <w:r>
        <w:t xml:space="preserve"> </w:t>
      </w:r>
      <w:r>
        <w:rPr>
          <w:rFonts w:hint="eastAsia"/>
        </w:rPr>
        <w:t xml:space="preserve">33分）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如图所示，请画出挂在墙上的足球所受重力的示意图。</w:t>
      </w:r>
    </w:p>
    <w:p>
      <w:pPr>
        <w:pStyle w:val="FirstParagraph"/>
      </w:pPr>
      <w:r>
        <w:drawing>
          <wp:inline>
            <wp:extent cx="1397000" cy="3606800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21.jp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闭合开关，通电螺线管附近小磁针的N极指向如图所示，请在图中括号内标出电源的“+”“-”极。</w:t>
      </w:r>
    </w:p>
    <w:p>
      <w:pPr>
        <w:pStyle w:val="FirstParagraph"/>
      </w:pPr>
      <w:r>
        <w:drawing>
          <wp:inline>
            <wp:extent cx="4699000" cy="22352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22.jp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（)（)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某小组在“探究凸透镜成像的规律”实验中</w:t>
      </w:r>
    </w:p>
    <w:p>
      <w:pPr>
        <w:pStyle w:val="FirstParagraph"/>
      </w:pPr>
      <w:r>
        <w:drawing>
          <wp:inline>
            <wp:extent cx="5334000" cy="1667989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23.jp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679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（1）先调整</w:t>
      </w:r>
      <w:r>
        <w:t xml:space="preserve"> </w:t>
      </w:r>
      <w:r>
        <w:rPr>
          <w:rFonts w:hint="eastAsia"/>
        </w:rPr>
        <w:t xml:space="preserve">、光屏和凸透镜的中心在同一条水平线上，目的是使像成在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（2）当蜡烛、凸透镜和光屏的位置如图所示时，光屏上观察到清晰的像（像未画出），此时成的像与（选填“放大镜”“投影仪”或“照相机”）的成像特点相同；</w:t>
      </w:r>
    </w:p>
    <w:p>
      <w:pPr>
        <w:pStyle w:val="BodyText"/>
      </w:pPr>
      <w:r>
        <w:rPr>
          <w:rFonts w:hint="eastAsia"/>
        </w:rPr>
        <w:t xml:space="preserve">（3）光具座上凸透镜的焦距可能是</w:t>
      </w:r>
      <w:r>
        <w:t xml:space="preserve"> </w:t>
      </w:r>
      <w:r>
        <w:rPr>
          <w:rFonts w:hint="eastAsia"/>
        </w:rPr>
        <w:t xml:space="preserve">（选填“5”“10”或“20”）cm；</w:t>
      </w:r>
    </w:p>
    <w:p>
      <w:pPr>
        <w:pStyle w:val="BodyText"/>
      </w:pPr>
      <w:r>
        <w:rPr>
          <w:rFonts w:hint="eastAsia"/>
        </w:rPr>
        <w:t xml:space="preserve">（4）保持凸透镜位置不变，将蜡烛向右移动到光具座的</w:t>
      </w:r>
      <w:r>
        <w:t xml:space="preserve"> </w:t>
      </w:r>
      <w:r>
        <w:rPr>
          <w:rFonts w:hint="eastAsia"/>
        </w:rPr>
        <w:t xml:space="preserve">35cm刻度线处，然后移动光屏到</w:t>
      </w:r>
      <w:r>
        <w:t xml:space="preserve"> </w:t>
      </w:r>
      <w:r>
        <w:rPr>
          <w:rFonts w:hint="eastAsia"/>
        </w:rPr>
        <w:t xml:space="preserve">_cm刻度线处，光屏上可再次承接到清晰的像，判断依据是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某小组在“探究并联电路中电压的特点”实验中。</w:t>
      </w:r>
    </w:p>
    <w:p>
      <w:pPr>
        <w:pStyle w:val="FirstParagraph"/>
      </w:pPr>
      <w:r>
        <w:drawing>
          <wp:inline>
            <wp:extent cx="5334000" cy="1939636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24.jp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39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（1）如图甲，根据电路图，用笔画线表示导线，将实物连接起来</w:t>
      </w:r>
    </w:p>
    <w:p>
      <w:pPr>
        <w:pStyle w:val="BodyText"/>
      </w:pPr>
      <w:r>
        <w:rPr>
          <w:rFonts w:hint="eastAsia"/>
        </w:rPr>
        <w:t xml:space="preserve">（2）连接电路时，开关处于</w:t>
      </w:r>
      <w:r>
        <w:t xml:space="preserve"> </w:t>
      </w:r>
      <w:r>
        <w:rPr>
          <w:rFonts w:hint="eastAsia"/>
        </w:rPr>
        <w:t xml:space="preserve">_状态；</w:t>
      </w:r>
    </w:p>
    <w:p>
      <w:pPr>
        <w:pStyle w:val="BodyText"/>
      </w:pPr>
      <w:r>
        <w:rPr>
          <w:rFonts w:hint="eastAsia"/>
        </w:rPr>
        <w:t xml:space="preserve">（3）正确连接好电路后，闭合开关，电压表的示数如图乙所示，为</w:t>
      </w:r>
      <w:r>
        <w:t xml:space="preserve"> </w:t>
      </w:r>
      <m:oMath>
        <m:r>
          <m:rPr>
            <m:sty m:val="p"/>
          </m:rPr>
          <m:t>.</m:t>
        </m:r>
        <m:r>
          <m:rPr>
            <m:sty m:val="p"/>
          </m:rPr>
          <m:t>∇</m:t>
        </m:r>
        <m:r>
          <m:rPr>
            <m:sty m:val="p"/>
          </m:rPr>
          <m:t>V</m:t>
        </m:r>
        <m:r>
          <m:rPr>
            <m:sty m:val="p"/>
          </m:rPr>
          <m:t>;</m:t>
        </m:r>
      </m:oMath>
    </w:p>
    <w:p>
      <w:pPr>
        <w:pStyle w:val="BodyText"/>
      </w:pPr>
      <w:r>
        <w:rPr>
          <w:rFonts w:hint="eastAsia"/>
        </w:rPr>
        <w:t xml:space="preserve">（4）测得灯泡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两端电压后，再测得灯泡L</w:t>
      </w:r>
      <w:r>
        <w:t xml:space="preserve">2</w:t>
      </w:r>
      <w:r>
        <w:rPr>
          <w:rFonts w:hint="eastAsia"/>
        </w:rPr>
        <w:t xml:space="preserve">两端电压和</w:t>
      </w:r>
      <w:r>
        <w:t xml:space="preserve"> </w:t>
      </w:r>
      <w:r>
        <w:rPr>
          <w:rFonts w:hint="eastAsia"/>
        </w:rPr>
        <w:t xml:space="preserve">A、B两端电压，记录数据。改变两个小灯泡的规格，重复以上操作，其目的是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（5）评估交流环节，有同学提出：实验中连接完电路，闭合开关，发现电压表指针反向偏转，原因是0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某同学为测量一木质小挂件</w:t>
      </w:r>
      <w:r>
        <w:t xml:space="preserve"> </w:t>
      </w:r>
      <w:r>
        <w:rPr>
          <w:rFonts w:hint="eastAsia"/>
        </w:rPr>
        <w:t xml:space="preserve">密度，选用以下器材：天平（带砝码）、量筒、烧杯（装有足量水）和长钢针，进行实验。</w:t>
      </w:r>
    </w:p>
    <w:p>
      <w:pPr>
        <w:pStyle w:val="FirstParagraph"/>
      </w:pPr>
      <w:r>
        <w:drawing>
          <wp:inline>
            <wp:extent cx="3048000" cy="2159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25.jp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168900" cy="23368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26.jp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870200" cy="43942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27.jp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439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（1）把天平放在水平桌面上，游码移动到标尺左端的</w:t>
      </w:r>
      <w:r>
        <w:t xml:space="preserve"> </w:t>
      </w:r>
      <w:r>
        <w:rPr>
          <w:rFonts w:hint="eastAsia"/>
        </w:rPr>
        <w:t xml:space="preserve">处，此时指针位置如图甲所示，则应向（选填“左”或“右”）调节平衡螺母使横梁平衡；</w:t>
      </w:r>
    </w:p>
    <w:p>
      <w:pPr>
        <w:pStyle w:val="BodyText"/>
      </w:pPr>
      <w:r>
        <w:rPr>
          <w:rFonts w:hint="eastAsia"/>
        </w:rPr>
        <w:t xml:space="preserve">（</w:t>
      </w:r>
      <w:r>
        <w:t xml:space="preserve"> </w:t>
      </w:r>
      <w:r>
        <w:rPr>
          <w:rFonts w:hint="eastAsia"/>
        </w:rPr>
        <w:t xml:space="preserve">）将挂件放在天平左盘，向右盘加减砝码并调节游码，当天平平衡时，砝码质量及游码在标尺上的位置如图乙所示，其质量为</w:t>
      </w:r>
      <w:r>
        <w:t xml:space="preserve"> </w:t>
      </w:r>
      <w:r>
        <w:rPr>
          <w:rFonts w:hint="eastAsia"/>
        </w:rPr>
        <w:t xml:space="preserve">g；</w:t>
      </w:r>
    </w:p>
    <w:p>
      <w:pPr>
        <w:pStyle w:val="BodyText"/>
      </w:pPr>
      <w:r>
        <w:rPr>
          <w:rFonts w:hint="eastAsia"/>
        </w:rPr>
        <w:t xml:space="preserve">（3）用烧杯向量筒中倒入60mL的水，将挂件放入量筒，然后用长钢针按住挂件使其刚好浸没于水中，量筒中的水面如图丙所示。算出挂件的密度为</w:t>
      </w:r>
      <w:r>
        <w:t xml:space="preserve"> </w:t>
      </w:r>
      <m:oMath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（4）因木质挂件具有吸水性，实验测得的密度值</w:t>
      </w:r>
      <w:r>
        <w:t xml:space="preserve"> </w:t>
      </w:r>
      <w:r>
        <w:rPr>
          <w:rFonts w:hint="eastAsia"/>
        </w:rPr>
        <w:t xml:space="preserve">（选填“偏大”或“偏小”）；</w:t>
      </w:r>
    </w:p>
    <w:p>
      <w:pPr>
        <w:pStyle w:val="BodyText"/>
      </w:pPr>
      <w:r>
        <w:rPr>
          <w:rFonts w:hint="eastAsia"/>
        </w:rPr>
        <w:t xml:space="preserve">（5）有同学提出：不用天平，仅使用其他上述器材也可测出该挂件的密度。请写出实验步骤和密度的表达式（水的密度用</w:t>
      </w:r>
      <w:r>
        <w:t xml:space="preserve"> </w:t>
      </w:r>
      <w:r>
        <w:t xml:space="preserve">$\rho _ { \mathrm { \tiny ~ \mathrm { * } } }$</w:t>
      </w:r>
      <w:r>
        <w:t xml:space="preserve"> </w:t>
      </w:r>
      <w:r>
        <w:rPr>
          <w:rFonts w:hint="eastAsia"/>
        </w:rPr>
        <w:t xml:space="preserve">表示，其他符号自定）。</w:t>
      </w:r>
    </w:p>
    <w:p>
      <w:pPr>
        <w:pStyle w:val="BodyText"/>
      </w:pPr>
      <w:r>
        <w:rPr>
          <w:rFonts w:hint="eastAsia"/>
        </w:rPr>
        <w:t xml:space="preserve">【实验步骤】</w:t>
      </w:r>
    </w:p>
    <w:p>
      <w:pPr>
        <w:pStyle w:val="BodyText"/>
      </w:pPr>
      <w:r>
        <w:rPr>
          <w:rFonts w:hint="eastAsia"/>
        </w:rPr>
        <w:t xml:space="preserve">【密度表达式】</w:t>
      </w:r>
    </w:p>
    <w:bookmarkEnd w:id="94"/>
    <w:bookmarkStart w:id="104" w:name="X55608dcf9a2f435dba87ba2abc735e7800e8c91"/>
    <w:p>
      <w:pPr>
        <w:pStyle w:val="Heading2"/>
      </w:pPr>
      <w:r>
        <w:rPr>
          <w:rFonts w:hint="eastAsia"/>
        </w:rPr>
        <w:t xml:space="preserve">四、计算题（本大题包括</w:t>
      </w:r>
      <w:r>
        <w:t xml:space="preserve"> </w:t>
      </w:r>
      <w:r>
        <w:rPr>
          <w:rFonts w:hint="eastAsia"/>
        </w:rPr>
        <w:t xml:space="preserve">2小题，共</w:t>
      </w:r>
      <w:r>
        <w:t xml:space="preserve"> </w:t>
      </w:r>
      <w:r>
        <w:rPr>
          <w:rFonts w:hint="eastAsia"/>
        </w:rPr>
        <w:t xml:space="preserve">23分。解答时应写出必要的文字说明、公式和重要的演算步骤，只写出最后答案的不能得分）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2023年12月，中央经济工作会议将低空经济列为战略性新兴产业之一。飞行汽车作为一种颠覆性的交通方式，将为人们带来更多体验感。图甲为某款低空飞行汽车，在地面时相当于四轮轿车；飞行时可伸出两支折叠螺旋桨成为飞行器。该车质量为</w:t>
      </w:r>
      <w:r>
        <w:t xml:space="preserve"> </w:t>
      </w:r>
      <m:oMath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，静止时每个轮子与地面接触面积为</w:t>
      </w:r>
      <w:r>
        <w:t xml:space="preserve"> </w:t>
      </w:r>
      <m:oMath>
        <m:r>
          <m:t>2</m:t>
        </m:r>
        <m:r>
          <m:t>5</m:t>
        </m:r>
        <m:r>
          <m:t>0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2</m:t>
            </m:r>
          </m:sup>
        </m:sSup>
      </m:oMath>
      <w:r>
        <w:t xml:space="preserve"> </w:t>
      </w:r>
      <w:r>
        <w:rPr>
          <w:rFonts w:hint="eastAsia"/>
        </w:rPr>
        <w:t xml:space="preserve">；其配备的电加热座椅内部简化电路如图乙所示。（g</w:t>
      </w:r>
      <w:r>
        <w:t xml:space="preserve"> </w:t>
      </w:r>
      <w:r>
        <w:rPr>
          <w:rFonts w:hint="eastAsia"/>
        </w:rPr>
        <w:t xml:space="preserve">取</w:t>
      </w:r>
      <w:r>
        <w:t xml:space="preserve"> </w:t>
      </w:r>
      <w:r>
        <w:rPr>
          <w:rFonts w:hint="eastAsia"/>
        </w:rPr>
        <w:t xml:space="preserve">10N/kg）</w:t>
      </w:r>
    </w:p>
    <w:p>
      <w:pPr>
        <w:pStyle w:val="FirstParagraph"/>
      </w:pPr>
      <w:r>
        <w:drawing>
          <wp:inline>
            <wp:extent cx="4445000" cy="2413000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28.jp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635500" cy="2667000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29.jp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（1）飞行汽车空中悬停时，螺旋桨对空气产生的竖直向下的压力</w:t>
      </w:r>
      <w:r>
        <w:t xml:space="preserve"> </w:t>
      </w:r>
      <w:r>
        <w:rPr>
          <w:rFonts w:hint="eastAsia"/>
        </w:rPr>
        <w:t xml:space="preserve">（选填“大于”“小于”或“等于”）飞行汽车所受的重力；</w:t>
      </w:r>
    </w:p>
    <w:p>
      <w:pPr>
        <w:pStyle w:val="BodyText"/>
      </w:pPr>
      <w:r>
        <w:rPr>
          <w:rFonts w:hint="eastAsia"/>
        </w:rPr>
        <w:t xml:space="preserve">（2）飞行汽车沿直线试飞时，仪表显示它在10min内飞行的距离为</w:t>
      </w:r>
      <w:r>
        <w:t xml:space="preserve"> </w:t>
      </w:r>
      <w:r>
        <w:rPr>
          <w:rFonts w:hint="eastAsia"/>
        </w:rPr>
        <w:t xml:space="preserve">30km，求它的平均速度</w:t>
      </w:r>
    </w:p>
    <w:p>
      <w:pPr>
        <w:pStyle w:val="BodyText"/>
      </w:pPr>
      <w:r>
        <w:rPr>
          <w:rFonts w:hint="eastAsia"/>
        </w:rPr>
        <w:t xml:space="preserve">（3）静止在水平地面上时，求它对地面的压强</w:t>
      </w:r>
    </w:p>
    <w:p>
      <w:pPr>
        <w:pStyle w:val="BodyText"/>
      </w:pPr>
      <w:r>
        <w:rPr>
          <w:rFonts w:hint="eastAsia"/>
        </w:rPr>
        <w:t xml:space="preserve">（4）该车座椅电加热系统使用</w:t>
      </w:r>
      <w:r>
        <w:t xml:space="preserve"> </w:t>
      </w:r>
      <w:r>
        <w:rPr>
          <w:rFonts w:hint="eastAsia"/>
        </w:rPr>
        <w:t xml:space="preserve">12V电源供电，有高温、低温两个挡位，其高温挡的功率为</w:t>
      </w:r>
      <w:r>
        <w:t xml:space="preserve"> </w:t>
      </w:r>
      <w:r>
        <w:rPr>
          <w:rFonts w:hint="eastAsia"/>
        </w:rPr>
        <w:t xml:space="preserve">72W，R</w:t>
      </w:r>
      <w:r>
        <w:t xml:space="preserve"> </w:t>
      </w:r>
      <w:r>
        <w:rPr>
          <w:rFonts w:hint="eastAsia"/>
        </w:rPr>
        <w:t xml:space="preserve">的阻值为</w:t>
      </w:r>
      <w:r>
        <w:t xml:space="preserve"> 4 </w:t>
      </w:r>
      <w:r>
        <w:rPr>
          <w:rFonts w:hint="eastAsia"/>
        </w:rPr>
        <w:t xml:space="preserve">，求低温挡的功率以及电阻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两端的电压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休渔政策有利于海洋渔业持续、稳定、高质量发展。5月1日起，我市开始进入海洋伏季休渔期；9月1日休渔期结束后，各渔港码头“千帆竞发”，渔船可出海进行捕捞作业。如图为某型号渔船，其部分参数如表。（g取</w:t>
      </w:r>
      <w:r>
        <w:t xml:space="preserve"> </w:t>
      </w:r>
      <w:r>
        <w:rPr>
          <w:rFonts w:hint="eastAsia"/>
        </w:rPr>
        <w:t xml:space="preserve">10N/kg）</w:t>
      </w:r>
    </w:p>
    <w:p>
      <w:pPr>
        <w:pStyle w:val="FirstParagraph"/>
      </w:pPr>
      <w:r>
        <w:rPr>
          <w:rFonts w:hint="eastAsia"/>
        </w:rPr>
        <w:t xml:space="preserve">总长度(m)</w:t>
      </w:r>
    </w:p>
    <w:p>
      <w:pPr>
        <w:pStyle w:val="BodyText"/>
      </w:pPr>
      <w:r>
        <w:t xml:space="preserve">34.2</w:t>
      </w:r>
    </w:p>
    <w:p>
      <w:pPr>
        <w:pStyle w:val="BodyText"/>
      </w:pPr>
      <w:r>
        <w:rPr>
          <w:rFonts w:hint="eastAsia"/>
        </w:rPr>
        <w:t xml:space="preserve">宽度(m)</w:t>
      </w:r>
    </w:p>
    <w:p>
      <w:pPr>
        <w:pStyle w:val="BodyText"/>
      </w:pPr>
      <w:r>
        <w:t xml:space="preserve">6</w:t>
      </w:r>
    </w:p>
    <w:p>
      <w:pPr>
        <w:pStyle w:val="BodyText"/>
      </w:pPr>
      <w:r>
        <w:rPr>
          <w:rFonts w:hint="eastAsia"/>
        </w:rPr>
        <w:t xml:space="preserve">排水量(t)</w:t>
      </w:r>
    </w:p>
    <w:p>
      <w:pPr>
        <w:pStyle w:val="BodyText"/>
      </w:pPr>
      <w:r>
        <w:t xml:space="preserve">200</w:t>
      </w:r>
    </w:p>
    <w:p>
      <w:pPr>
        <w:pStyle w:val="BodyText"/>
      </w:pPr>
      <w:r>
        <w:rPr>
          <w:rFonts w:hint="eastAsia"/>
        </w:rPr>
        <w:t xml:space="preserve">最大吃水深度(m)</w:t>
      </w:r>
    </w:p>
    <w:p>
      <w:pPr>
        <w:pStyle w:val="BodyText"/>
      </w:pPr>
      <w:r>
        <w:t xml:space="preserve">2.1</w:t>
      </w:r>
    </w:p>
    <w:p>
      <w:pPr>
        <w:pStyle w:val="BodyText"/>
      </w:pPr>
      <w:r>
        <w:rPr>
          <w:rFonts w:hint="eastAsia"/>
        </w:rPr>
        <w:t xml:space="preserve">发动机额定动力输出功率(kW)</w:t>
      </w:r>
    </w:p>
    <w:p>
      <w:pPr>
        <w:pStyle w:val="BodyText"/>
      </w:pPr>
      <w:r>
        <w:t xml:space="preserve">280</w:t>
      </w:r>
    </w:p>
    <w:p>
      <w:pPr>
        <w:pStyle w:val="BodyText"/>
      </w:pPr>
      <w:r>
        <w:rPr>
          <w:rFonts w:hint="eastAsia"/>
        </w:rPr>
        <w:t xml:space="preserve">鱼舱容量(m3)</w:t>
      </w:r>
    </w:p>
    <w:p>
      <w:pPr>
        <w:pStyle w:val="BodyText"/>
      </w:pPr>
      <w:r>
        <w:t xml:space="preserve">147</w:t>
      </w:r>
    </w:p>
    <w:p>
      <w:pPr>
        <w:pStyle w:val="BodyText"/>
      </w:pPr>
      <w:r>
        <w:drawing>
          <wp:inline>
            <wp:extent cx="5334000" cy="3535886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30.jp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35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（1）该渔船满载时，求它受到的浮力；</w:t>
      </w:r>
    </w:p>
    <w:p>
      <w:pPr>
        <w:pStyle w:val="BodyText"/>
      </w:pPr>
      <w:r>
        <w:rPr>
          <w:rFonts w:hint="eastAsia"/>
        </w:rPr>
        <w:t xml:space="preserve">（2）满载时，求船底受到海水的压强；（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ρ</m:t>
            </m:r>
          </m:e>
          <m:sub>
            <m:r>
              <m:rPr>
                <m:sty m:val="p"/>
              </m:rPr>
              <m:t>#</m:t>
            </m:r>
            <m:r>
              <m:rPr>
                <m:scr m:val="script"/>
                <m:sty m:val="p"/>
              </m:rPr>
              <m:t>H</m:t>
            </m:r>
            <m:r>
              <m:rPr>
                <m:scr m:val="script"/>
                <m:sty m:val="p"/>
              </m:rPr>
              <m:t>H</m:t>
            </m:r>
            <m:r>
              <m:rPr>
                <m:sty m:val="p"/>
              </m:rPr>
              <m:t> </m:t>
            </m:r>
            <m:r>
              <m:rPr>
                <m:sty m:val="p"/>
              </m:rPr>
              <m:t>1</m:t>
            </m:r>
            <m:r>
              <m:rPr>
                <m:sty m:val="p"/>
              </m:rPr>
              <m:t>×</m:t>
            </m:r>
            <m:r>
              <m:rPr>
                <m:sty m:val="p"/>
              </m:rPr>
              <m:t>1</m:t>
            </m:r>
            <m:sSup>
              <m:e>
                <m:r>
                  <m:rPr>
                    <m:sty m:val="p"/>
                  </m:rPr>
                  <m:t>0</m:t>
                </m:r>
              </m:e>
              <m:sup>
                <m:r>
                  <m:rPr>
                    <m:sty m:val="p"/>
                  </m:rPr>
                  <m:t>3</m:t>
                </m:r>
              </m:sup>
            </m:sSup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sSup>
              <m:e>
                <m:r>
                  <m:rPr>
                    <m:sty m:val="p"/>
                  </m:rPr>
                  <m:t>m</m:t>
                </m:r>
              </m:e>
              <m:sup>
                <m:r>
                  <m:rPr>
                    <m:sty m:val="p"/>
                  </m:rPr>
                  <m:t>3</m:t>
                </m:r>
              </m:sup>
            </m:sSup>
          </m:sub>
        </m:sSub>
        <m:r>
          <m:rPr>
            <m:sty m:val="p"/>
          </m:rPr>
          <m:t>)</m:t>
        </m:r>
      </m:oMath>
    </w:p>
    <w:p>
      <w:pPr>
        <w:pStyle w:val="BodyText"/>
      </w:pPr>
      <w:r>
        <w:rPr>
          <w:rFonts w:hint="eastAsia"/>
        </w:rPr>
        <w:t xml:space="preserve">（3）为方便保鲜，现需要将质量为</w:t>
      </w:r>
      <w:r>
        <w:t xml:space="preserve"> </w:t>
      </w:r>
      <m:oMath>
        <m:r>
          <m:t>3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、温度为19℃的海水降低到4℃，求此过程放出的热量；</w:t>
      </w:r>
      <w:r>
        <w:t xml:space="preserve"> </w:t>
      </w:r>
      <m:oMath>
        <m:r>
          <m:rPr>
            <m:sty m:val="p"/>
          </m:rPr>
          <m:t>[</m:t>
        </m:r>
        <m:sSub>
          <m:e>
            <m:r>
              <m:t>c</m:t>
            </m:r>
          </m:e>
          <m:sub>
            <m:r>
              <m:t>i</m:t>
            </m:r>
          </m:sub>
        </m:sSub>
      </m:oMath>
      <w:r>
        <w:t xml:space="preserve"> </w:t>
      </w:r>
      <w:r>
        <w:rPr>
          <w:rFonts w:hint="eastAsia"/>
        </w:rPr>
        <w:t xml:space="preserve">水</w:t>
      </w:r>
      <w:r>
        <w:rPr>
          <w:rFonts w:hint="eastAsia"/>
        </w:rPr>
        <w:t xml:space="preserve">取</w:t>
      </w:r>
      <w:r>
        <w:t xml:space="preserve"> </w:t>
      </w:r>
      <m:oMath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 </m:t>
        </m:r>
        <m:r>
          <m:rPr>
            <m:sty m:val="p"/>
          </m:rPr>
          <m:t>(</m:t>
        </m:r>
        <m:r>
          <m:rPr>
            <m:sty m:val="p"/>
          </m:rPr>
          <m:t>k</m:t>
        </m:r>
        <m:r>
          <m:rPr>
            <m:sty m:val="p"/>
          </m:rPr>
          <m:t>g</m:t>
        </m:r>
        <m:sSup>
          <m:e>
            <m:r>
              <m:rPr>
                <m:sty m:val="p"/>
              </m:rPr>
              <m:t>⋅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  <m:r>
          <m:rPr>
            <m:sty m:val="p"/>
          </m:rPr>
          <m:t>)</m:t>
        </m:r>
        <m:r>
          <m:rPr>
            <m:sty m:val="p"/>
          </m:rPr>
          <m:t> </m:t>
        </m:r>
        <m:r>
          <m:rPr>
            <m:sty m:val="p"/>
          </m:rPr>
          <m:t>]</m:t>
        </m:r>
      </m:oMath>
    </w:p>
    <w:p>
      <w:pPr>
        <w:pStyle w:val="BodyText"/>
      </w:pPr>
      <w:r>
        <w:rPr>
          <w:rFonts w:hint="eastAsia"/>
        </w:rPr>
        <w:t xml:space="preserve">（4）若发动机以额定动力输出功率运行1h，消耗燃油</w:t>
      </w:r>
      <w:r>
        <w:t xml:space="preserve"> </w:t>
      </w:r>
      <m:oMath>
        <m:r>
          <m:t>6</m:t>
        </m:r>
        <m:r>
          <m:t>0</m:t>
        </m:r>
        <m:r>
          <m:rPr>
            <m:sty m:val="p"/>
          </m:rPr>
          <m:t>k</m:t>
        </m:r>
        <m:r>
          <m:rPr>
            <m:sty m:val="p"/>
          </m:rPr>
          <m:t>g</m:t>
        </m:r>
      </m:oMath>
      <w:r>
        <w:t xml:space="preserve"> </w:t>
      </w:r>
      <w:r>
        <w:rPr>
          <w:rFonts w:hint="eastAsia"/>
        </w:rPr>
        <w:t xml:space="preserve">，求内能转化为机械能的效率。（q</w:t>
      </w:r>
      <w:r>
        <w:t xml:space="preserve"> </w:t>
      </w:r>
      <w:r>
        <w:rPr>
          <w:rFonts w:hint="eastAsia"/>
        </w:rPr>
        <w:t xml:space="preserve">取</w:t>
      </w:r>
      <m:oMath>
        <m:r>
          <m:t>4</m:t>
        </m:r>
        <m:r>
          <m:rPr>
            <m:sty m:val="p"/>
          </m:rPr>
          <m:t>.</m:t>
        </m:r>
        <m:r>
          <m:t>2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7</m:t>
            </m:r>
          </m:sup>
        </m:sSup>
        <m:r>
          <m:rPr>
            <m:sty m:val="p"/>
          </m:rPr>
          <m:t>J</m:t>
        </m:r>
        <m:r>
          <m:rPr>
            <m:sty m:val="p"/>
          </m:rPr>
          <m:t>/</m:t>
        </m:r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)</m:t>
        </m:r>
      </m:oMath>
    </w:p>
    <w:bookmarkEnd w:id="104"/>
    <w:bookmarkEnd w:id="10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4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5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6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07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08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09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0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1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2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13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14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15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16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17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66" Target="media/rId66.jpg" /><Relationship Type="http://schemas.openxmlformats.org/officeDocument/2006/relationships/image" Id="rId69" Target="media/rId69.jpg" /><Relationship Type="http://schemas.openxmlformats.org/officeDocument/2006/relationships/image" Id="rId73" Target="media/rId73.jpg" /><Relationship Type="http://schemas.openxmlformats.org/officeDocument/2006/relationships/image" Id="rId76" Target="media/rId76.jpg" /><Relationship Type="http://schemas.openxmlformats.org/officeDocument/2006/relationships/image" Id="rId79" Target="media/rId79.jpg" /><Relationship Type="http://schemas.openxmlformats.org/officeDocument/2006/relationships/image" Id="rId82" Target="media/rId82.jpg" /><Relationship Type="http://schemas.openxmlformats.org/officeDocument/2006/relationships/image" Id="rId85" Target="media/rId85.jpg" /><Relationship Type="http://schemas.openxmlformats.org/officeDocument/2006/relationships/image" Id="rId88" Target="media/rId88.jpg" /><Relationship Type="http://schemas.openxmlformats.org/officeDocument/2006/relationships/image" Id="rId91" Target="media/rId91.jpg" /><Relationship Type="http://schemas.openxmlformats.org/officeDocument/2006/relationships/image" Id="rId95" Target="media/rId95.jpg" /><Relationship Type="http://schemas.openxmlformats.org/officeDocument/2006/relationships/image" Id="rId98" Target="media/rId98.jpg" /><Relationship Type="http://schemas.openxmlformats.org/officeDocument/2006/relationships/image" Id="rId101" Target="media/rId101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2026-07-15T13:56:21Z</dcterms:created>
  <dcterms:modified xsi:type="dcterms:W3CDTF">2026-07-15T13:56:21Z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