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C163E">
      <w:pPr>
        <w:spacing w:line="360" w:lineRule="auto"/>
        <w:jc w:val="center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10236200</wp:posOffset>
            </wp:positionH>
            <wp:positionV relativeFrom="topMargin">
              <wp:posOffset>12128500</wp:posOffset>
            </wp:positionV>
            <wp:extent cx="266700" cy="495300"/>
            <wp:effectExtent l="0" t="0" r="0" b="0"/>
            <wp:wrapNone/>
            <wp:docPr id="100085" name="图片 1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图片 10008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2024</w:t>
      </w:r>
      <w:r>
        <w:rPr>
          <w:rFonts w:ascii="宋体" w:hAnsi="宋体" w:eastAsia="宋体" w:cs="宋体"/>
          <w:b/>
          <w:color w:val="auto"/>
          <w:sz w:val="32"/>
        </w:rPr>
        <w:t>年山东省菏泽市初中学业水平考试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(</w:t>
      </w:r>
      <w:r>
        <w:rPr>
          <w:rFonts w:ascii="宋体" w:hAnsi="宋体" w:eastAsia="宋体" w:cs="宋体"/>
          <w:b/>
          <w:color w:val="auto"/>
          <w:sz w:val="32"/>
        </w:rPr>
        <w:t>中考</w:t>
      </w:r>
      <w:r>
        <w:rPr>
          <w:rFonts w:ascii="Times New Roman" w:hAnsi="Times New Roman" w:eastAsia="Times New Roman" w:cs="Times New Roman"/>
          <w:b/>
          <w:color w:val="auto"/>
          <w:sz w:val="32"/>
        </w:rPr>
        <w:t>)</w:t>
      </w:r>
    </w:p>
    <w:p w14:paraId="3205CD50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化学试题</w:t>
      </w:r>
    </w:p>
    <w:p w14:paraId="31418322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 w14:paraId="1F4FB3C3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1.</w:t>
      </w:r>
      <w:r>
        <w:rPr>
          <w:rFonts w:ascii="宋体" w:hAnsi="宋体" w:eastAsia="宋体" w:cs="宋体"/>
          <w:b/>
          <w:color w:val="auto"/>
          <w:sz w:val="24"/>
        </w:rPr>
        <w:t>本试卷共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</w:t>
      </w:r>
      <w:r>
        <w:rPr>
          <w:rFonts w:ascii="宋体" w:hAnsi="宋体" w:eastAsia="宋体" w:cs="宋体"/>
          <w:b/>
          <w:color w:val="auto"/>
          <w:sz w:val="24"/>
        </w:rPr>
        <w:t>页，满分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50</w:t>
      </w:r>
      <w:r>
        <w:rPr>
          <w:rFonts w:ascii="宋体" w:hAnsi="宋体" w:eastAsia="宋体" w:cs="宋体"/>
          <w:b/>
          <w:color w:val="auto"/>
          <w:sz w:val="24"/>
        </w:rPr>
        <w:t>分，考试时间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60</w:t>
      </w:r>
      <w:r>
        <w:rPr>
          <w:rFonts w:ascii="宋体" w:hAnsi="宋体" w:eastAsia="宋体" w:cs="宋体"/>
          <w:b/>
          <w:color w:val="auto"/>
          <w:sz w:val="24"/>
        </w:rPr>
        <w:t>分钟。</w:t>
      </w:r>
    </w:p>
    <w:p w14:paraId="2EA51D6B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2.</w:t>
      </w:r>
      <w:r>
        <w:rPr>
          <w:rFonts w:ascii="宋体" w:hAnsi="宋体" w:eastAsia="宋体" w:cs="宋体"/>
          <w:b/>
          <w:color w:val="auto"/>
          <w:sz w:val="24"/>
        </w:rPr>
        <w:t>考生须在答题卡规定的相对应的答题区域作答，选择题须用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2B</w:t>
      </w:r>
      <w:r>
        <w:rPr>
          <w:rFonts w:ascii="宋体" w:hAnsi="宋体" w:eastAsia="宋体" w:cs="宋体"/>
          <w:b/>
          <w:color w:val="auto"/>
          <w:sz w:val="24"/>
        </w:rPr>
        <w:t>铅笔填涂，非选择题答案用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0.5</w:t>
      </w:r>
      <w:r>
        <w:rPr>
          <w:rFonts w:ascii="宋体" w:hAnsi="宋体" w:eastAsia="宋体" w:cs="宋体"/>
          <w:b/>
          <w:color w:val="auto"/>
          <w:sz w:val="24"/>
        </w:rPr>
        <w:t>毫米的黑色墨水签字笔书写。</w:t>
      </w:r>
    </w:p>
    <w:p w14:paraId="2D473428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可能用到的相对原子质量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H</w:t>
      </w:r>
      <w:r>
        <w:rPr>
          <w:rFonts w:ascii="宋体" w:hAnsi="宋体" w:eastAsia="宋体" w:cs="宋体"/>
          <w:b/>
          <w:color w:val="auto"/>
          <w:sz w:val="24"/>
        </w:rPr>
        <w:t>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   C</w:t>
      </w:r>
      <w:r>
        <w:rPr>
          <w:rFonts w:ascii="宋体" w:hAnsi="宋体" w:eastAsia="宋体" w:cs="宋体"/>
          <w:b/>
          <w:color w:val="auto"/>
          <w:sz w:val="24"/>
        </w:rPr>
        <w:t>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   O</w:t>
      </w:r>
      <w:r>
        <w:rPr>
          <w:rFonts w:ascii="宋体" w:hAnsi="宋体" w:eastAsia="宋体" w:cs="宋体"/>
          <w:b/>
          <w:color w:val="auto"/>
          <w:sz w:val="24"/>
        </w:rPr>
        <w:t>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16   Na</w:t>
      </w:r>
      <w:r>
        <w:rPr>
          <w:rFonts w:ascii="宋体" w:hAnsi="宋体" w:eastAsia="宋体" w:cs="宋体"/>
          <w:b/>
          <w:color w:val="auto"/>
          <w:sz w:val="24"/>
        </w:rPr>
        <w:t>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23   Cl</w:t>
      </w:r>
      <w:r>
        <w:rPr>
          <w:rFonts w:ascii="宋体" w:hAnsi="宋体" w:eastAsia="宋体" w:cs="宋体"/>
          <w:b/>
          <w:color w:val="auto"/>
          <w:sz w:val="24"/>
        </w:rPr>
        <w:t>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35.5   Ca</w:t>
      </w:r>
      <w:r>
        <w:rPr>
          <w:rFonts w:ascii="宋体" w:hAnsi="宋体" w:eastAsia="宋体" w:cs="宋体"/>
          <w:b/>
          <w:color w:val="auto"/>
          <w:sz w:val="24"/>
        </w:rPr>
        <w:t>：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</w:p>
    <w:p w14:paraId="662A9F3A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(</w:t>
      </w:r>
      <w:r>
        <w:rPr>
          <w:rFonts w:ascii="宋体" w:hAnsi="宋体" w:eastAsia="宋体" w:cs="宋体"/>
          <w:b/>
          <w:color w:val="auto"/>
          <w:sz w:val="24"/>
        </w:rPr>
        <w:t>本题包括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小题，每小题只有一个选项符合题意，每小题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)</w:t>
      </w:r>
    </w:p>
    <w:p w14:paraId="21ED6D5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低碳环保的生活理念已深入人心。下列做法与这一理念不相符的是</w:t>
      </w:r>
    </w:p>
    <w:p w14:paraId="4E2014CB"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垃圾分类投放，实现资源回收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安装太阳能灯，利用新能源</w:t>
      </w:r>
    </w:p>
    <w:p w14:paraId="592B89AE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用可降解塑料，减少白色污染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利用工业废水，直接浇灌农田</w:t>
      </w:r>
    </w:p>
    <w:p w14:paraId="3408928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商场有富硒大米、富硒西瓜，其中“硒”指的是</w:t>
      </w:r>
    </w:p>
    <w:p w14:paraId="056C824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391599489" name="图片 391599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599489" name="图片 39159948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原子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离子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元素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单质</w:t>
      </w:r>
    </w:p>
    <w:p w14:paraId="28D8664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探究氢氧化钠性质时，涉及到的以下操作正确的是</w:t>
      </w:r>
    </w:p>
    <w:p w14:paraId="3060EAEB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1428750" cy="714375"/>
            <wp:effectExtent l="0" t="0" r="0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取用固体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952500" cy="10668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加水溶解</w:t>
      </w:r>
    </w:p>
    <w:p w14:paraId="46094682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1047750" cy="10287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测酸碱性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742950" cy="12573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滴加盐酸</w:t>
      </w:r>
    </w:p>
    <w:p w14:paraId="509FC54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物质的性质决定用途，下列物质的性质与用途对应关系表述合理的是</w:t>
      </w:r>
    </w:p>
    <w:p w14:paraId="2B02CD60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熟石灰能与酸反应——改良酸性土壤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一氧化碳有可燃性——冶炼金属</w:t>
      </w:r>
    </w:p>
    <w:p w14:paraId="3E884DC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氧气能助燃——用作燃料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碳酸氢铵受热易分解——用作氮肥</w:t>
      </w:r>
    </w:p>
    <w:p w14:paraId="50BD15A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氟元素在自然界中主要存在于萤石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主要成分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17" o:title="eqIdbcd11d799ed1e438ff8f27d130c5fafa"/>
            <o:lock v:ext="edit" aspectratio="t"/>
            <w10:wrap type="none"/>
            <w10:anchorlock/>
          </v:shape>
          <o:OLEObject Type="Embed" ProgID="Equation.DSMT4" ShapeID="_x0000_i1025" DrawAspect="Content" ObjectID="_1468075725" r:id="rId16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等矿物中，正常成年人体中约含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～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克。人体每日摄入</w:t>
      </w:r>
      <w:r>
        <w:rPr>
          <w:rFonts w:ascii="Times New Roman" w:hAnsi="Times New Roman" w:eastAsia="Times New Roman" w:cs="Times New Roman"/>
          <w:color w:val="000000"/>
        </w:rPr>
        <w:t>4mg</w:t>
      </w:r>
      <w:r>
        <w:rPr>
          <w:rFonts w:ascii="宋体" w:hAnsi="宋体" w:eastAsia="宋体" w:cs="宋体"/>
          <w:color w:val="000000"/>
        </w:rPr>
        <w:t>以上会造成中毒，含氟牙膏中常用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19" o:title="eqIda764473e708f913e9180190b74e89ff9"/>
            <o:lock v:ext="edit" aspectratio="t"/>
            <w10:wrap type="none"/>
            <w10:anchorlock/>
          </v:shape>
          <o:OLEObject Type="Embed" ProgID="Equation.DSMT4" ShapeID="_x0000_i1026" DrawAspect="Content" ObjectID="_1468075726" r:id="rId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作添加剂。下图为氟、钠、钙的原子结构示意图。下列说法正确的是</w:t>
      </w:r>
    </w:p>
    <w:p w14:paraId="6D9415D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28975" cy="990600"/>
            <wp:effectExtent l="0" t="0" r="9525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CFDE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氟原子核外电子数为</w:t>
      </w:r>
      <w:r>
        <w:rPr>
          <w:rFonts w:ascii="Times New Roman" w:hAnsi="Times New Roman" w:eastAsia="Times New Roman" w:cs="Times New Roman"/>
          <w:color w:val="000000"/>
        </w:rPr>
        <w:t>7</w:t>
      </w:r>
    </w:p>
    <w:p w14:paraId="101D51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在氟化钠的形成过程中，钠原子得到氟原子失去的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个电子，形成稳定结构</w:t>
      </w:r>
    </w:p>
    <w:p w14:paraId="01EB036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26.25pt;" o:ole="t" filled="f" o:preferrelative="t" stroked="f" coordsize="21600,21600">
            <v:path/>
            <v:fill on="f" focussize="0,0"/>
            <v:stroke on="f" joinstyle="miter"/>
            <v:imagedata r:id="rId17" o:title="eqIdbcd11d799ed1e438ff8f27d130c5fafa"/>
            <o:lock v:ext="edit" aspectratio="t"/>
            <w10:wrap type="none"/>
            <w10:anchorlock/>
          </v:shape>
          <o:OLEObject Type="Embed" ProgID="Equation.DSMT4" ShapeID="_x0000_i1027" DrawAspect="Content" ObjectID="_1468075727" r:id="rId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19" o:title="eqIda764473e708f913e9180190b74e89ff9"/>
            <o:lock v:ext="edit" aspectratio="t"/>
            <w10:wrap type="none"/>
            <w10:anchorlock/>
          </v:shape>
          <o:OLEObject Type="Embed" ProgID="Equation.DSMT4" ShapeID="_x0000_i1028" DrawAspect="Content" ObjectID="_1468075728" r:id="rId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两种物质中，氟元素的化合价均为</w:t>
      </w:r>
      <w:r>
        <w:rPr>
          <w:rFonts w:ascii="Times New Roman" w:hAnsi="Times New Roman" w:eastAsia="Times New Roman" w:cs="Times New Roman"/>
          <w:color w:val="000000"/>
        </w:rPr>
        <w:t>-1</w:t>
      </w:r>
      <w:r>
        <w:rPr>
          <w:rFonts w:ascii="宋体" w:hAnsi="宋体" w:eastAsia="宋体" w:cs="宋体"/>
          <w:color w:val="000000"/>
        </w:rPr>
        <w:t>价</w:t>
      </w:r>
    </w:p>
    <w:p w14:paraId="23CD3A6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牙膏中氟元素含量越高越好</w:t>
      </w:r>
    </w:p>
    <w:p w14:paraId="0073D1A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某兴趣小组利用图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装置，对“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24" o:title="eqIda4298cb837170c021b9f2cd4e674a6a3"/>
            <o:lock v:ext="edit" aspectratio="t"/>
            <w10:wrap type="none"/>
            <w10:anchorlock/>
          </v:shape>
          <o:OLEObject Type="Embed" ProgID="Equation.DSMT4" ShapeID="_x0000_i1029" DrawAspect="Content" ObjectID="_1468075729" r:id="rId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26" o:title="eqIdce93086f0133444d40743d654cba1c55"/>
            <o:lock v:ext="edit" aspectratio="t"/>
            <w10:wrap type="none"/>
            <w10:anchorlock/>
          </v:shape>
          <o:OLEObject Type="Embed" ProgID="Equation.DSMT4" ShapeID="_x0000_i1030" DrawAspect="Content" ObjectID="_1468075730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溶液是否反应”进行数字化实验再探究。实验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：在盛满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24" o:title="eqIda4298cb837170c021b9f2cd4e674a6a3"/>
            <o:lock v:ext="edit" aspectratio="t"/>
            <w10:wrap type="none"/>
            <w10:anchorlock/>
          </v:shape>
          <o:OLEObject Type="Embed" ProgID="Equation.DSMT4" ShapeID="_x0000_i1031" DrawAspect="Content" ObjectID="_1468075731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的烧瓶中滴加</w:t>
      </w:r>
      <w:r>
        <w:rPr>
          <w:rFonts w:ascii="Times New Roman" w:hAnsi="Times New Roman" w:eastAsia="Times New Roman" w:cs="Times New Roman"/>
          <w:color w:val="000000"/>
        </w:rPr>
        <w:t>80mL</w:t>
      </w:r>
      <w:r>
        <w:rPr>
          <w:rFonts w:ascii="宋体" w:hAnsi="宋体" w:eastAsia="宋体" w:cs="宋体"/>
          <w:color w:val="000000"/>
        </w:rPr>
        <w:t>蒸馏水；实验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：在同样的烧瓶中滴加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4.25pt;width:66pt;" o:ole="t" filled="f" o:preferrelative="t" stroked="f" coordsize="21600,21600">
            <v:path/>
            <v:fill on="f" focussize="0,0"/>
            <v:stroke on="f" joinstyle="miter"/>
            <v:imagedata r:id="rId29" o:title="eqId07024893dbc6a56120a4290ae5d66708"/>
            <o:lock v:ext="edit" aspectratio="t"/>
            <w10:wrap type="none"/>
            <w10:anchorlock/>
          </v:shape>
          <o:OLEObject Type="Embed" ProgID="Equation.DSMT4" ShapeID="_x0000_i1032" DrawAspect="Content" ObjectID="_1468075732" r:id="rId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溶液。实验得到如图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所示曲线。下列说法</w:t>
      </w:r>
      <w:r>
        <w:rPr>
          <w:rFonts w:ascii="宋体" w:hAnsi="宋体" w:eastAsia="宋体" w:cs="宋体"/>
          <w:color w:val="000000"/>
          <w:em w:val="dot"/>
        </w:rPr>
        <w:t>不正确</w:t>
      </w:r>
      <w:r>
        <w:rPr>
          <w:rFonts w:ascii="宋体" w:hAnsi="宋体" w:eastAsia="宋体" w:cs="宋体"/>
          <w:color w:val="000000"/>
        </w:rPr>
        <w:t>的是</w:t>
      </w:r>
    </w:p>
    <w:p w14:paraId="74E4C36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981575" cy="2162175"/>
            <wp:effectExtent l="0" t="0" r="9525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303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由实验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得到的图像是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曲线</w:t>
      </w:r>
    </w:p>
    <w:p w14:paraId="03982BA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曲线中</w:t>
      </w:r>
      <w:r>
        <w:rPr>
          <w:rFonts w:ascii="Times New Roman" w:hAnsi="Times New Roman" w:eastAsia="Times New Roman" w:cs="Times New Roman"/>
          <w:color w:val="000000"/>
        </w:rPr>
        <w:t>ab</w:t>
      </w:r>
      <w:r>
        <w:rPr>
          <w:rFonts w:ascii="宋体" w:hAnsi="宋体" w:eastAsia="宋体" w:cs="宋体"/>
          <w:color w:val="000000"/>
        </w:rPr>
        <w:t>段上升是因为加液体使烧瓶内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24" o:title="eqIda4298cb837170c021b9f2cd4e674a6a3"/>
            <o:lock v:ext="edit" aspectratio="t"/>
            <w10:wrap type="none"/>
            <w10:anchorlock/>
          </v:shape>
          <o:OLEObject Type="Embed" ProgID="Equation.DSMT4" ShapeID="_x0000_i1033" DrawAspect="Content" ObjectID="_1468075733" r:id="rId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分子数增多</w:t>
      </w:r>
    </w:p>
    <w:p w14:paraId="394ECA6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391599493" name="图片 391599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599493" name="图片 39159949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该实验能证明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8.3pt;width:23.7pt;" o:ole="t" filled="f" o:preferrelative="t" stroked="f" coordsize="21600,21600">
            <v:path/>
            <v:fill on="f" focussize="0,0"/>
            <v:stroke on="f" joinstyle="miter"/>
            <v:imagedata r:id="rId24" o:title="eqIda4298cb837170c021b9f2cd4e674a6a3"/>
            <o:lock v:ext="edit" aspectratio="t"/>
            <w10:wrap type="none"/>
            <w10:anchorlock/>
          </v:shape>
          <o:OLEObject Type="Embed" ProgID="Equation.DSMT4" ShapeID="_x0000_i1034" DrawAspect="Content" ObjectID="_1468075734" r:id="rId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4.25pt;width:36pt;" o:ole="t" filled="f" o:preferrelative="t" stroked="f" coordsize="21600,21600">
            <v:path/>
            <v:fill on="f" focussize="0,0"/>
            <v:stroke on="f" joinstyle="miter"/>
            <v:imagedata r:id="rId26" o:title="eqIdce93086f0133444d40743d654cba1c55"/>
            <o:lock v:ext="edit" aspectratio="t"/>
            <w10:wrap type="none"/>
            <w10:anchorlock/>
          </v:shape>
          <o:OLEObject Type="Embed" ProgID="Equation.DSMT4" ShapeID="_x0000_i1035" DrawAspect="Content" ObjectID="_1468075735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溶液发生了反应</w:t>
      </w:r>
    </w:p>
    <w:p w14:paraId="22C0D7E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通过此实验说明，利用数字化实验可以实现对化学反应由定性到定量的研究</w:t>
      </w:r>
    </w:p>
    <w:p w14:paraId="60EA789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生活在盐湖附近的人们习惯“冬天捞碱，夏天晒盐”，其中碱指的是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.35pt;width:42.8pt;" o:ole="t" filled="f" o:preferrelative="t" stroked="f" coordsize="21600,21600">
            <v:path/>
            <v:fill on="f" focussize="0,0"/>
            <v:stroke on="f" joinstyle="miter"/>
            <v:imagedata r:id="rId35" o:title="eqIdcd46a1a853c372c1fb6c7a88cd947e87"/>
            <o:lock v:ext="edit" aspectratio="t"/>
            <w10:wrap type="none"/>
            <w10:anchorlock/>
          </v:shape>
          <o:OLEObject Type="Embed" ProgID="Equation.DSMT4" ShapeID="_x0000_i1036" DrawAspect="Content" ObjectID="_1468075736" r:id="rId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，盐指的是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37" o:title="eqId24a7a58438b831b6a45a9874adce1055"/>
            <o:lock v:ext="edit" aspectratio="t"/>
            <w10:wrap type="none"/>
            <w10:anchorlock/>
          </v:shape>
          <o:OLEObject Type="Embed" ProgID="Equation.DSMT4" ShapeID="_x0000_i1037" DrawAspect="Content" ObjectID="_1468075737" r:id="rId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，下图为二者的溶解度曲线。下列有关说法正确的是</w:t>
      </w:r>
    </w:p>
    <w:p w14:paraId="5931863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71650" cy="1457325"/>
            <wp:effectExtent l="0" t="0" r="0" b="952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C3DB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冬天捞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391599487" name="图片 391599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599487" name="图片 39159948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碱中混有少量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37" o:title="eqId24a7a58438b831b6a45a9874adce1055"/>
            <o:lock v:ext="edit" aspectratio="t"/>
            <w10:wrap type="none"/>
            <w10:anchorlock/>
          </v:shape>
          <o:OLEObject Type="Embed" ProgID="Equation.DSMT4" ShapeID="_x0000_i1038" DrawAspect="Content" ObjectID="_1468075738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，可以采用降温结晶的方法提纯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.35pt;width:42.8pt;" o:ole="t" filled="f" o:preferrelative="t" stroked="f" coordsize="21600,21600">
            <v:path/>
            <v:fill on="f" focussize="0,0"/>
            <v:stroke on="f" joinstyle="miter"/>
            <v:imagedata r:id="rId35" o:title="eqIdcd46a1a853c372c1fb6c7a88cd947e87"/>
            <o:lock v:ext="edit" aspectratio="t"/>
            <w10:wrap type="none"/>
            <w10:anchorlock/>
          </v:shape>
          <o:OLEObject Type="Embed" ProgID="Equation.DSMT4" ShapeID="_x0000_i1039" DrawAspect="Content" ObjectID="_1468075739" r:id="rId41">
            <o:LockedField>false</o:LockedField>
          </o:OLEObject>
        </w:object>
      </w:r>
    </w:p>
    <w:p w14:paraId="44CA527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t</w:t>
      </w:r>
      <w:r>
        <w:rPr>
          <w:rFonts w:ascii="宋体" w:hAnsi="宋体" w:eastAsia="宋体" w:cs="宋体"/>
          <w:color w:val="000000"/>
        </w:rPr>
        <w:t>℃时，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8.35pt;width:42.8pt;" o:ole="t" filled="f" o:preferrelative="t" stroked="f" coordsize="21600,21600">
            <v:path/>
            <v:fill on="f" focussize="0,0"/>
            <v:stroke on="f" joinstyle="miter"/>
            <v:imagedata r:id="rId35" o:title="eqIdcd46a1a853c372c1fb6c7a88cd947e87"/>
            <o:lock v:ext="edit" aspectratio="t"/>
            <w10:wrap type="none"/>
            <w10:anchorlock/>
          </v:shape>
          <o:OLEObject Type="Embed" ProgID="Equation.DSMT4" ShapeID="_x0000_i1040" DrawAspect="Content" ObjectID="_1468075740" r:id="rId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溶液和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37" o:title="eqId24a7a58438b831b6a45a9874adce1055"/>
            <o:lock v:ext="edit" aspectratio="t"/>
            <w10:wrap type="none"/>
            <w10:anchorlock/>
          </v:shape>
          <o:OLEObject Type="Embed" ProgID="Equation.DSMT4" ShapeID="_x0000_i1041" DrawAspect="Content" ObjectID="_1468075741" r:id="rId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溶液中溶质的质量分数相同</w:t>
      </w:r>
    </w:p>
    <w:p w14:paraId="0C86C69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冬天温度低，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37" o:title="eqId24a7a58438b831b6a45a9874adce1055"/>
            <o:lock v:ext="edit" aspectratio="t"/>
            <w10:wrap type="none"/>
            <w10:anchorlock/>
          </v:shape>
          <o:OLEObject Type="Embed" ProgID="Equation.DSMT4" ShapeID="_x0000_i1042" DrawAspect="Content" ObjectID="_1468075742" r:id="rId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比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8.35pt;width:42.8pt;" o:ole="t" filled="f" o:preferrelative="t" stroked="f" coordsize="21600,21600">
            <v:path/>
            <v:fill on="f" focussize="0,0"/>
            <v:stroke on="f" joinstyle="miter"/>
            <v:imagedata r:id="rId35" o:title="eqIdcd46a1a853c372c1fb6c7a88cd947e87"/>
            <o:lock v:ext="edit" aspectratio="t"/>
            <w10:wrap type="none"/>
            <w10:anchorlock/>
          </v:shape>
          <o:OLEObject Type="Embed" ProgID="Equation.DSMT4" ShapeID="_x0000_i1043" DrawAspect="Content" ObjectID="_1468075743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更易从湖水中结晶析出</w:t>
      </w:r>
    </w:p>
    <w:p w14:paraId="4D282B4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实现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37" o:title="eqId24a7a58438b831b6a45a9874adce1055"/>
            <o:lock v:ext="edit" aspectratio="t"/>
            <w10:wrap type="none"/>
            <w10:anchorlock/>
          </v:shape>
          <o:OLEObject Type="Embed" ProgID="Equation.DSMT4" ShapeID="_x0000_i1044" DrawAspect="Content" ObjectID="_1468075744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溶液由不饱和溶液到饱和溶液的转化，只能采用增加溶质的方法</w:t>
      </w:r>
    </w:p>
    <w:p w14:paraId="32A5FE5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科学家利用太阳光在新型催化剂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表面高效分解水后，再利用高效催化剂Ⅱ将二氧化碳转化为乙烯，其反应的微观示意图如下。下列说法正确的是</w:t>
      </w:r>
    </w:p>
    <w:p w14:paraId="0FD6962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86225" cy="132397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084C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反应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中，反应前后分子总数保持不变</w:t>
      </w:r>
    </w:p>
    <w:p w14:paraId="5D8DAF4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反应Ⅱ为置换反应</w:t>
      </w:r>
    </w:p>
    <w:p w14:paraId="19939F0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整个反应过程中涉及到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种氧化物</w:t>
      </w:r>
    </w:p>
    <w:p w14:paraId="402F826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反应Ⅱ中，参与反应的</w:t>
      </w:r>
      <w:r>
        <w:rPr>
          <w:color w:val="000000"/>
        </w:rPr>
        <w:drawing>
          <wp:inline distT="0" distB="0" distL="114300" distR="114300">
            <wp:extent cx="619125" cy="2762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与生成的</w:t>
      </w:r>
      <w:r>
        <w:rPr>
          <w:color w:val="000000"/>
        </w:rPr>
        <w:drawing>
          <wp:inline distT="0" distB="0" distL="114300" distR="114300">
            <wp:extent cx="638175" cy="3714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分子个数比为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</w:t>
      </w:r>
    </w:p>
    <w:p w14:paraId="3C1704F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推理是一种重要的科学思维方式。下列推理正确的是</w:t>
      </w:r>
    </w:p>
    <w:p w14:paraId="37796BF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中和反应生成盐和水，则生成盐和水的反应一定是中和反应</w:t>
      </w:r>
    </w:p>
    <w:p w14:paraId="7DA8B2F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燃烧都伴有发光放热现象，则有发光放热现象的一定是燃烧</w:t>
      </w:r>
    </w:p>
    <w:p w14:paraId="76D3971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有机物中都含有碳元素，则含有碳元素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391599485" name="图片 391599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599485" name="图片 39159948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化合物一定都是有机物</w:t>
      </w:r>
    </w:p>
    <w:p w14:paraId="09E1579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同种元素的质子数相同，则质子数相同的原子一定属于同种元素</w:t>
      </w:r>
    </w:p>
    <w:p w14:paraId="3DAE5F5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科学探究是获取科学知识、理解科学本质的重要实践活动。下列探究能达成目的的是</w:t>
      </w:r>
    </w:p>
    <w:p w14:paraId="55907E2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3017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301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73E9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①④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①③</w:t>
      </w:r>
    </w:p>
    <w:p w14:paraId="72BD2BC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(</w:t>
      </w:r>
      <w:r>
        <w:rPr>
          <w:rFonts w:ascii="宋体" w:hAnsi="宋体" w:eastAsia="宋体" w:cs="宋体"/>
          <w:b/>
          <w:color w:val="000000"/>
          <w:sz w:val="24"/>
        </w:rPr>
        <w:t>本题包括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30</w:t>
      </w:r>
      <w:r>
        <w:rPr>
          <w:rFonts w:ascii="宋体" w:hAnsi="宋体" w:eastAsia="宋体" w:cs="宋体"/>
          <w:b/>
          <w:color w:val="000000"/>
          <w:sz w:val="24"/>
        </w:rPr>
        <w:t>分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)</w:t>
      </w:r>
    </w:p>
    <w:p w14:paraId="383913E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化学在生活、生产和推动科技发展中发挥着重要作用。根据你掌握的化学知识完成下列问题。</w:t>
      </w:r>
    </w:p>
    <w:p w14:paraId="6910F5D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典籍中的化学</w:t>
      </w:r>
    </w:p>
    <w:p w14:paraId="6FD2760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《齐民要术》记载“粟米曲作酢”，酢即醋酸，该过程发生了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填“物理”或“化学”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变化。</w:t>
      </w:r>
    </w:p>
    <w:p w14:paraId="30A9713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生活中的化学</w:t>
      </w:r>
    </w:p>
    <w:p w14:paraId="44DDAC8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①炒菜时，油锅起火可用锅盖盖灭，灭火原理是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7A0F214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②下列常见的食材中含维生素最多的是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0FAF2A8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．鱼</w:t>
      </w:r>
      <w:r>
        <w:rPr>
          <w:color w:val="000000"/>
        </w:rPr>
        <w:t xml:space="preserve">   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．牛肉</w:t>
      </w:r>
      <w:r>
        <w:rPr>
          <w:color w:val="000000"/>
        </w:rPr>
        <w:t xml:space="preserve">   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．大米</w:t>
      </w:r>
      <w:r>
        <w:rPr>
          <w:color w:val="000000"/>
        </w:rPr>
        <w:t xml:space="preserve">    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．西兰花</w:t>
      </w:r>
    </w:p>
    <w:p w14:paraId="1585FC6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科技中的化学</w:t>
      </w:r>
    </w:p>
    <w:p w14:paraId="32EFE00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中国科研团队研制出一种新型材料——“碳弹簧”，被认为是制造智能磁性材料的理想原料，有望用于外太空的探测。它由多孔碳材料制作而成，与金刚石、石墨等多种碳单质的组成元素相同，但它们的物理性质有很大差异，原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514D1A5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②“天宫”核心舱“天和”电推系统中的霍尔推力器腔体采用了氮化硼陶瓷基复合材料。制备氮化硼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4.5pt;width:20.95pt;" o:ole="t" filled="f" o:preferrelative="t" stroked="f" coordsize="21600,21600">
            <v:path/>
            <v:fill on="f" focussize="0,0"/>
            <v:stroke on="f" joinstyle="miter"/>
            <v:imagedata r:id="rId52" o:title="eqIdebdd852d7f1017613c2ef0ac8856968d"/>
            <o:lock v:ext="edit" aspectratio="t"/>
            <w10:wrap type="none"/>
            <w10:anchorlock/>
          </v:shape>
          <o:OLEObject Type="Embed" ProgID="Equation.DSMT4" ShapeID="_x0000_i1045" DrawAspect="Content" ObjectID="_1468075745" r:id="rId5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的反应如下：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38pt;width:140.05pt;" o:ole="t" filled="f" o:preferrelative="t" stroked="f" coordsize="21600,21600">
            <v:path/>
            <v:fill on="f" focussize="0,0"/>
            <v:stroke on="f" joinstyle="miter"/>
            <v:imagedata r:id="rId54" o:title="eqIdf604c79cb73e95948c882567d8ecb571"/>
            <o:lock v:ext="edit" aspectratio="t"/>
            <w10:wrap type="none"/>
            <w10:anchorlock/>
          </v:shape>
          <o:OLEObject Type="Embed" ProgID="Equation.DSMT4" ShapeID="_x0000_i1046" DrawAspect="Content" ObjectID="_1468075746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color w:val="000000"/>
        </w:rPr>
        <w:t>X</w:t>
      </w:r>
      <w:r>
        <w:rPr>
          <w:rFonts w:ascii="宋体" w:hAnsi="宋体" w:eastAsia="宋体" w:cs="宋体"/>
          <w:color w:val="000000"/>
        </w:rPr>
        <w:t>的化学式为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5D498A3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牡丹以其花大色艳、寓意吉祥而深受人们喜爱。</w:t>
      </w:r>
    </w:p>
    <w:p w14:paraId="54B863D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每年四月，牡丹花开，香气浓郁，请从微观角度解释能闻到花香的原因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3E556EF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催花技术实现了“花随人意四季开”，催花技术中最重要的是控温控湿。升温时可使用天然气做燃料，天然气燃烧的化学方程式为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4C25607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1pt;width:20pt;" o:ole="t" filled="f" o:preferrelative="t" stroked="f" coordsize="21600,21600">
            <v:path/>
            <v:fill on="f" focussize="0,0"/>
            <v:stroke on="f" joinstyle="miter"/>
            <v:imagedata r:id="rId56" o:title="eqId4446f654cf8401b640cc79c2b97af5db"/>
            <o:lock v:ext="edit" aspectratio="t"/>
            <w10:wrap type="none"/>
            <w10:anchorlock/>
          </v:shape>
          <o:OLEObject Type="Embed" ProgID="Equation.DSMT4" ShapeID="_x0000_i1047" DrawAspect="Content" ObjectID="_1468075747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亚麻酸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8.75pt;width:48.75pt;" o:ole="t" filled="f" o:preferrelative="t" stroked="f" coordsize="21600,21600">
            <v:path/>
            <v:fill on="f" focussize="0,0"/>
            <v:stroke on="f" joinstyle="miter"/>
            <v:imagedata r:id="rId58" o:title="eqIdb7263200da1aeecc447a3092cdcff26d"/>
            <o:lock v:ext="edit" aspectratio="t"/>
            <w10:wrap type="none"/>
            <w10:anchorlock/>
          </v:shape>
          <o:OLEObject Type="Embed" ProgID="Equation.DSMT4" ShapeID="_x0000_i1048" DrawAspect="Content" ObjectID="_1468075748" r:id="rId5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是人体脑细胞和组织细胞的重要组成成分，在牡丹籽油中含量较高，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1pt;width:20pt;" o:ole="t" filled="f" o:preferrelative="t" stroked="f" coordsize="21600,21600">
            <v:path/>
            <v:fill on="f" focussize="0,0"/>
            <v:stroke on="f" joinstyle="miter"/>
            <v:imagedata r:id="rId56" o:title="eqId4446f654cf8401b640cc79c2b97af5db"/>
            <o:lock v:ext="edit" aspectratio="t"/>
            <w10:wrap type="none"/>
            <w10:anchorlock/>
          </v:shape>
          <o:OLEObject Type="Embed" ProgID="Equation.DSMT4" ShapeID="_x0000_i1049" DrawAspect="Content" ObjectID="_1468075749" r:id="rId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亚麻酸中质量分数最大的元素是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。在生产过程中可用超临界二氧化碳流体溶解提取牡丹籽油，该方法的优点在于提取过程中不会有任何残留。在提取过程中超临界二氧化碳流体是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填“溶质”或“溶剂”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。影响牡丹籽油产油率的因素有压力、温度等。下图是温度与产油率的关系图，从图中可以获得的信息是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2BF1DC4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19300" cy="13906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475592C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碳酸锰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20.25pt;width:51pt;" o:ole="t" filled="f" o:preferrelative="t" stroked="f" coordsize="21600,21600">
            <v:path/>
            <v:fill on="f" focussize="0,0"/>
            <v:stroke on="f" joinstyle="miter"/>
            <v:imagedata r:id="rId62" o:title="eqId10eea68fc2ac45f7c623c37f8b4be9fa"/>
            <o:lock v:ext="edit" aspectratio="t"/>
            <w10:wrap type="none"/>
            <w10:anchorlock/>
          </v:shape>
          <o:OLEObject Type="Embed" ProgID="Equation.DSMT4" ShapeID="_x0000_i1050" DrawAspect="Content" ObjectID="_1468075750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是制造电信器材的软磁铁氧体，也可用作脱硫的催化剂。工业上利用软锰矿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主要成分是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64" o:title="eqIda0641a680d3500ca3bcdb5612441b6a5"/>
            <o:lock v:ext="edit" aspectratio="t"/>
            <w10:wrap type="none"/>
            <w10:anchorlock/>
          </v:shape>
          <o:OLEObject Type="Embed" ProgID="Equation.DSMT4" ShapeID="_x0000_i1051" DrawAspect="Content" ObjectID="_1468075751" r:id="rId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，还含有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5pt;width:27.75pt;" o:ole="t" filled="f" o:preferrelative="t" stroked="f" coordsize="21600,21600">
            <v:path/>
            <v:fill on="f" focussize="0,0"/>
            <v:stroke on="f" joinstyle="miter"/>
            <v:imagedata r:id="rId66" o:title="eqIdbd64433131ff93fd151abc85cfe05dba"/>
            <o:lock v:ext="edit" aspectratio="t"/>
            <w10:wrap type="none"/>
            <w10:anchorlock/>
          </v:shape>
          <o:OLEObject Type="Embed" ProgID="Equation.DSMT4" ShapeID="_x0000_i1052" DrawAspect="Content" ObjectID="_1468075752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2.5pt;width:25.05pt;" o:ole="t" filled="f" o:preferrelative="t" stroked="f" coordsize="21600,21600">
            <v:path/>
            <v:fill on="f" focussize="0,0"/>
            <v:stroke on="f" joinstyle="miter"/>
            <v:imagedata r:id="rId68" o:title="eqId43d894bc065e134464eefd906187b16b"/>
            <o:lock v:ext="edit" aspectratio="t"/>
            <w10:wrap type="none"/>
            <w10:anchorlock/>
          </v:shape>
          <o:OLEObject Type="Embed" ProgID="Equation.DSMT4" ShapeID="_x0000_i1053" DrawAspect="Content" ObjectID="_1468075753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8pt;width:36.75pt;" o:ole="t" filled="f" o:preferrelative="t" stroked="f" coordsize="21600,21600">
            <v:path/>
            <v:fill on="f" focussize="0,0"/>
            <v:stroke on="f" joinstyle="miter"/>
            <v:imagedata r:id="rId70" o:title="eqIdc639adea550f78c6885472654c3d989d"/>
            <o:lock v:ext="edit" aspectratio="t"/>
            <w10:wrap type="none"/>
            <w10:anchorlock/>
          </v:shape>
          <o:OLEObject Type="Embed" ProgID="Equation.DSMT4" ShapeID="_x0000_i1054" DrawAspect="Content" ObjectID="_1468075754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杂质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制取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8pt;width:41.5pt;" o:ole="t" filled="f" o:preferrelative="t" stroked="f" coordsize="21600,21600">
            <v:path/>
            <v:fill on="f" focussize="0,0"/>
            <v:stroke on="f" joinstyle="miter"/>
            <v:imagedata r:id="rId72" o:title="eqIdeda5245df9ace40d18e5cfadcaea9cfb"/>
            <o:lock v:ext="edit" aspectratio="t"/>
            <w10:wrap type="none"/>
            <w10:anchorlock/>
          </v:shape>
          <o:OLEObject Type="Embed" ProgID="Equation.DSMT4" ShapeID="_x0000_i1055" DrawAspect="Content" ObjectID="_1468075755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的流程如图所示。</w:t>
      </w:r>
    </w:p>
    <w:p w14:paraId="2064A2C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59436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9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0D1BB0F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已知：①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8pt;width:150pt;" o:ole="t" filled="f" o:preferrelative="t" stroked="f" coordsize="21600,21600">
            <v:path/>
            <v:fill on="f" focussize="0,0"/>
            <v:stroke on="f" joinstyle="miter"/>
            <v:imagedata r:id="rId75" o:title="eqIdb907a7d73c7779c378353b29e1a2ba82"/>
            <o:lock v:ext="edit" aspectratio="t"/>
            <w10:wrap type="none"/>
            <w10:anchorlock/>
          </v:shape>
          <o:OLEObject Type="Embed" ProgID="Equation.DSMT4" ShapeID="_x0000_i1056" DrawAspect="Content" ObjectID="_1468075756" r:id="rId74">
            <o:LockedField>false</o:LockedField>
          </o:OLEObject>
        </w:object>
      </w:r>
    </w:p>
    <w:p w14:paraId="1A94CE7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②在酸性条件下，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64" o:title="eqIda0641a680d3500ca3bcdb5612441b6a5"/>
            <o:lock v:ext="edit" aspectratio="t"/>
            <w10:wrap type="none"/>
            <w10:anchorlock/>
          </v:shape>
          <o:OLEObject Type="Embed" ProgID="Equation.DSMT4" ShapeID="_x0000_i1057" DrawAspect="Content" ObjectID="_1468075757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可将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8.35pt;width:35.3pt;" o:ole="t" filled="f" o:preferrelative="t" stroked="f" coordsize="21600,21600">
            <v:path/>
            <v:fill on="f" focussize="0,0"/>
            <v:stroke on="f" joinstyle="miter"/>
            <v:imagedata r:id="rId78" o:title="eqIde2c48a105c996631cd51e98f66dda6b0"/>
            <o:lock v:ext="edit" aspectratio="t"/>
            <w10:wrap type="none"/>
            <w10:anchorlock/>
          </v:shape>
          <o:OLEObject Type="Embed" ProgID="Equation.DSMT4" ShapeID="_x0000_i1058" DrawAspect="Content" ObjectID="_1468075758" r:id="rId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氧化为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20.25pt;width:54.75pt;" o:ole="t" filled="f" o:preferrelative="t" stroked="f" coordsize="21600,21600">
            <v:path/>
            <v:fill on="f" focussize="0,0"/>
            <v:stroke on="f" joinstyle="miter"/>
            <v:imagedata r:id="rId80" o:title="eqIdb60a3df8839fb853f1583427d799c687"/>
            <o:lock v:ext="edit" aspectratio="t"/>
            <w10:wrap type="none"/>
            <w10:anchorlock/>
          </v:shape>
          <o:OLEObject Type="Embed" ProgID="Equation.DSMT4" ShapeID="_x0000_i1059" DrawAspect="Content" ObjectID="_1468075759" r:id="rId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，而自身转化为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8.25pt;width:39.75pt;" o:ole="t" filled="f" o:preferrelative="t" stroked="f" coordsize="21600,21600">
            <v:path/>
            <v:fill on="f" focussize="0,0"/>
            <v:stroke on="f" joinstyle="miter"/>
            <v:imagedata r:id="rId82" o:title="eqIddc7d0e5207a89896e0ec7f67602c7c0f"/>
            <o:lock v:ext="edit" aspectratio="t"/>
            <w10:wrap type="none"/>
            <w10:anchorlock/>
          </v:shape>
          <o:OLEObject Type="Embed" ProgID="Equation.DSMT4" ShapeID="_x0000_i1060" DrawAspect="Content" ObjectID="_1468075760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1A1EF4B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请回答下列问题：</w:t>
      </w:r>
    </w:p>
    <w:p w14:paraId="7367487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操作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的名称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23A31A6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固体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中金属单质的化学式为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3F73504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查阅资料：</w:t>
      </w:r>
    </w:p>
    <w:tbl>
      <w:tblPr>
        <w:tblStyle w:val="4"/>
        <w:tblW w:w="37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45"/>
        <w:gridCol w:w="1185"/>
        <w:gridCol w:w="1305"/>
      </w:tblGrid>
      <w:tr w14:paraId="1195F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64DA0B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氢氧化物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4CBF70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61" o:spt="75" alt="学科网(www.zxxk.com)--教育资源门户，提供试卷、教案、课件、论文、素材以及各类教学资源下载，还有大量而丰富的教学相关资讯！" type="#_x0000_t75" style="height:20.25pt;width:47.25pt;" o:ole="t" filled="f" o:preferrelative="t" stroked="f" coordsize="21600,21600">
                  <v:path/>
                  <v:fill on="f" focussize="0,0"/>
                  <v:stroke on="f" joinstyle="miter"/>
                  <v:imagedata r:id="rId84" o:title="eqId63a9175907935f57a7838566c221aec6"/>
                  <o:lock v:ext="edit" aspectratio="t"/>
                  <w10:wrap type="none"/>
                  <w10:anchorlock/>
                </v:shape>
                <o:OLEObject Type="Embed" ProgID="Equation.DSMT4" ShapeID="_x0000_i1061" DrawAspect="Content" ObjectID="_1468075761" r:id="rId83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F9235F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62" o:spt="75" alt="学科网(www.zxxk.com)--教育资源门户，提供试卷、教案、课件、论文、素材以及各类教学资源下载，还有大量而丰富的教学相关资讯！" type="#_x0000_t75" style="height:20.25pt;width:53.25pt;" o:ole="t" filled="f" o:preferrelative="t" stroked="f" coordsize="21600,21600">
                  <v:path/>
                  <v:fill on="f" focussize="0,0"/>
                  <v:stroke on="f" joinstyle="miter"/>
                  <v:imagedata r:id="rId86" o:title="eqIdc52ebfc6ab8238c298d00557b449d4d4"/>
                  <o:lock v:ext="edit" aspectratio="t"/>
                  <w10:wrap type="none"/>
                  <w10:anchorlock/>
                </v:shape>
                <o:OLEObject Type="Embed" ProgID="Equation.DSMT4" ShapeID="_x0000_i1062" DrawAspect="Content" ObjectID="_1468075762" r:id="rId85">
                  <o:LockedField>false</o:LockedField>
                </o:OLEObject>
              </w:object>
            </w:r>
          </w:p>
        </w:tc>
      </w:tr>
      <w:tr w14:paraId="6227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7C0879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开始沉淀</w:t>
            </w:r>
            <w:r>
              <w:object>
                <v:shape id="_x0000_i1063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      <v:path/>
                  <v:fill on="f" focussize="0,0"/>
                  <v:stroke on="f" joinstyle="miter"/>
                  <v:imagedata r:id="rId88" o:title="eqId1066e53bf79a3cdff7ec2934bd09e272"/>
                  <o:lock v:ext="edit" aspectratio="t"/>
                  <w10:wrap type="none"/>
                  <w10:anchorlock/>
                </v:shape>
                <o:OLEObject Type="Embed" ProgID="Equation.DSMT4" ShapeID="_x0000_i1063" DrawAspect="Content" ObjectID="_1468075763" r:id="rId87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D427FDE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169DCE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8.3</w:t>
            </w:r>
          </w:p>
        </w:tc>
      </w:tr>
      <w:tr w14:paraId="32D90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B4733B7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完全沉淀</w:t>
            </w:r>
            <w:r>
              <w:object>
                <v:shape id="_x0000_i1064" o:spt="75" alt="学科网(www.zxxk.com)--教育资源门户，提供试卷、教案、课件、论文、素材以及各类教学资源下载，还有大量而丰富的教学相关资讯！" type="#_x0000_t75" style="height:16pt;width:19pt;" o:ole="t" filled="f" o:preferrelative="t" stroked="f" coordsize="21600,21600">
                  <v:path/>
                  <v:fill on="f" focussize="0,0"/>
                  <v:stroke on="f" joinstyle="miter"/>
                  <v:imagedata r:id="rId88" o:title="eqId1066e53bf79a3cdff7ec2934bd09e272"/>
                  <o:lock v:ext="edit" aspectratio="t"/>
                  <w10:wrap type="none"/>
                  <w10:anchorlock/>
                </v:shape>
                <o:OLEObject Type="Embed" ProgID="Equation.DSMT4" ShapeID="_x0000_i1064" DrawAspect="Content" ObjectID="_1468075764" r:id="rId89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45EEA1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3.7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8DB32D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9.8</w:t>
            </w:r>
          </w:p>
        </w:tc>
      </w:tr>
    </w:tbl>
    <w:p w14:paraId="33CC20B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在溶液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到固体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的转化过程中，用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4.5pt;width:57.5pt;" o:ole="t" filled="f" o:preferrelative="t" stroked="f" coordsize="21600,21600">
            <v:path/>
            <v:fill on="f" focussize="0,0"/>
            <v:stroke on="f" joinstyle="miter"/>
            <v:imagedata r:id="rId91" o:title="eqId729cc9f6944a2ded50fe365993393b3c"/>
            <o:lock v:ext="edit" aspectratio="t"/>
            <w10:wrap type="none"/>
            <w10:anchorlock/>
          </v:shape>
          <o:OLEObject Type="Embed" ProgID="Equation.DSMT4" ShapeID="_x0000_i1065" DrawAspect="Content" ObjectID="_1468075765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溶液调节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3.9pt;width:72pt;" o:ole="t" filled="f" o:preferrelative="t" stroked="f" coordsize="21600,21600">
            <v:path/>
            <v:fill on="f" focussize="0,0"/>
            <v:stroke on="f" joinstyle="miter"/>
            <v:imagedata r:id="rId93" o:title="eqId59bf2650c7ca73a3a41e356bc31c4a63"/>
            <o:lock v:ext="edit" aspectratio="t"/>
            <w10:wrap type="none"/>
            <w10:anchorlock/>
          </v:shape>
          <o:OLEObject Type="Embed" ProgID="Equation.DSMT4" ShapeID="_x0000_i1066" DrawAspect="Content" ObjectID="_1468075766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，其目的是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。发生反应的化学方程式为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50B8C04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是初中化学实验中常用装置。根据要求回答下列问题。</w:t>
      </w:r>
    </w:p>
    <w:p w14:paraId="790A3EB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772025" cy="13906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0F8D58A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仪器②的名称是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0361AF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实验室用大理石和稀盐酸制取二氧化碳，可选择的装置为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填字母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，反应的化学方程式为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7BDE020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用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4pt;width:20pt;" o:ole="t" filled="f" o:preferrelative="t" stroked="f" coordsize="21600,21600">
            <v:path/>
            <v:fill on="f" focussize="0,0"/>
            <v:stroke on="f" joinstyle="miter"/>
            <v:imagedata r:id="rId96" o:title="eqIde5a122e25cf4eb9f03ffe5ec823bfc31"/>
            <o:lock v:ext="edit" aspectratio="t"/>
            <w10:wrap type="none"/>
            <w10:anchorlock/>
          </v:shape>
          <o:OLEObject Type="Embed" ProgID="Equation.DSMT4" ShapeID="_x0000_i1067" DrawAspect="Content" ObjectID="_1468075767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还原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2.5pt;width:25.05pt;" o:ole="t" filled="f" o:preferrelative="t" stroked="f" coordsize="21600,21600">
            <v:path/>
            <v:fill on="f" focussize="0,0"/>
            <v:stroke on="f" joinstyle="miter"/>
            <v:imagedata r:id="rId68" o:title="eqId43d894bc065e134464eefd906187b16b"/>
            <o:lock v:ext="edit" aspectratio="t"/>
            <w10:wrap type="none"/>
            <w10:anchorlock/>
          </v:shape>
          <o:OLEObject Type="Embed" ProgID="Equation.DSMT4" ShapeID="_x0000_i1068" DrawAspect="Content" ObjectID="_1468075768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时，在</w:t>
      </w:r>
      <w:r>
        <w:rPr>
          <w:rFonts w:ascii="Times New Roman" w:hAnsi="Times New Roman" w:eastAsia="Times New Roman" w:cs="Times New Roman"/>
          <w:color w:val="000000"/>
        </w:rPr>
        <w:t>F</w:t>
      </w:r>
      <w:r>
        <w:rPr>
          <w:rFonts w:ascii="宋体" w:hAnsi="宋体" w:eastAsia="宋体" w:cs="宋体"/>
          <w:color w:val="000000"/>
        </w:rPr>
        <w:t>装置中通入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4pt;width:20pt;" o:ole="t" filled="f" o:preferrelative="t" stroked="f" coordsize="21600,21600">
            <v:path/>
            <v:fill on="f" focussize="0,0"/>
            <v:stroke on="f" joinstyle="miter"/>
            <v:imagedata r:id="rId96" o:title="eqIde5a122e25cf4eb9f03ffe5ec823bfc31"/>
            <o:lock v:ext="edit" aspectratio="t"/>
            <w10:wrap type="none"/>
            <w10:anchorlock/>
          </v:shape>
          <o:OLEObject Type="Embed" ProgID="Equation.DSMT4" ShapeID="_x0000_i1069" DrawAspect="Content" ObjectID="_1468075769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，一段时间后加热，可观察到硬质玻璃管中发生的现象为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。该实验中对尾气进行处理的目的是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5C3ED3C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化学兴趣小组利用某固体增氧剂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可与水反应产生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8pt;width:15.75pt;" o:ole="t" filled="f" o:preferrelative="t" stroked="f" coordsize="21600,21600">
            <v:path/>
            <v:fill on="f" focussize="0,0"/>
            <v:stroke on="f" joinstyle="miter"/>
            <v:imagedata r:id="rId100" o:title="eqId1e762a80c1216318892c2155bef79681"/>
            <o:lock v:ext="edit" aspectratio="t"/>
            <w10:wrap type="none"/>
            <w10:anchorlock/>
          </v:shape>
          <o:OLEObject Type="Embed" ProgID="Equation.DSMT4" ShapeID="_x0000_i1070" DrawAspect="Content" ObjectID="_1468075770" r:id="rId9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、饮料瓶、注射器、吸管、输液管等设计并制作了简易供氧器，如图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所示。图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中的甲装置与图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中的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填字母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装置作用类似。</w:t>
      </w:r>
    </w:p>
    <w:p w14:paraId="31A2C05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085850" cy="146685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467037A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某化学兴趣小组在研学期间，发现路边栅栏和工厂内有些钢铁部件有锈蚀现象，同学们想根据所学知识，设计一个除锈和防锈的方案。</w:t>
      </w:r>
    </w:p>
    <w:p w14:paraId="3DE40F3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任务一、除锈剂的选择</w:t>
      </w:r>
    </w:p>
    <w:p w14:paraId="03D908F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【提出问题】</w:t>
      </w:r>
    </w:p>
    <w:p w14:paraId="495AED7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盐酸和硫酸都可以作为除锈剂，相同浓度的盐酸和硫酸除锈效果一样吗？</w:t>
      </w:r>
    </w:p>
    <w:p w14:paraId="7B5B7DE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【实验探究】</w:t>
      </w:r>
    </w:p>
    <w:p w14:paraId="7F0A638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完善下列表格</w:t>
      </w:r>
    </w:p>
    <w:tbl>
      <w:tblPr>
        <w:tblStyle w:val="4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00"/>
        <w:gridCol w:w="2379"/>
        <w:gridCol w:w="2060"/>
        <w:gridCol w:w="3241"/>
      </w:tblGrid>
      <w:tr w14:paraId="62BA4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F7CDC3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实验序号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66925B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实验操作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0A1FAC1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BE92D6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实验结论</w:t>
            </w:r>
          </w:p>
        </w:tc>
      </w:tr>
      <w:tr w14:paraId="69AB2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EA4BE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0FDACBB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取一枚生锈的铁钉放入试管中，加入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5mL</w:t>
            </w:r>
            <w:r>
              <w:rPr>
                <w:rFonts w:ascii="宋体" w:hAnsi="宋体" w:eastAsia="宋体" w:cs="宋体"/>
                <w:color w:val="000000"/>
              </w:rPr>
              <w:t>的稀盐酸，加热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240645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铁钉表面有气泡产生，铁锈少量剥落，溶液迅速变黄，铁锈很快消失</w:t>
            </w:r>
          </w:p>
        </w:tc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BB923C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两者除锈效果几乎相同。铁锈发生反应的化学方程式为</w:t>
            </w:r>
            <w:r>
              <w:rPr>
                <w:color w:val="000000"/>
              </w:rPr>
              <w:t>___________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(</w:t>
            </w:r>
            <w:r>
              <w:rPr>
                <w:rFonts w:ascii="宋体" w:hAnsi="宋体" w:eastAsia="宋体" w:cs="宋体"/>
                <w:color w:val="000000"/>
              </w:rPr>
              <w:t>写出其中一个即可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)</w:t>
            </w:r>
          </w:p>
        </w:tc>
      </w:tr>
      <w:tr w14:paraId="13348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501DCE8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716B20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取与实验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相同的一枚生锈铁钉放入另一试管中，加入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5mL</w:t>
            </w:r>
            <w:r>
              <w:rPr>
                <w:rFonts w:ascii="宋体" w:hAnsi="宋体" w:eastAsia="宋体" w:cs="宋体"/>
                <w:color w:val="000000"/>
              </w:rPr>
              <w:t>同浓度的稀硫酸，加热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8A39BAD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铁钉表面有气泡产生，铁锈少量剥落，溶液呈浅棕色，铁锈很快消失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D0460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 w14:paraId="7D84A0D3">
      <w:pPr>
        <w:spacing w:line="360" w:lineRule="auto"/>
        <w:jc w:val="left"/>
        <w:textAlignment w:val="center"/>
        <w:rPr>
          <w:color w:val="000000"/>
        </w:rPr>
      </w:pPr>
    </w:p>
    <w:p w14:paraId="4E66094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【反思评价】</w:t>
      </w:r>
    </w:p>
    <w:p w14:paraId="1EF47DF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酸除铁锈时有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8pt;width:17pt;" o:ole="t" filled="f" o:preferrelative="t" stroked="f" coordsize="21600,21600">
            <v:path/>
            <v:fill on="f" focussize="0,0"/>
            <v:stroke on="f" joinstyle="miter"/>
            <v:imagedata r:id="rId103" o:title="eqId7644a7769a5fa1bdab46cc0b2dee2861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产生，这说明除锈的同时会造成钢铁的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，产生的氢气也会渗透进金属中引起“氢脆”现象，影响钢铁强度。为了避免以上现象的发生，可采取的措施有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答出一点即可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2E3FA45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任务二、除锈防锈方案的制定</w:t>
      </w:r>
    </w:p>
    <w:p w14:paraId="7E366D5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同学们发现工厂内许多锈蚀的钢铁表面有很多油污，于是又做了以下探究实验。</w:t>
      </w:r>
    </w:p>
    <w:tbl>
      <w:tblPr>
        <w:tblStyle w:val="4"/>
        <w:tblW w:w="8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78"/>
        <w:gridCol w:w="5291"/>
        <w:gridCol w:w="1215"/>
        <w:gridCol w:w="996"/>
      </w:tblGrid>
      <w:tr w14:paraId="455FC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480175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实验序号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7D3DEC6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实验操作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A98290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F67F0E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实验结论</w:t>
            </w:r>
          </w:p>
        </w:tc>
      </w:tr>
      <w:tr w14:paraId="3E695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DACA81C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45A6A37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取与以上相同的一枚生锈铁钉，沾满油污，放入试管中，加入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5mL</w:t>
            </w:r>
            <w:r>
              <w:rPr>
                <w:rFonts w:ascii="宋体" w:hAnsi="宋体" w:eastAsia="宋体" w:cs="宋体"/>
                <w:color w:val="000000"/>
              </w:rPr>
              <w:t>与实验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相同浓度的稀盐酸，加热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2EEFBD4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铁锈没有明显变化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18F2E0E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油污影响除锈</w:t>
            </w:r>
          </w:p>
        </w:tc>
      </w:tr>
    </w:tbl>
    <w:p w14:paraId="391C482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【观察分析】①结合以上实验和所学知识，同学们一致认为锈蚀钢铁如果表面有油污，应先选择碱性油污清洁剂“碱洗”去油污，再进行“酸洗”除锈。</w:t>
      </w:r>
    </w:p>
    <w:p w14:paraId="1848618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②同学们发现从实验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中取出的铁钉在空气中放置一段时间后又发生锈蚀。</w:t>
      </w:r>
    </w:p>
    <w:p w14:paraId="5FBC11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【论证完善】</w:t>
      </w:r>
    </w:p>
    <w:p w14:paraId="6B64F53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实际除锈防锈方案中主要涉及到以下操作：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．酸洗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．烘干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．水洗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．碱洗</w:t>
      </w:r>
      <w:r>
        <w:rPr>
          <w:rFonts w:ascii="Times New Roman" w:hAnsi="Times New Roman" w:eastAsia="Times New Roman" w:cs="Times New Roman"/>
          <w:color w:val="000000"/>
        </w:rPr>
        <w:t>e</w:t>
      </w:r>
      <w:r>
        <w:rPr>
          <w:rFonts w:ascii="宋体" w:hAnsi="宋体" w:eastAsia="宋体" w:cs="宋体"/>
          <w:color w:val="000000"/>
        </w:rPr>
        <w:t>．刷漆或涂油。结合实验探究和分析，方案中合理的操作顺序应为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→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→</w:t>
      </w:r>
      <w:r>
        <w:rPr>
          <w:rFonts w:ascii="Times New Roman" w:hAnsi="Times New Roman" w:eastAsia="Times New Roman" w:cs="Times New Roman"/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→</w:t>
      </w:r>
      <w:r>
        <w:rPr>
          <w:rFonts w:ascii="Times New Roman" w:hAnsi="Times New Roman" w:eastAsia="Times New Roman" w:cs="Times New Roman"/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→</w:t>
      </w:r>
      <w:r>
        <w:rPr>
          <w:rFonts w:ascii="Times New Roman" w:hAnsi="Times New Roman" w:eastAsia="Times New Roman" w:cs="Times New Roman"/>
          <w:color w:val="000000"/>
        </w:rPr>
        <w:t>___________(</w:t>
      </w:r>
      <w:r>
        <w:rPr>
          <w:rFonts w:ascii="宋体" w:hAnsi="宋体" w:eastAsia="宋体" w:cs="宋体"/>
          <w:color w:val="000000"/>
        </w:rPr>
        <w:t>用字母填写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。</w:t>
      </w:r>
    </w:p>
    <w:p w14:paraId="4D98BCB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【反思评价】</w:t>
      </w:r>
    </w:p>
    <w:p w14:paraId="0AEDC70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①除锈后的废液呈酸性，该如何处理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7A737C7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②钢铁生锈会造成很大损失，但利用铁生锈的原理也可服务于生活。请举出铁生锈原理应用于生活的一个实例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7E7FCE8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任务三、除锈防锈方案的评价</w:t>
      </w:r>
    </w:p>
    <w:p w14:paraId="0B53C34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除上述方法除锈外，在实际生产生活中，除锈的方法还有多种。比如：</w:t>
      </w:r>
    </w:p>
    <w:p w14:paraId="30D0E33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1.</w:t>
      </w:r>
      <w:r>
        <w:rPr>
          <w:rFonts w:ascii="宋体" w:hAnsi="宋体" w:eastAsia="宋体" w:cs="宋体"/>
          <w:color w:val="000000"/>
        </w:rPr>
        <w:t>人工除锈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用砂纸、钢丝球等工具，打磨铁锈。适合小型、少量钢铁零件除锈。</w:t>
      </w:r>
    </w:p>
    <w:p w14:paraId="2E01CF1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2.</w:t>
      </w:r>
      <w:r>
        <w:rPr>
          <w:rFonts w:ascii="宋体" w:hAnsi="宋体" w:eastAsia="宋体" w:cs="宋体"/>
          <w:color w:val="000000"/>
        </w:rPr>
        <w:t>机械除锈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利用高速石英砂流的冲击力打磨铁锈。适合于大面积除锈。</w:t>
      </w:r>
    </w:p>
    <w:p w14:paraId="2816584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【整合归纳】</w:t>
      </w:r>
    </w:p>
    <w:p w14:paraId="6E467DD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结合实际，你认为设计一个除锈防锈方案要综合考虑的因素有</w:t>
      </w:r>
      <w:r>
        <w:rPr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。</w:t>
      </w:r>
    </w:p>
    <w:p w14:paraId="31FDFBA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超市卖的纯碱产品中，往往含有少量的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37" o:title="eqId24a7a58438b831b6a45a9874adce1055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。化学兴趣小组的同学要通过实验来测定某品牌纯碱样品中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8.35pt;width:42.8pt;" o:ole="t" filled="f" o:preferrelative="t" stroked="f" coordsize="21600,21600">
            <v:path/>
            <v:fill on="f" focussize="0,0"/>
            <v:stroke on="f" joinstyle="miter"/>
            <v:imagedata r:id="rId35" o:title="eqIdcd46a1a853c372c1fb6c7a88cd947e87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的质量分数。取</w:t>
      </w:r>
      <w:r>
        <w:rPr>
          <w:rFonts w:ascii="Times New Roman" w:hAnsi="Times New Roman" w:eastAsia="Times New Roman" w:cs="Times New Roman"/>
          <w:color w:val="000000"/>
        </w:rPr>
        <w:t>12g</w:t>
      </w:r>
      <w:r>
        <w:rPr>
          <w:rFonts w:ascii="宋体" w:hAnsi="宋体" w:eastAsia="宋体" w:cs="宋体"/>
          <w:color w:val="000000"/>
        </w:rPr>
        <w:t>纯碱样品放入烧杯中，加水完全溶解，逐滴加入一定溶质质量分数的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8.35pt;width:31.9pt;" o:ole="t" filled="f" o:preferrelative="t" stroked="f" coordsize="21600,21600">
            <v:path/>
            <v:fill on="f" focussize="0,0"/>
            <v:stroke on="f" joinstyle="miter"/>
            <v:imagedata r:id="rId107" o:title="eqId965beb56e5f4c7eb3c9ca02156586c46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溶液。产生沉淀的质量与加入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8.35pt;width:31.9pt;" o:ole="t" filled="f" o:preferrelative="t" stroked="f" coordsize="21600,21600">
            <v:path/>
            <v:fill on="f" focussize="0,0"/>
            <v:stroke on="f" joinstyle="miter"/>
            <v:imagedata r:id="rId107" o:title="eqId965beb56e5f4c7eb3c9ca02156586c46"/>
            <o:lock v:ext="edit" aspectratio="t"/>
            <w10:wrap type="none"/>
            <w10:anchorlock/>
          </v:shape>
          <o:OLEObject Type="Embed" ProgID="Equation.DSMT4" ShapeID="_x0000_i1075" DrawAspect="Content" ObjectID="_1468075775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溶液的质量关系如图所示。</w:t>
      </w:r>
    </w:p>
    <w:p w14:paraId="6758CBA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71700" cy="12192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3EE2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完全反应后，生成沉淀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391599491" name="图片 391599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599491" name="图片 39159949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质量为</w:t>
      </w:r>
      <w:r>
        <w:rPr>
          <w:color w:val="000000"/>
        </w:rPr>
        <w:t>___________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。</w:t>
      </w:r>
    </w:p>
    <w:p w14:paraId="0306499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计算纯碱样品中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8.35pt;width:42.8pt;" o:ole="t" filled="f" o:preferrelative="t" stroked="f" coordsize="21600,21600">
            <v:path/>
            <v:fill on="f" focussize="0,0"/>
            <v:stroke on="f" joinstyle="miter"/>
            <v:imagedata r:id="rId35" o:title="eqIdcd46a1a853c372c1fb6c7a88cd947e87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的质量分数。</w:t>
      </w:r>
      <w:r>
        <w:rPr>
          <w:rFonts w:ascii="Times New Roman" w:hAnsi="Times New Roman" w:eastAsia="Times New Roman" w:cs="Times New Roman"/>
          <w:color w:val="000000"/>
        </w:rPr>
        <w:t>(</w:t>
      </w:r>
      <w:r>
        <w:rPr>
          <w:rFonts w:ascii="宋体" w:hAnsi="宋体" w:eastAsia="宋体" w:cs="宋体"/>
          <w:color w:val="000000"/>
        </w:rPr>
        <w:t>精确到</w:t>
      </w:r>
      <w:r>
        <w:rPr>
          <w:rFonts w:ascii="Times New Roman" w:hAnsi="Times New Roman" w:eastAsia="Times New Roman" w:cs="Times New Roman"/>
          <w:color w:val="000000"/>
        </w:rPr>
        <w:t>0.1%)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EC05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B956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D97E1">
    <w:pPr>
      <w:pStyle w:val="2"/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6085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3FCF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jNjk0N2RhMTc0NzI3ZTQwZWEyZWMyMzA2NzliMDQ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53DD7021"/>
    <w:rsid w:val="7398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9" Type="http://schemas.openxmlformats.org/officeDocument/2006/relationships/oleObject" Target="embeddings/oleObject46.bin"/><Relationship Id="rId98" Type="http://schemas.openxmlformats.org/officeDocument/2006/relationships/oleObject" Target="embeddings/oleObject45.bin"/><Relationship Id="rId97" Type="http://schemas.openxmlformats.org/officeDocument/2006/relationships/oleObject" Target="embeddings/oleObject44.bin"/><Relationship Id="rId96" Type="http://schemas.openxmlformats.org/officeDocument/2006/relationships/image" Target="media/image44.wmf"/><Relationship Id="rId95" Type="http://schemas.openxmlformats.org/officeDocument/2006/relationships/oleObject" Target="embeddings/oleObject43.bin"/><Relationship Id="rId94" Type="http://schemas.openxmlformats.org/officeDocument/2006/relationships/image" Target="media/image43.png"/><Relationship Id="rId93" Type="http://schemas.openxmlformats.org/officeDocument/2006/relationships/image" Target="media/image42.wmf"/><Relationship Id="rId92" Type="http://schemas.openxmlformats.org/officeDocument/2006/relationships/oleObject" Target="embeddings/oleObject42.bin"/><Relationship Id="rId91" Type="http://schemas.openxmlformats.org/officeDocument/2006/relationships/image" Target="media/image41.wmf"/><Relationship Id="rId90" Type="http://schemas.openxmlformats.org/officeDocument/2006/relationships/oleObject" Target="embeddings/oleObject41.bin"/><Relationship Id="rId9" Type="http://schemas.openxmlformats.org/officeDocument/2006/relationships/theme" Target="theme/theme1.xml"/><Relationship Id="rId89" Type="http://schemas.openxmlformats.org/officeDocument/2006/relationships/oleObject" Target="embeddings/oleObject40.bin"/><Relationship Id="rId88" Type="http://schemas.openxmlformats.org/officeDocument/2006/relationships/image" Target="media/image40.wmf"/><Relationship Id="rId87" Type="http://schemas.openxmlformats.org/officeDocument/2006/relationships/oleObject" Target="embeddings/oleObject39.bin"/><Relationship Id="rId86" Type="http://schemas.openxmlformats.org/officeDocument/2006/relationships/image" Target="media/image39.wmf"/><Relationship Id="rId85" Type="http://schemas.openxmlformats.org/officeDocument/2006/relationships/oleObject" Target="embeddings/oleObject38.bin"/><Relationship Id="rId84" Type="http://schemas.openxmlformats.org/officeDocument/2006/relationships/image" Target="media/image38.wmf"/><Relationship Id="rId83" Type="http://schemas.openxmlformats.org/officeDocument/2006/relationships/oleObject" Target="embeddings/oleObject37.bin"/><Relationship Id="rId82" Type="http://schemas.openxmlformats.org/officeDocument/2006/relationships/image" Target="media/image37.wmf"/><Relationship Id="rId81" Type="http://schemas.openxmlformats.org/officeDocument/2006/relationships/oleObject" Target="embeddings/oleObject36.bin"/><Relationship Id="rId80" Type="http://schemas.openxmlformats.org/officeDocument/2006/relationships/image" Target="media/image36.wmf"/><Relationship Id="rId8" Type="http://schemas.openxmlformats.org/officeDocument/2006/relationships/footer" Target="footer3.xml"/><Relationship Id="rId79" Type="http://schemas.openxmlformats.org/officeDocument/2006/relationships/oleObject" Target="embeddings/oleObject35.bin"/><Relationship Id="rId78" Type="http://schemas.openxmlformats.org/officeDocument/2006/relationships/image" Target="media/image35.wmf"/><Relationship Id="rId77" Type="http://schemas.openxmlformats.org/officeDocument/2006/relationships/oleObject" Target="embeddings/oleObject34.bin"/><Relationship Id="rId76" Type="http://schemas.openxmlformats.org/officeDocument/2006/relationships/oleObject" Target="embeddings/oleObject33.bin"/><Relationship Id="rId75" Type="http://schemas.openxmlformats.org/officeDocument/2006/relationships/image" Target="media/image34.wmf"/><Relationship Id="rId74" Type="http://schemas.openxmlformats.org/officeDocument/2006/relationships/oleObject" Target="embeddings/oleObject32.bin"/><Relationship Id="rId73" Type="http://schemas.openxmlformats.org/officeDocument/2006/relationships/image" Target="media/image33.png"/><Relationship Id="rId72" Type="http://schemas.openxmlformats.org/officeDocument/2006/relationships/image" Target="media/image32.wmf"/><Relationship Id="rId71" Type="http://schemas.openxmlformats.org/officeDocument/2006/relationships/oleObject" Target="embeddings/oleObject31.bin"/><Relationship Id="rId70" Type="http://schemas.openxmlformats.org/officeDocument/2006/relationships/image" Target="media/image31.wmf"/><Relationship Id="rId7" Type="http://schemas.openxmlformats.org/officeDocument/2006/relationships/footer" Target="footer2.xml"/><Relationship Id="rId69" Type="http://schemas.openxmlformats.org/officeDocument/2006/relationships/oleObject" Target="embeddings/oleObject30.bin"/><Relationship Id="rId68" Type="http://schemas.openxmlformats.org/officeDocument/2006/relationships/image" Target="media/image30.wmf"/><Relationship Id="rId67" Type="http://schemas.openxmlformats.org/officeDocument/2006/relationships/oleObject" Target="embeddings/oleObject29.bin"/><Relationship Id="rId66" Type="http://schemas.openxmlformats.org/officeDocument/2006/relationships/image" Target="media/image29.wmf"/><Relationship Id="rId65" Type="http://schemas.openxmlformats.org/officeDocument/2006/relationships/oleObject" Target="embeddings/oleObject28.bin"/><Relationship Id="rId64" Type="http://schemas.openxmlformats.org/officeDocument/2006/relationships/image" Target="media/image28.wmf"/><Relationship Id="rId63" Type="http://schemas.openxmlformats.org/officeDocument/2006/relationships/oleObject" Target="embeddings/oleObject27.bin"/><Relationship Id="rId62" Type="http://schemas.openxmlformats.org/officeDocument/2006/relationships/image" Target="media/image27.wmf"/><Relationship Id="rId61" Type="http://schemas.openxmlformats.org/officeDocument/2006/relationships/oleObject" Target="embeddings/oleObject26.bin"/><Relationship Id="rId60" Type="http://schemas.openxmlformats.org/officeDocument/2006/relationships/image" Target="media/image26.png"/><Relationship Id="rId6" Type="http://schemas.openxmlformats.org/officeDocument/2006/relationships/footer" Target="footer1.xml"/><Relationship Id="rId59" Type="http://schemas.openxmlformats.org/officeDocument/2006/relationships/oleObject" Target="embeddings/oleObject25.bin"/><Relationship Id="rId58" Type="http://schemas.openxmlformats.org/officeDocument/2006/relationships/image" Target="media/image25.wmf"/><Relationship Id="rId57" Type="http://schemas.openxmlformats.org/officeDocument/2006/relationships/oleObject" Target="embeddings/oleObject24.bin"/><Relationship Id="rId56" Type="http://schemas.openxmlformats.org/officeDocument/2006/relationships/image" Target="media/image24.wmf"/><Relationship Id="rId55" Type="http://schemas.openxmlformats.org/officeDocument/2006/relationships/oleObject" Target="embeddings/oleObject23.bin"/><Relationship Id="rId54" Type="http://schemas.openxmlformats.org/officeDocument/2006/relationships/image" Target="media/image23.wmf"/><Relationship Id="rId53" Type="http://schemas.openxmlformats.org/officeDocument/2006/relationships/oleObject" Target="embeddings/oleObject22.bin"/><Relationship Id="rId52" Type="http://schemas.openxmlformats.org/officeDocument/2006/relationships/image" Target="media/image22.wmf"/><Relationship Id="rId51" Type="http://schemas.openxmlformats.org/officeDocument/2006/relationships/oleObject" Target="embeddings/oleObject21.bin"/><Relationship Id="rId50" Type="http://schemas.openxmlformats.org/officeDocument/2006/relationships/image" Target="media/image21.png"/><Relationship Id="rId5" Type="http://schemas.openxmlformats.org/officeDocument/2006/relationships/header" Target="header3.xml"/><Relationship Id="rId49" Type="http://schemas.openxmlformats.org/officeDocument/2006/relationships/image" Target="media/image20.png"/><Relationship Id="rId48" Type="http://schemas.openxmlformats.org/officeDocument/2006/relationships/image" Target="media/image19.png"/><Relationship Id="rId47" Type="http://schemas.openxmlformats.org/officeDocument/2006/relationships/image" Target="media/image18.png"/><Relationship Id="rId46" Type="http://schemas.openxmlformats.org/officeDocument/2006/relationships/oleObject" Target="embeddings/oleObject20.bin"/><Relationship Id="rId45" Type="http://schemas.openxmlformats.org/officeDocument/2006/relationships/oleObject" Target="embeddings/oleObject19.bin"/><Relationship Id="rId44" Type="http://schemas.openxmlformats.org/officeDocument/2006/relationships/oleObject" Target="embeddings/oleObject18.bin"/><Relationship Id="rId43" Type="http://schemas.openxmlformats.org/officeDocument/2006/relationships/oleObject" Target="embeddings/oleObject17.bin"/><Relationship Id="rId42" Type="http://schemas.openxmlformats.org/officeDocument/2006/relationships/oleObject" Target="embeddings/oleObject16.bin"/><Relationship Id="rId41" Type="http://schemas.openxmlformats.org/officeDocument/2006/relationships/oleObject" Target="embeddings/oleObject15.bin"/><Relationship Id="rId40" Type="http://schemas.openxmlformats.org/officeDocument/2006/relationships/oleObject" Target="embeddings/oleObject14.bin"/><Relationship Id="rId4" Type="http://schemas.openxmlformats.org/officeDocument/2006/relationships/header" Target="header2.xml"/><Relationship Id="rId39" Type="http://schemas.openxmlformats.org/officeDocument/2006/relationships/image" Target="media/image17.wmf"/><Relationship Id="rId38" Type="http://schemas.openxmlformats.org/officeDocument/2006/relationships/image" Target="media/image16.png"/><Relationship Id="rId37" Type="http://schemas.openxmlformats.org/officeDocument/2006/relationships/image" Target="media/image15.wmf"/><Relationship Id="rId36" Type="http://schemas.openxmlformats.org/officeDocument/2006/relationships/oleObject" Target="embeddings/oleObject13.bin"/><Relationship Id="rId35" Type="http://schemas.openxmlformats.org/officeDocument/2006/relationships/image" Target="media/image14.wmf"/><Relationship Id="rId34" Type="http://schemas.openxmlformats.org/officeDocument/2006/relationships/oleObject" Target="embeddings/oleObject12.bin"/><Relationship Id="rId33" Type="http://schemas.openxmlformats.org/officeDocument/2006/relationships/oleObject" Target="embeddings/oleObject11.bin"/><Relationship Id="rId32" Type="http://schemas.openxmlformats.org/officeDocument/2006/relationships/oleObject" Target="embeddings/oleObject10.bin"/><Relationship Id="rId31" Type="http://schemas.openxmlformats.org/officeDocument/2006/relationships/oleObject" Target="embeddings/oleObject9.bin"/><Relationship Id="rId30" Type="http://schemas.openxmlformats.org/officeDocument/2006/relationships/image" Target="media/image13.png"/><Relationship Id="rId29" Type="http://schemas.openxmlformats.org/officeDocument/2006/relationships/image" Target="media/image12.wmf"/><Relationship Id="rId28" Type="http://schemas.openxmlformats.org/officeDocument/2006/relationships/oleObject" Target="embeddings/oleObject8.bin"/><Relationship Id="rId27" Type="http://schemas.openxmlformats.org/officeDocument/2006/relationships/oleObject" Target="embeddings/oleObject7.bin"/><Relationship Id="rId26" Type="http://schemas.openxmlformats.org/officeDocument/2006/relationships/image" Target="media/image11.wmf"/><Relationship Id="rId25" Type="http://schemas.openxmlformats.org/officeDocument/2006/relationships/oleObject" Target="embeddings/oleObject6.bin"/><Relationship Id="rId24" Type="http://schemas.openxmlformats.org/officeDocument/2006/relationships/image" Target="media/image10.wmf"/><Relationship Id="rId23" Type="http://schemas.openxmlformats.org/officeDocument/2006/relationships/oleObject" Target="embeddings/oleObject5.bin"/><Relationship Id="rId22" Type="http://schemas.openxmlformats.org/officeDocument/2006/relationships/oleObject" Target="embeddings/oleObject4.bin"/><Relationship Id="rId21" Type="http://schemas.openxmlformats.org/officeDocument/2006/relationships/oleObject" Target="embeddings/oleObject3.bin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2.bin"/><Relationship Id="rId17" Type="http://schemas.openxmlformats.org/officeDocument/2006/relationships/image" Target="media/image7.wmf"/><Relationship Id="rId16" Type="http://schemas.openxmlformats.org/officeDocument/2006/relationships/oleObject" Target="embeddings/oleObject1.bin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2" Type="http://schemas.openxmlformats.org/officeDocument/2006/relationships/fontTable" Target="fontTable.xml"/><Relationship Id="rId111" Type="http://schemas.openxmlformats.org/officeDocument/2006/relationships/customXml" Target="../customXml/item1.xml"/><Relationship Id="rId110" Type="http://schemas.openxmlformats.org/officeDocument/2006/relationships/oleObject" Target="embeddings/oleObject52.bin"/><Relationship Id="rId11" Type="http://schemas.openxmlformats.org/officeDocument/2006/relationships/image" Target="media/image2.wmf"/><Relationship Id="rId109" Type="http://schemas.openxmlformats.org/officeDocument/2006/relationships/image" Target="media/image49.png"/><Relationship Id="rId108" Type="http://schemas.openxmlformats.org/officeDocument/2006/relationships/oleObject" Target="embeddings/oleObject51.bin"/><Relationship Id="rId107" Type="http://schemas.openxmlformats.org/officeDocument/2006/relationships/image" Target="media/image48.wmf"/><Relationship Id="rId106" Type="http://schemas.openxmlformats.org/officeDocument/2006/relationships/oleObject" Target="embeddings/oleObject50.bin"/><Relationship Id="rId105" Type="http://schemas.openxmlformats.org/officeDocument/2006/relationships/oleObject" Target="embeddings/oleObject49.bin"/><Relationship Id="rId104" Type="http://schemas.openxmlformats.org/officeDocument/2006/relationships/oleObject" Target="embeddings/oleObject48.bin"/><Relationship Id="rId103" Type="http://schemas.openxmlformats.org/officeDocument/2006/relationships/image" Target="media/image47.wmf"/><Relationship Id="rId102" Type="http://schemas.openxmlformats.org/officeDocument/2006/relationships/oleObject" Target="embeddings/oleObject47.bin"/><Relationship Id="rId101" Type="http://schemas.openxmlformats.org/officeDocument/2006/relationships/image" Target="media/image46.png"/><Relationship Id="rId100" Type="http://schemas.openxmlformats.org/officeDocument/2006/relationships/image" Target="media/image45.wmf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8</Pages>
  <Words>3374</Words>
  <Characters>3795</Characters>
  <Lines>0</Lines>
  <Paragraphs>0</Paragraphs>
  <TotalTime>5</TotalTime>
  <ScaleCrop>false</ScaleCrop>
  <LinksUpToDate>false</LinksUpToDate>
  <CharactersWithSpaces>3906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2025-04-12T22:03:52Z</dcterms:created>
  <dc:creator/>
  <dc:description/>
  <cp:lastModifiedBy>上帝掷骰子吗</cp:lastModifiedBy>
  <dcterms:modified xsi:type="dcterms:W3CDTF">2024-08-20T13:56:59Z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2052-12.1.0.17133</vt:lpwstr>
  </property>
  <property fmtid="{D5CDD505-2E9C-101B-9397-08002B2CF9AE}" pid="7" name="ICV">
    <vt:lpwstr>6164C691EC1E4F158BE534D51E88C58E_12</vt:lpwstr>
  </property>
</Properties>
</file>