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jpg" ContentType="image/jpeg"/>
  <Override PartName="/word/media/rId14.jpg" ContentType="image/jpeg"/>
  <Override PartName="/word/media/rId17.jpg" ContentType="image/jpeg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  <Override PartName="/word/media/rId32.jpg" ContentType="image/jpeg"/>
  <Override PartName="/word/media/rId35.jpg" ContentType="image/jpeg"/>
  <Override PartName="/word/media/rId38.jpg" ContentType="image/jpeg"/>
  <Override PartName="/word/media/rId41.jpg" ContentType="image/jpeg"/>
  <Override PartName="/word/media/rId44.jpg" ContentType="image/jpeg"/>
  <Override PartName="/word/media/rId48.jpg" ContentType="image/jpeg"/>
  <Override PartName="/word/media/rId51.jpg" ContentType="image/jpeg"/>
  <Override PartName="/word/media/rId54.jpg" ContentType="image/jpeg"/>
  <Override PartName="/word/media/rId57.jpg" ContentType="image/jpeg"/>
  <Override PartName="/word/media/rId60.jpg" ContentType="image/jpeg"/>
  <Override PartName="/word/media/rId63.jpg" ContentType="image/jpeg"/>
  <Override PartName="/word/media/rId66.jpg" ContentType="image/jpeg"/>
  <Override PartName="/word/media/rId69.jpg" ContentType="image/jpeg"/>
  <Override PartName="/word/media/rId72.jpg" ContentType="image/jpeg"/>
  <Override PartName="/word/media/rId76.jpg" ContentType="image/jpeg"/>
  <Override PartName="/word/media/rId79.jpg" ContentType="image/jpeg"/>
  <Override PartName="/word/media/rId83.jpg" ContentType="image/jpeg"/>
  <Override PartName="/word/media/rId86.jpg" ContentType="image/jpeg"/>
  <Override PartName="/word/media/rId89.jpg" ContentType="image/jpeg"/>
  <Override PartName="/word/media/rId92.jpg" ContentType="image/jpeg"/>
  <Override PartName="/word/media/rId95.jpg" ContentType="image/jpeg"/>
  <Override PartName="/word/media/rId98.jpg" ContentType="image/jpeg"/>
  <Override PartName="/word/media/rId101.jpg" ContentType="image/jpeg"/>
  <Override PartName="/word/media/rId105.jpg" ContentType="image/jpeg"/>
  <Override PartName="/word/media/rId108.jpg" ContentType="image/jpeg"/>
  <Override PartName="/word/media/rId111.jpg" ContentType="image/jpeg"/>
  <Override PartName="/word/media/rId114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青海省-2024年初中学业水平考试"/>
    <w:p>
      <w:pPr>
        <w:pStyle w:val="Heading1"/>
      </w:pPr>
      <w:r>
        <w:rPr>
          <w:rFonts w:hint="eastAsia"/>
        </w:rPr>
        <w:t xml:space="preserve">青海省</w:t>
      </w:r>
      <w:r>
        <w:t xml:space="preserve"> </w:t>
      </w:r>
      <w:r>
        <w:rPr>
          <w:rFonts w:hint="eastAsia"/>
        </w:rPr>
        <w:t xml:space="preserve">2024年初中学业水平考试</w:t>
      </w:r>
    </w:p>
    <w:bookmarkEnd w:id="9"/>
    <w:bookmarkStart w:id="118" w:name="物理"/>
    <w:p>
      <w:pPr>
        <w:pStyle w:val="Heading1"/>
      </w:pPr>
      <w:r>
        <w:rPr>
          <w:rFonts w:hint="eastAsia"/>
        </w:rPr>
        <w:t xml:space="preserve">物理</w:t>
      </w:r>
    </w:p>
    <w:p>
      <w:pPr>
        <w:pStyle w:val="FirstParagraph"/>
      </w:pPr>
      <w:r>
        <w:rPr>
          <w:rFonts w:hint="eastAsia"/>
        </w:rPr>
        <w:t xml:space="preserve">注意事项：</w:t>
      </w:r>
    </w:p>
    <w:p>
      <w:pPr>
        <w:pStyle w:val="BodyText"/>
      </w:pPr>
      <w:r>
        <w:rPr>
          <w:rFonts w:hint="eastAsia"/>
        </w:rPr>
        <w:t xml:space="preserve">1．本试卷满分为</w:t>
      </w:r>
      <w:r>
        <w:t xml:space="preserve"> </w:t>
      </w:r>
      <w:r>
        <w:rPr>
          <w:rFonts w:hint="eastAsia"/>
        </w:rPr>
        <w:t xml:space="preserve">130分，其中物理</w:t>
      </w:r>
      <w:r>
        <w:t xml:space="preserve"> </w:t>
      </w:r>
      <w:r>
        <w:rPr>
          <w:rFonts w:hint="eastAsia"/>
        </w:rPr>
        <w:t xml:space="preserve">80分，化学</w:t>
      </w:r>
      <w:r>
        <w:t xml:space="preserve"> </w:t>
      </w:r>
      <w:r>
        <w:rPr>
          <w:rFonts w:hint="eastAsia"/>
        </w:rPr>
        <w:t xml:space="preserve">50分，考试时间</w:t>
      </w:r>
      <w:r>
        <w:t xml:space="preserve"> </w:t>
      </w:r>
      <w:r>
        <w:rPr>
          <w:rFonts w:hint="eastAsia"/>
        </w:rPr>
        <w:t xml:space="preserve">150分钟。</w:t>
      </w:r>
    </w:p>
    <w:p>
      <w:pPr>
        <w:pStyle w:val="BodyText"/>
      </w:pPr>
      <w:r>
        <w:rPr>
          <w:rFonts w:hint="eastAsia"/>
        </w:rPr>
        <w:t xml:space="preserve">2．本试卷为试题卷，请将答案写在答题卡上，否则无效。</w:t>
      </w:r>
    </w:p>
    <w:p>
      <w:pPr>
        <w:pStyle w:val="BodyText"/>
      </w:pPr>
      <w:r>
        <w:rPr>
          <w:rFonts w:hint="eastAsia"/>
        </w:rPr>
        <w:t xml:space="preserve">3．答卷前请将密封线内的项目填写清楚。</w:t>
      </w:r>
    </w:p>
    <w:bookmarkStart w:id="10" w:name="物理部分"/>
    <w:p>
      <w:pPr>
        <w:pStyle w:val="Heading2"/>
      </w:pPr>
      <w:r>
        <w:rPr>
          <w:rFonts w:hint="eastAsia"/>
        </w:rPr>
        <w:t xml:space="preserve">物理部分</w:t>
      </w:r>
    </w:p>
    <w:p>
      <w:pPr>
        <w:pStyle w:val="FirstParagraph"/>
      </w:pPr>
      <w:r>
        <w:rPr>
          <w:rFonts w:hint="eastAsia"/>
        </w:rPr>
        <w:t xml:space="preserve">中华民族从不缺少仰望星空的勇气和浪漫，从嫦娥奔月到天宫建成……，对宇宙奥秘的探索从未间断。接下来，我们跟随“飞天”兴趣小组从物理的视角开启一场探索之旅吧！</w:t>
      </w:r>
    </w:p>
    <w:bookmarkEnd w:id="10"/>
    <w:bookmarkStart w:id="47" w:name="一单项选择题本题共-12小题每小题-2分共-24分"/>
    <w:p>
      <w:pPr>
        <w:pStyle w:val="Heading2"/>
      </w:pPr>
      <w:r>
        <w:rPr>
          <w:rFonts w:hint="eastAsia"/>
        </w:rPr>
        <w:t xml:space="preserve">一、单项选择题（本题共</w:t>
      </w:r>
      <w:r>
        <w:t xml:space="preserve"> </w:t>
      </w:r>
      <w:r>
        <w:rPr>
          <w:rFonts w:hint="eastAsia"/>
        </w:rPr>
        <w:t xml:space="preserve">12小题，每小题</w:t>
      </w:r>
      <w:r>
        <w:t xml:space="preserve"> </w:t>
      </w:r>
      <w:r>
        <w:rPr>
          <w:rFonts w:hint="eastAsia"/>
        </w:rPr>
        <w:t xml:space="preserve">2分，共</w:t>
      </w:r>
      <w:r>
        <w:t xml:space="preserve"> </w:t>
      </w:r>
      <w:r>
        <w:rPr>
          <w:rFonts w:hint="eastAsia"/>
        </w:rPr>
        <w:t xml:space="preserve">24分）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从神话故事“嫦娥奔月”到张九龄的诗句“海上生明月，天涯共此时”，再到朱自清的文学作品《荷塘月色》，月亮被赋予了多种寓意。“飞天”兴趣小组依照张九龄的诗绘制了如图所示的一幅画，若以地面为参照物，运动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203700" cy="5410200"/>
            <wp:effectExtent b="0" l="0" r="0" t="0"/>
            <wp:docPr descr="" title="" id="12" name="Picture"/>
            <a:graphic>
              <a:graphicData uri="http://schemas.openxmlformats.org/drawingml/2006/picture">
                <pic:pic>
                  <pic:nvPicPr>
                    <pic:cNvPr descr="01.jp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541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升起的明月</w:t>
      </w:r>
      <w:r>
        <w:t xml:space="preserve"> B. </w:t>
      </w:r>
      <w:r>
        <w:rPr>
          <w:rFonts w:hint="eastAsia"/>
        </w:rPr>
        <w:t xml:space="preserve">海边的礁石C.</w:t>
      </w:r>
      <w:r>
        <w:t xml:space="preserve"> </w:t>
      </w:r>
      <w:r>
        <w:rPr>
          <w:rFonts w:hint="eastAsia"/>
        </w:rPr>
        <w:t xml:space="preserve">站立的诗人</w:t>
      </w:r>
      <w:r>
        <w:t xml:space="preserve"> D. </w:t>
      </w:r>
      <w:r>
        <w:rPr>
          <w:rFonts w:hint="eastAsia"/>
        </w:rPr>
        <w:t xml:space="preserve">海边的房屋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从神话故事“嫦娥奔月”到张九龄的诗句“海上生明月，天涯共此时”，再到朱自清的文学作品《荷塘月色》，月亮被赋予了多种寓意。根据如图所示的荷塘月色图，下列描述合理的是（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2971958"/>
            <wp:effectExtent b="0" l="0" r="0" t="0"/>
            <wp:docPr descr="" title="" id="15" name="Picture"/>
            <a:graphic>
              <a:graphicData uri="http://schemas.openxmlformats.org/drawingml/2006/picture">
                <pic:pic>
                  <pic:nvPicPr>
                    <pic:cNvPr descr="02.jp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19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漂浮的荷叶只受重力作用</w:t>
      </w:r>
      <w:r>
        <w:t xml:space="preserve"> B. </w:t>
      </w:r>
      <w:r>
        <w:rPr>
          <w:rFonts w:hint="eastAsia"/>
        </w:rPr>
        <w:t xml:space="preserve">漂浮的荷叶只受浮力作用C.</w:t>
      </w:r>
      <w:r>
        <w:t xml:space="preserve"> </w:t>
      </w:r>
      <w:r>
        <w:rPr>
          <w:rFonts w:hint="eastAsia"/>
        </w:rPr>
        <w:t xml:space="preserve">月亮倒影是光的折射形成</w:t>
      </w:r>
      <w:r>
        <w:t xml:space="preserve"> D. </w:t>
      </w:r>
      <w:r>
        <w:rPr>
          <w:rFonts w:hint="eastAsia"/>
        </w:rPr>
        <w:t xml:space="preserve">月亮倒影是光的反射形成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我们常吃的月饼是在烤箱里“烤”的，但根据南宋《武林旧事》记载，最早的月饼出自笼屉，青海就保留着用蒸笼“蒸”月饼的传统习俗。“蒸”月饼时，关于笼屉上方冒出的“白气”，下列解释正确的是（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A．“白气”</w:t>
            </w:r>
            <w:r>
              <w:t xml:space="preserve"> </w:t>
            </w:r>
            <w:r>
              <w:rPr>
                <w:rFonts w:hint="eastAsia"/>
              </w:rPr>
              <w:t xml:space="preserve">水蒸气，是液化现象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B．“白气”是小水滴，是液化现象C.</w:t>
            </w:r>
            <w:r>
              <w:t xml:space="preserve"> </w:t>
            </w:r>
            <w:r>
              <w:rPr>
                <w:rFonts w:hint="eastAsia"/>
              </w:rPr>
              <w:t xml:space="preserve">“白气”是水蒸气，是汽化现象</w:t>
            </w:r>
            <w:r>
              <w:t xml:space="preserve"> D. </w:t>
            </w:r>
            <w:r>
              <w:rPr>
                <w:rFonts w:hint="eastAsia"/>
              </w:rPr>
              <w:t xml:space="preserve">“白气”是小水滴，是汽化现象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我们常吃的月饼是在烤箱里“烤”的，但根据南宋《武林旧事》记载，最早的月饼出自笼屉，青海就保留着用蒸笼“蒸”月饼的传统习俗。关于“蒸”月饼时的情景，下列叙述正确的是（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A．水沸腾时——水温升高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B．水变成水蒸气——放出热量C.</w:t>
            </w:r>
            <w:r>
              <w:t xml:space="preserve"> </w:t>
            </w:r>
            <w:r>
              <w:rPr>
                <w:rFonts w:hint="eastAsia"/>
              </w:rPr>
              <w:t xml:space="preserve">闻到月饼的香味——扩散现象</w:t>
            </w:r>
            <w:r>
              <w:t xml:space="preserve"> D. </w:t>
            </w:r>
            <w:r>
              <w:rPr>
                <w:rFonts w:hint="eastAsia"/>
              </w:rPr>
              <w:t xml:space="preserve">水变成水蒸气——分子间距不变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我们常吃的月饼是在烤箱里“烤”的，但根据南宋《武林旧事》记载，最早的月饼出自笼屉，青海就保留着用蒸笼“蒸”月饼的传统习俗。下列情境中，改变物体内能的方式与“蒸”“烤”相同的是（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946400" cy="1663700"/>
            <wp:effectExtent b="0" l="0" r="0" t="0"/>
            <wp:docPr descr="" title="" id="18" name="Picture"/>
            <a:graphic>
              <a:graphicData uri="http://schemas.openxmlformats.org/drawingml/2006/picture">
                <pic:pic>
                  <pic:nvPicPr>
                    <pic:cNvPr descr="03.jpg" id="19" name="Picture"/>
                    <pic:cNvPicPr>
                      <a:picLocks noChangeArrowheads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1663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弯折铁丝</w:t>
      </w:r>
    </w:p>
    <w:p>
      <w:pPr>
        <w:pStyle w:val="FirstParagraph"/>
      </w:pPr>
      <w:r>
        <w:drawing>
          <wp:inline>
            <wp:extent cx="4419600" cy="24511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0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2628900" cy="2552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0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1778000" cy="32893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06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酒精灯加热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月球是地球唯一的天然卫星。1970年，我国第一颗人造卫星东方红一号成功发射升空，标志着我国踏上了现代航天事业的征程。1978年8月1日，沉睡了2400余年的曾侯乙编钟（如图）首次公开奏响，开篇曲目便是大家熟悉的《东方红》。月球绕地球的轨迹模型如图所示，地球与月球之间的距离约为</w:t>
      </w:r>
      <m:oMath>
        <m:r>
          <m:t>3</m:t>
        </m:r>
        <m:r>
          <m:rPr>
            <m:sty m:val="p"/>
          </m:rPr>
          <m:t>.</m:t>
        </m:r>
        <m:r>
          <m:t>8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8</m:t>
            </m:r>
          </m:sup>
        </m:sSup>
        <m:r>
          <m:rPr>
            <m:sty m:val="p"/>
          </m:rPr>
          <m:t>m</m:t>
        </m:r>
      </m:oMath>
      <w:r>
        <w:t xml:space="preserve"> </w:t>
      </w:r>
      <w:r>
        <w:rPr>
          <w:rFonts w:hint="eastAsia"/>
        </w:rPr>
        <w:t xml:space="preserve">，月光的传播速度约为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8</m:t>
            </m:r>
          </m:sup>
        </m:sSup>
        <m:r>
          <m:rPr>
            <m:sty m:val="p"/>
          </m:rPr>
          <m:t>m</m:t>
        </m:r>
        <m:r>
          <m:rPr>
            <m:sty m:val="p"/>
          </m:rPr>
          <m:t>/</m:t>
        </m:r>
        <m:r>
          <m:rPr>
            <m:sty m:val="p"/>
          </m:rPr>
          <m:t>s</m:t>
        </m:r>
      </m:oMath>
      <w:r>
        <w:t xml:space="preserve"> </w:t>
      </w:r>
      <w:r>
        <w:rPr>
          <w:rFonts w:hint="eastAsia"/>
        </w:rPr>
        <w:t xml:space="preserve">，则月光从月球表面到达地面的时间约为（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3404928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07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4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216493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08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164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0.79s B.</w:t>
      </w:r>
    </w:p>
    <w:p>
      <w:pPr>
        <w:pStyle w:val="BodyText"/>
      </w:pPr>
      <w:r>
        <w:t xml:space="preserve">1.27s C.</w:t>
      </w:r>
    </w:p>
    <w:p>
      <w:pPr>
        <w:pStyle w:val="BodyText"/>
      </w:pPr>
      <w:r>
        <w:t xml:space="preserve">7.90s D.</w:t>
      </w:r>
    </w:p>
    <w:p>
      <w:pPr>
        <w:pStyle w:val="BodyText"/>
      </w:pPr>
      <w:r>
        <w:t xml:space="preserve">12.70s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月球是地球唯一的天然卫星。1970年，我国第一颗人造卫星东方红一号成功发射升空，标志着我国踏上了现代航天事业的征程。1978年8月1日，沉睡了2400余年的曾侯乙编钟（如图）首次公开奏响，开篇曲目便是大家熟悉的《东方红》。关于曾侯乙编钟的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2236351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09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363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编钟的振动产生声音</w:t>
      </w:r>
      <w:r>
        <w:t xml:space="preserve"> B. </w:t>
      </w:r>
      <w:r>
        <w:rPr>
          <w:rFonts w:hint="eastAsia"/>
        </w:rPr>
        <w:t xml:space="preserve">编钟的声音一定是乐音C.</w:t>
      </w:r>
      <w:r>
        <w:t xml:space="preserve"> </w:t>
      </w:r>
      <w:r>
        <w:rPr>
          <w:rFonts w:hint="eastAsia"/>
        </w:rPr>
        <w:t xml:space="preserve">声音的传播不需要介质</w:t>
      </w:r>
      <w:r>
        <w:t xml:space="preserve"> D. </w:t>
      </w:r>
      <w:r>
        <w:rPr>
          <w:rFonts w:hint="eastAsia"/>
        </w:rPr>
        <w:t xml:space="preserve">敲击力度越大音调越高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在火箭与导弹领域，手工制造固体燃料依然十分重要，火药雕刻技术也直接决定了一个国家武器装备的国防实力。首先它对精度的要求极高，又因为固体燃料极其敏感，静电、不合理的摩擦，甚至刀具触碰到金属壳等都能导致其燃爆。以徐立平为代表的“大国工匠”以精湛的火药雕刻技术让一件件大国重器华丽绽放。如图所示，雕刻火药时刀刃磨得锋利是为了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876800" cy="30099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10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减小压强</w:t>
      </w:r>
      <w:r>
        <w:t xml:space="preserve"> B. </w:t>
      </w:r>
      <w:r>
        <w:rPr>
          <w:rFonts w:hint="eastAsia"/>
        </w:rPr>
        <w:t xml:space="preserve">减小压力C.</w:t>
      </w:r>
      <w:r>
        <w:t xml:space="preserve"> </w:t>
      </w:r>
      <w:r>
        <w:rPr>
          <w:rFonts w:hint="eastAsia"/>
        </w:rPr>
        <w:t xml:space="preserve">增大压强</w:t>
      </w:r>
      <w:r>
        <w:t xml:space="preserve"> D. </w:t>
      </w:r>
      <w:r>
        <w:rPr>
          <w:rFonts w:hint="eastAsia"/>
        </w:rPr>
        <w:t xml:space="preserve">增大压力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在火箭与导弹领域，手工制造固体燃料依然十分重要，火药雕刻技术也直接决定了一个国家武器装备的国防实力。首先它对精度的要求极高，又因为固体燃料极其敏感，静电、不合理的摩擦，甚至刀具触碰到金属壳等都能导致其燃爆。以徐立平为代表的“大国工匠”以精湛的火药雕刻技术让一件件大国重器华丽绽放。结合以上材料，下列措施中能有效防止静电的是（</w:t>
      </w:r>
      <w:r>
        <w:t xml:space="preserve"> </w:t>
      </w:r>
      <w:r>
        <w:rPr>
          <w:rFonts w:hint="eastAsia"/>
        </w:rPr>
        <w:t xml:space="preserve">）①刀具触碰到金属壳</w:t>
      </w:r>
    </w:p>
    <w:p>
      <w:pPr>
        <w:pStyle w:val="FirstParagraph"/>
      </w:pPr>
      <w:r>
        <w:rPr>
          <w:rFonts w:hint="eastAsia"/>
        </w:rPr>
        <w:t xml:space="preserve">②佩戴防静电腕带</w:t>
      </w:r>
      <w:r>
        <w:t xml:space="preserve"> </w:t>
      </w:r>
      <w:r>
        <w:rPr>
          <w:rFonts w:hint="eastAsia"/>
        </w:rPr>
        <w:t xml:space="preserve">③触摸导静电棒释放静电</w:t>
      </w:r>
      <w:r>
        <w:t xml:space="preserve"> </w:t>
      </w:r>
      <w:r>
        <w:rPr>
          <w:rFonts w:hint="eastAsia"/>
        </w:rPr>
        <w:t xml:space="preserve">④必须穿防静电服</w:t>
      </w:r>
      <w:r>
        <w:t xml:space="preserve"> A. ①②③ B. ②③④ C. ①②④ D. ①③④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与固体燃料相比，液体燃料火箭无需人工雕刻火药。甲烷是天然气的主要成分。液态甲烷作为火箭发射的燃料之一，其密度约为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r>
          <m:t>4</m:t>
        </m:r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，热值为</w:t>
      </w:r>
      <w:r>
        <w:t xml:space="preserve"> </w:t>
      </w:r>
      <m:oMath>
        <m:r>
          <m:t>5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7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。下列能源中属于可再生能源的是（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A．石油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B．煤炭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C．太阳能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D．天然气</w:t>
            </w:r>
          </w:p>
        </w:tc>
      </w:tr>
    </w:tbl>
    <w:p>
      <w:pPr>
        <w:numPr>
          <w:ilvl w:val="0"/>
          <w:numId w:val="1016"/>
        </w:numPr>
      </w:pPr>
      <w:r>
        <w:rPr>
          <w:rFonts w:hint="eastAsia"/>
        </w:rPr>
        <w:t xml:space="preserve">与固体燃料相比，液体燃料火箭无需人工雕刻火药。甲烷是天然气的主要成分。液态甲烷作为火箭发射的燃料之一，其密度约为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r>
          <m:t>4</m:t>
        </m:r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，热值为</w:t>
      </w:r>
      <w:r>
        <w:t xml:space="preserve"> </w:t>
      </w:r>
      <m:oMath>
        <m:r>
          <m:t>5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7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。酒精的密度为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r>
          <m:t>8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，热值为</w:t>
      </w:r>
      <m:oMath>
        <m:r>
          <m:t>3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7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，下列关于液态甲烷和酒精的叙述正确的是（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酒精的密度比液态甲烷的密度小B.</w:t>
      </w:r>
      <w:r>
        <w:t xml:space="preserve"> </w:t>
      </w:r>
      <w:r>
        <w:rPr>
          <w:rFonts w:hint="eastAsia"/>
        </w:rPr>
        <w:t xml:space="preserve">液态甲烷燃烧时，内能转化为化学能C.</w:t>
      </w:r>
      <w:r>
        <w:t xml:space="preserve"> </w:t>
      </w:r>
      <w:r>
        <w:rPr>
          <w:rFonts w:hint="eastAsia"/>
        </w:rPr>
        <w:t xml:space="preserve">相同体积的液态甲烷和酒精，液态甲烷的质量更大D.</w:t>
      </w:r>
      <w:r>
        <w:t xml:space="preserve"> 10kg </w:t>
      </w:r>
      <w:r>
        <w:rPr>
          <w:rFonts w:hint="eastAsia"/>
        </w:rPr>
        <w:t xml:space="preserve">液态甲烷完全燃烧，放出的热量为</w:t>
      </w:r>
      <w:r>
        <w:t xml:space="preserve"> </w:t>
      </w:r>
      <m:oMath>
        <m:r>
          <m:t>5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8</m:t>
            </m:r>
          </m:sup>
        </m:sSup>
        <m:r>
          <m:rPr>
            <m:sty m:val="p"/>
          </m:rPr>
          <m:t>J</m:t>
        </m:r>
      </m:oMath>
    </w:p>
    <w:p>
      <w:pPr>
        <w:numPr>
          <w:ilvl w:val="0"/>
          <w:numId w:val="1016"/>
        </w:numPr>
      </w:pPr>
      <w:r>
        <w:rPr>
          <w:rFonts w:hint="eastAsia"/>
        </w:rPr>
        <w:t xml:space="preserve">如图甲所示，工作人员正在组装神舟飞船。用图乙所示</w:t>
      </w:r>
      <w:r>
        <w:t xml:space="preserve"> </w:t>
      </w:r>
      <w:r>
        <w:rPr>
          <w:rFonts w:hint="eastAsia"/>
        </w:rPr>
        <w:t xml:space="preserve">电动滑轮将质量为2吨的飞船部件在</w:t>
      </w:r>
      <w:r>
        <w:t xml:space="preserve"> </w:t>
      </w:r>
      <w:r>
        <w:rPr>
          <w:rFonts w:hint="eastAsia"/>
        </w:rPr>
        <w:t xml:space="preserve">10s内匀速提升</w:t>
      </w:r>
      <w:r>
        <w:t xml:space="preserve"> </w:t>
      </w:r>
      <w:r>
        <w:rPr>
          <w:rFonts w:hint="eastAsia"/>
        </w:rPr>
        <w:t xml:space="preserve">2m，电动滑轮的机械效率为</w:t>
      </w:r>
      <w:r>
        <w:t xml:space="preserve"> </w:t>
      </w:r>
      <w:r>
        <w:rPr>
          <w:rFonts w:hint="eastAsia"/>
        </w:rPr>
        <w:t xml:space="preserve">80%（g取</w:t>
      </w:r>
      <w:r>
        <w:t xml:space="preserve"> </w:t>
      </w:r>
      <w:r>
        <w:rPr>
          <w:rFonts w:hint="eastAsia"/>
        </w:rPr>
        <w:t xml:space="preserve">10N/kg），以下分析正确的是（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343400" cy="29718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11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438400" cy="41402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12.jp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414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电动滑轮的总功为</w:t>
      </w:r>
      <w:r>
        <w:t xml:space="preserve"> 5×10</w:t>
      </w:r>
      <w:r>
        <w:t xml:space="preserve">4</w:t>
      </w:r>
      <w:r>
        <w:t xml:space="preserve">J B. </w:t>
      </w:r>
      <w:r>
        <w:rPr>
          <w:rFonts w:hint="eastAsia"/>
        </w:rPr>
        <w:t xml:space="preserve">飞船部件的重力为</w:t>
      </w:r>
      <w:r>
        <w:t xml:space="preserve"> </w:t>
      </w:r>
      <m:oMath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N</m:t>
        </m:r>
      </m:oMath>
      <w:r>
        <w:t xml:space="preserve"> </w:t>
      </w:r>
      <w:r>
        <w:t xml:space="preserve">C. </w:t>
      </w:r>
      <w:r>
        <w:rPr>
          <w:rFonts w:hint="eastAsia"/>
        </w:rPr>
        <w:t xml:space="preserve">绳子自由端移动的距离为</w:t>
      </w:r>
      <w:r>
        <w:t xml:space="preserve"> 2m D. </w:t>
      </w:r>
      <w:r>
        <w:rPr>
          <w:rFonts w:hint="eastAsia"/>
        </w:rPr>
        <w:t xml:space="preserve">电动滑轮的功率为</w:t>
      </w:r>
      <w:r>
        <w:t xml:space="preserve"> </w:t>
      </w:r>
      <m:oMath>
        <m:r>
          <m:t>5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4</m:t>
            </m:r>
          </m:sup>
        </m:sSup>
        <m:r>
          <m:rPr>
            <m:sty m:val="p"/>
          </m:rPr>
          <m:t>W</m:t>
        </m:r>
      </m:oMath>
    </w:p>
    <w:bookmarkEnd w:id="47"/>
    <w:bookmarkStart w:id="75" w:name="二填空题本题共-8小题每空-1分共-16分"/>
    <w:p>
      <w:pPr>
        <w:pStyle w:val="Heading2"/>
      </w:pPr>
      <w:r>
        <w:rPr>
          <w:rFonts w:hint="eastAsia"/>
        </w:rPr>
        <w:t xml:space="preserve">二、填空题（本题共</w:t>
      </w:r>
      <w:r>
        <w:t xml:space="preserve"> </w:t>
      </w:r>
      <w:r>
        <w:rPr>
          <w:rFonts w:hint="eastAsia"/>
        </w:rPr>
        <w:t xml:space="preserve">8小题，每空</w:t>
      </w:r>
      <w:r>
        <w:t xml:space="preserve"> </w:t>
      </w:r>
      <w:r>
        <w:rPr>
          <w:rFonts w:hint="eastAsia"/>
        </w:rPr>
        <w:t xml:space="preserve">1分，共</w:t>
      </w:r>
      <w:r>
        <w:t xml:space="preserve"> </w:t>
      </w:r>
      <w:r>
        <w:rPr>
          <w:rFonts w:hint="eastAsia"/>
        </w:rPr>
        <w:t xml:space="preserve">16分）</w:t>
      </w:r>
    </w:p>
    <w:p>
      <w:pPr>
        <w:numPr>
          <w:ilvl w:val="0"/>
          <w:numId w:val="1017"/>
        </w:numPr>
      </w:pPr>
      <w:r>
        <w:rPr>
          <w:rFonts w:hint="eastAsia"/>
        </w:rPr>
        <w:t xml:space="preserve">航天员舱外航天服配有风扇系统和无线电系统。手套上有平面镜，可以随时察看自己身上的各种开关，手心部位有颗粒状橡胶；头盔两侧各有一个照明灯，方便航天员在舱外工作。航天员通过平面镜看到的是开关的___</w:t>
      </w:r>
      <w:r>
        <w:t xml:space="preserve"> </w:t>
      </w:r>
      <w:r>
        <w:rPr>
          <w:rFonts w:hint="eastAsia"/>
        </w:rPr>
        <w:t xml:space="preserve">_（选填“虚”或“实”）像，手套手心部位有颗粒状橡胶是为了______（选填“增大”或“减小”）摩擦力。</w:t>
      </w:r>
    </w:p>
    <w:p>
      <w:pPr>
        <w:numPr>
          <w:ilvl w:val="0"/>
          <w:numId w:val="1017"/>
        </w:numPr>
      </w:pPr>
      <w:r>
        <w:rPr>
          <w:rFonts w:hint="eastAsia"/>
        </w:rPr>
        <w:t xml:space="preserve">航天员舱外航天服配有风扇系统和无线电系统。手套上有平面镜，可以随时察看自己身上的各种开关，手心部位有颗粒状橡胶；头盔两侧各有一个照明灯，方便航天员在舱外工作。电风扇工作时，电能主要转化为</w:t>
      </w:r>
      <w:r>
        <w:t xml:space="preserve"> </w:t>
      </w:r>
      <w:r>
        <w:rPr>
          <w:rFonts w:hint="eastAsia"/>
        </w:rPr>
        <w:t xml:space="preserve">_能。航天员与地面通过</w:t>
      </w:r>
      <w:r>
        <w:t xml:space="preserve"> </w:t>
      </w:r>
      <w:r>
        <w:rPr>
          <w:rFonts w:hint="eastAsia"/>
        </w:rPr>
        <w:t xml:space="preserve">（选填“电磁波”或“超声波”）进行联系。</w:t>
      </w:r>
    </w:p>
    <w:p>
      <w:pPr>
        <w:numPr>
          <w:ilvl w:val="0"/>
          <w:numId w:val="1017"/>
        </w:numPr>
      </w:pPr>
      <w:r>
        <w:rPr>
          <w:rFonts w:hint="eastAsia"/>
        </w:rPr>
        <w:t xml:space="preserve">如图所示，航天员轻轻一推舱壁后，向相反的方向运动，说明力可以改变物体的______，航天员会继续运动是因为具有</w:t>
      </w:r>
    </w:p>
    <w:p>
      <w:pPr>
        <w:pStyle w:val="FirstParagraph"/>
      </w:pPr>
      <w:r>
        <w:drawing>
          <wp:inline>
            <wp:extent cx="5334000" cy="3551959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13.jp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19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“飞天”兴趣小组设计了如图所示的头盔两侧照明灯电路图，其电路连接方式为______联，照明灯两端的电压</w:t>
      </w:r>
      <w:r>
        <w:t xml:space="preserve"> </w:t>
      </w:r>
      <w:r>
        <w:rPr>
          <w:rFonts w:hint="eastAsia"/>
        </w:rPr>
        <w:t xml:space="preserve">__（选填“相同”或“不同”）。</w:t>
      </w:r>
    </w:p>
    <w:p>
      <w:pPr>
        <w:pStyle w:val="FirstParagraph"/>
      </w:pPr>
      <w:r>
        <w:drawing>
          <wp:inline>
            <wp:extent cx="5334000" cy="4003496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14.jp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34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2024年1月18日，天舟七号货运飞船在中国空间站成功对接（图甲）。当货运飞船和核心舱相互靠近时，为减缓撞击带来的影响，货运飞船与核心舱间需配置缓冲装置。“飞天”兴趣小组根据以上信息结合物理知识，设计了如图乙所示的缓冲装置简化图。当条形磁体和通电螺线管靠近时，产生相互排斥的力，说明通电螺线管左端为___</w:t>
      </w:r>
      <w:r>
        <w:t xml:space="preserve"> </w:t>
      </w:r>
      <w:r>
        <w:rPr>
          <w:rFonts w:hint="eastAsia"/>
        </w:rPr>
        <w:t xml:space="preserve">_极，为增大排斥力，滑动变阻器的滑片应向___</w:t>
      </w:r>
      <w:r>
        <w:t xml:space="preserve"> </w:t>
      </w:r>
      <w:r>
        <w:rPr>
          <w:rFonts w:hint="eastAsia"/>
        </w:rPr>
        <w:t xml:space="preserve">_端滑动。</w:t>
      </w:r>
    </w:p>
    <w:p>
      <w:pPr>
        <w:pStyle w:val="FirstParagraph"/>
      </w:pPr>
      <w:r>
        <w:drawing>
          <wp:inline>
            <wp:extent cx="5295900" cy="26543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15.jp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334000" cy="1908914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16.jp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08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2020年6月，袁隆平团队首次在海拔</w:t>
      </w:r>
      <w:r>
        <w:t xml:space="preserve"> </w:t>
      </w:r>
      <w:r>
        <w:rPr>
          <w:rFonts w:hint="eastAsia"/>
        </w:rPr>
        <w:t xml:space="preserve">2800米的青海省海西州试种了海水稻。如图所示是海西州当地水沸腾时的温度计示数，则水的沸点为______℃，当地的大气压强______（选填“高于”“等于”或“低于”）标准大气压。</w:t>
      </w:r>
    </w:p>
    <w:p>
      <w:pPr>
        <w:pStyle w:val="FirstParagraph"/>
      </w:pPr>
      <w:r>
        <w:drawing>
          <wp:inline>
            <wp:extent cx="2552700" cy="2933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17.jp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2022年12月4日，神舟十四号载人飞船返回舱在东风着陆场成功着陆，返回舱在减速着陆过程中，重力势能______。如图所示，当返回舱静止在水平地面时，所受重力和地面对它的______是一对平衡力。</w:t>
      </w:r>
    </w:p>
    <w:p>
      <w:pPr>
        <w:pStyle w:val="FirstParagraph"/>
      </w:pPr>
      <w:r>
        <w:drawing>
          <wp:inline>
            <wp:extent cx="4102100" cy="29464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18.jp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94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如图所示，是一款航天员造型音箱，其工作原理是通电导线在磁场中受到力的作用，下列实例中与该音箱工作原理一致的是______；能产生感应电流的是</w:t>
      </w:r>
    </w:p>
    <w:p>
      <w:pPr>
        <w:pStyle w:val="FirstParagraph"/>
      </w:pPr>
      <w:r>
        <w:drawing>
          <wp:inline>
            <wp:extent cx="2374900" cy="33909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19.jp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737100" cy="30353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20.jp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3035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092700" cy="31877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21.jp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bookmarkEnd w:id="75"/>
    <w:bookmarkStart w:id="82" w:name="三作图题本题共-2小题每小题-2分共-4分"/>
    <w:p>
      <w:pPr>
        <w:pStyle w:val="Heading2"/>
      </w:pPr>
      <w:r>
        <w:rPr>
          <w:rFonts w:hint="eastAsia"/>
        </w:rPr>
        <w:t xml:space="preserve">三、作图题（本题共</w:t>
      </w:r>
      <w:r>
        <w:t xml:space="preserve"> </w:t>
      </w:r>
      <w:r>
        <w:rPr>
          <w:rFonts w:hint="eastAsia"/>
        </w:rPr>
        <w:t xml:space="preserve">2小题，每小题</w:t>
      </w:r>
      <w:r>
        <w:t xml:space="preserve"> </w:t>
      </w:r>
      <w:r>
        <w:rPr>
          <w:rFonts w:hint="eastAsia"/>
        </w:rPr>
        <w:t xml:space="preserve">2分，共</w:t>
      </w:r>
      <w:r>
        <w:t xml:space="preserve"> </w:t>
      </w:r>
      <w:r>
        <w:rPr>
          <w:rFonts w:hint="eastAsia"/>
        </w:rPr>
        <w:t xml:space="preserve">4分）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从嫦娥一号升空，到嫦娥五号携月壤返回，中国人一步步将“上九天揽月”的神话变为现实！如图所示，是玉兔二号月球车静止在着陆器斜面上的简化图。请画出玉兔二号月球车所受摩擦力和支持力的示意图。</w:t>
      </w:r>
    </w:p>
    <w:p>
      <w:pPr>
        <w:pStyle w:val="FirstParagraph"/>
      </w:pPr>
      <w:r>
        <w:drawing>
          <wp:inline>
            <wp:extent cx="4279900" cy="26924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22.jp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如图所示，是“飞天”兴趣小组模拟的我国月球基地的照明电路，在遵守安全用电的前提下，请用笔画线代替导线将电路连接完整。</w:t>
      </w:r>
    </w:p>
    <w:p>
      <w:pPr>
        <w:pStyle w:val="FirstParagraph"/>
      </w:pPr>
      <w:r>
        <w:drawing>
          <wp:inline>
            <wp:extent cx="5334000" cy="2412742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23.jp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127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2"/>
    <w:bookmarkStart w:id="104" w:name="四实验探究题本题共-3小题第-23题-6分第-2425题各-7分共-20分"/>
    <w:p>
      <w:pPr>
        <w:pStyle w:val="Heading2"/>
      </w:pPr>
      <w:r>
        <w:rPr>
          <w:rFonts w:hint="eastAsia"/>
        </w:rPr>
        <w:t xml:space="preserve">四、实验探究题（本题共</w:t>
      </w:r>
      <w:r>
        <w:t xml:space="preserve"> </w:t>
      </w:r>
      <w:r>
        <w:rPr>
          <w:rFonts w:hint="eastAsia"/>
        </w:rPr>
        <w:t xml:space="preserve">3小题，第</w:t>
      </w:r>
      <w:r>
        <w:t xml:space="preserve"> </w:t>
      </w:r>
      <w:r>
        <w:rPr>
          <w:rFonts w:hint="eastAsia"/>
        </w:rPr>
        <w:t xml:space="preserve">23题</w:t>
      </w:r>
      <w:r>
        <w:t xml:space="preserve"> </w:t>
      </w:r>
      <w:r>
        <w:rPr>
          <w:rFonts w:hint="eastAsia"/>
        </w:rPr>
        <w:t xml:space="preserve">6分，第</w:t>
      </w:r>
      <w:r>
        <w:t xml:space="preserve"> </w:t>
      </w:r>
      <w:r>
        <w:rPr>
          <w:rFonts w:hint="eastAsia"/>
        </w:rPr>
        <w:t xml:space="preserve">24、25题各</w:t>
      </w:r>
      <w:r>
        <w:t xml:space="preserve"> </w:t>
      </w:r>
      <w:r>
        <w:rPr>
          <w:rFonts w:hint="eastAsia"/>
        </w:rPr>
        <w:t xml:space="preserve">7分，共</w:t>
      </w:r>
      <w:r>
        <w:t xml:space="preserve"> </w:t>
      </w:r>
      <w:r>
        <w:rPr>
          <w:rFonts w:hint="eastAsia"/>
        </w:rPr>
        <w:t xml:space="preserve">20分）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为测量小灯泡正常发光时的电阻，“飞天”兴趣小组利用图甲所示的实验器材进行了如下实验（小灯泡额定电压为</w:t>
      </w:r>
    </w:p>
    <w:p>
      <w:pPr>
        <w:pStyle w:val="FirstParagraph"/>
      </w:pPr>
      <w:r>
        <w:rPr>
          <w:rFonts w:hint="eastAsia"/>
        </w:rPr>
        <w:t xml:space="preserve">2.5V）：</w:t>
      </w:r>
    </w:p>
    <w:p>
      <w:pPr>
        <w:pStyle w:val="BodyText"/>
      </w:pPr>
      <w:r>
        <w:drawing>
          <wp:inline>
            <wp:extent cx="5334000" cy="3121741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24.jp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21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225800" cy="2298700"/>
            <wp:effectExtent b="0" l="0" r="0" t="0"/>
            <wp:docPr descr="" title="" id="87" name="Picture"/>
            <a:graphic>
              <a:graphicData uri="http://schemas.openxmlformats.org/drawingml/2006/picture">
                <pic:pic>
                  <pic:nvPicPr>
                    <pic:cNvPr descr="25.jp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298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4241800" cy="3746500"/>
            <wp:effectExtent b="0" l="0" r="0" t="0"/>
            <wp:docPr descr="" title="" id="90" name="Picture"/>
            <a:graphic>
              <a:graphicData uri="http://schemas.openxmlformats.org/drawingml/2006/picture">
                <pic:pic>
                  <pic:nvPicPr>
                    <pic:cNvPr descr="26.jp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3746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  <w:r>
        <w:br/>
      </w:r>
      <w:r>
        <w:rPr>
          <w:rFonts w:hint="eastAsia"/>
        </w:rPr>
        <w:t xml:space="preserve">（1）用笔画线代替导线将图甲的实验电路连接完整</w:t>
      </w:r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（2）闭合开关前，滑动变阻器滑片应滑到______端（选填“A”或“B”）；闭合开关后发现小灯泡不亮，电流表无示数，电压表有示数，电路中出现的故障可能是小灯泡______（选填“短路”或“断路”）；</w:t>
      </w:r>
    </w:p>
    <w:p>
      <w:pPr>
        <w:pStyle w:val="BodyText"/>
      </w:pPr>
      <w:r>
        <w:rPr>
          <w:rFonts w:hint="eastAsia"/>
        </w:rPr>
        <w:t xml:space="preserve">（3）排除故障后，闭合开关，移动滑片，测量得出了如下数据：</w:t>
      </w:r>
    </w:p>
    <w:p>
      <w:pPr>
        <w:pStyle w:val="BodyText"/>
      </w:pPr>
      <w:r>
        <w:rPr>
          <w:rFonts w:hint="eastAsia"/>
        </w:rPr>
        <w:t xml:space="preserve">实验次数</w:t>
      </w:r>
    </w:p>
    <w:p>
      <w:pPr>
        <w:pStyle w:val="BodyText"/>
      </w:pPr>
      <w:r>
        <w:rPr>
          <w:rFonts w:hint="eastAsia"/>
        </w:rPr>
        <w:t xml:space="preserve">电压</w:t>
      </w:r>
      <w:r>
        <w:t xml:space="preserve"> U/V</w:t>
      </w:r>
    </w:p>
    <w:p>
      <w:pPr>
        <w:pStyle w:val="BodyText"/>
      </w:pPr>
      <w:r>
        <w:rPr>
          <w:rFonts w:hint="eastAsia"/>
        </w:rPr>
        <w:t xml:space="preserve">电流</w:t>
      </w:r>
      <w:r>
        <w:t xml:space="preserve"> I/A</w:t>
      </w:r>
    </w:p>
    <w:p>
      <w:pPr>
        <w:pStyle w:val="BodyText"/>
      </w:pPr>
      <w:r>
        <w:rPr>
          <w:rFonts w:hint="eastAsia"/>
        </w:rPr>
        <w:t xml:space="preserve">电阻</w:t>
      </w:r>
      <w:r>
        <w:t xml:space="preserve"> R/Ω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1.0</w:t>
      </w:r>
    </w:p>
    <w:p>
      <w:pPr>
        <w:pStyle w:val="BodyText"/>
      </w:pPr>
      <w:r>
        <w:t xml:space="preserve">0.20</w:t>
      </w:r>
    </w:p>
    <w:p>
      <w:pPr>
        <w:pStyle w:val="BodyText"/>
      </w:pPr>
      <w:r>
        <w:t xml:space="preserve">5.00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1.5</w:t>
      </w:r>
    </w:p>
    <w:p>
      <w:pPr>
        <w:pStyle w:val="BodyText"/>
      </w:pPr>
      <w:r>
        <w:t xml:space="preserve">0.24</w:t>
      </w:r>
    </w:p>
    <w:p>
      <w:pPr>
        <w:pStyle w:val="BodyText"/>
      </w:pPr>
      <w:r>
        <w:t xml:space="preserve">6.25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2.0</w:t>
      </w:r>
    </w:p>
    <w:p>
      <w:pPr>
        <w:pStyle w:val="BodyText"/>
      </w:pPr>
      <w:r>
        <w:t xml:space="preserve">0.26</w:t>
      </w:r>
    </w:p>
    <w:p>
      <w:pPr>
        <w:pStyle w:val="BodyText"/>
      </w:pPr>
      <w:r>
        <w:t xml:space="preserve">7.70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2.5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3.0</w:t>
      </w:r>
    </w:p>
    <w:p>
      <w:pPr>
        <w:pStyle w:val="BodyText"/>
      </w:pPr>
      <w:r>
        <w:t xml:space="preserve">0.30</w:t>
      </w:r>
    </w:p>
    <w:p>
      <w:pPr>
        <w:pStyle w:val="BodyText"/>
      </w:pPr>
      <w:r>
        <w:t xml:space="preserve">10.00</w:t>
      </w:r>
    </w:p>
    <w:p>
      <w:pPr>
        <w:pStyle w:val="BodyText"/>
      </w:pPr>
      <w:r>
        <w:rPr>
          <w:rFonts w:hint="eastAsia"/>
        </w:rPr>
        <w:t xml:space="preserve">当电压表示数为</w:t>
      </w:r>
    </w:p>
    <w:p>
      <w:pPr>
        <w:pStyle w:val="BodyText"/>
      </w:pPr>
      <w:r>
        <w:rPr>
          <w:rFonts w:hint="eastAsia"/>
        </w:rPr>
        <w:t xml:space="preserve">2.5V时，电流示数如图乙所示，示数是______A，此时小灯泡的电阻值为______Ω（结果保留两位小数）；</w:t>
      </w:r>
    </w:p>
    <w:p>
      <w:pPr>
        <w:pStyle w:val="BodyText"/>
      </w:pPr>
      <w:r>
        <w:rPr>
          <w:rFonts w:hint="eastAsia"/>
        </w:rPr>
        <w:t xml:space="preserve">（4）根据实验数据绘制了如图丙所示小灯泡的I-U图像，结合数据和图像分析小灯泡的电阻值发生变化的原因：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如图甲所示，是天宫课堂中航天员王亚平讲授“水球光学实验”时的场景，受此影响“飞天”兴趣小组利用如图乙所示的实验装置展开了“凸透镜成像规律”的探究实验。</w:t>
      </w:r>
    </w:p>
    <w:p>
      <w:pPr>
        <w:pStyle w:val="FirstParagraph"/>
      </w:pPr>
      <w:r>
        <w:drawing>
          <wp:inline>
            <wp:extent cx="3035300" cy="2755900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27.jp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75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334000" cy="1748852"/>
            <wp:effectExtent b="0" l="0" r="0" t="0"/>
            <wp:docPr descr="" title="" id="96" name="Picture"/>
            <a:graphic>
              <a:graphicData uri="http://schemas.openxmlformats.org/drawingml/2006/picture">
                <pic:pic>
                  <pic:nvPicPr>
                    <pic:cNvPr descr="28.jp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48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1384300" cy="3009900"/>
            <wp:effectExtent b="0" l="0" r="0" t="0"/>
            <wp:docPr descr="" title="" id="99" name="Picture"/>
            <a:graphic>
              <a:graphicData uri="http://schemas.openxmlformats.org/drawingml/2006/picture">
                <pic:pic>
                  <pic:nvPicPr>
                    <pic:cNvPr descr="29.jp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（1）图甲中水球相当于一个_</w:t>
      </w:r>
      <w:r>
        <w:t xml:space="preserve"> </w:t>
      </w:r>
      <w:r>
        <w:rPr>
          <w:rFonts w:hint="eastAsia"/>
        </w:rPr>
        <w:t xml:space="preserve">__，它对光具有</w:t>
      </w:r>
      <w:r>
        <w:t xml:space="preserve"> </w:t>
      </w:r>
      <w:r>
        <w:rPr>
          <w:rFonts w:hint="eastAsia"/>
        </w:rPr>
        <w:t xml:space="preserve">_作用；</w:t>
      </w:r>
    </w:p>
    <w:p>
      <w:pPr>
        <w:pStyle w:val="BodyText"/>
      </w:pPr>
      <w:r>
        <w:rPr>
          <w:rFonts w:hint="eastAsia"/>
        </w:rPr>
        <w:t xml:space="preserve">（2）王亚平所成的像是倒立、缩小的______像，生活中______（选填“照相机”“投影仪”或“放大镜”）就是利用这一原理工作的；</w:t>
      </w:r>
    </w:p>
    <w:p>
      <w:pPr>
        <w:pStyle w:val="BodyText"/>
      </w:pPr>
      <w:r>
        <w:rPr>
          <w:rFonts w:hint="eastAsia"/>
        </w:rPr>
        <w:t xml:space="preserve">（3）图乙中凸透镜的焦距为</w:t>
      </w:r>
      <w:r>
        <w:t xml:space="preserve"> </w:t>
      </w:r>
      <w:r>
        <w:rPr>
          <w:rFonts w:hint="eastAsia"/>
        </w:rPr>
        <w:t xml:space="preserve">15cm，当蜡烛从10cm处移动至</w:t>
      </w:r>
      <w:r>
        <w:t xml:space="preserve"> </w:t>
      </w:r>
      <w:r>
        <w:rPr>
          <w:rFonts w:hint="eastAsia"/>
        </w:rPr>
        <w:t xml:space="preserve">30cm处时，为了再次得到清晰的像，光屏应（选填“远离”或“靠近”）凸透镜，且所成的像是倒立、______的实像；</w:t>
      </w:r>
    </w:p>
    <w:p>
      <w:pPr>
        <w:pStyle w:val="BodyText"/>
      </w:pPr>
      <w:r>
        <w:rPr>
          <w:rFonts w:hint="eastAsia"/>
        </w:rPr>
        <w:t xml:space="preserve">（4）如果将蜡烛换成如图丙所示的“F”字光源，其优点是：</w:t>
      </w:r>
      <w:r>
        <w:t xml:space="preserve"> </w:t>
      </w:r>
      <w:r>
        <w:rPr>
          <w:rFonts w:hint="eastAsia"/>
        </w:rPr>
        <w:t xml:space="preserve">（只写一条即可）。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“权衡”一词，在古代分别指秤砣和秤杆，现代多表示事物在动态中维持平衡的状态。在学习杠杆相关知识后，“飞天”兴趣小组尝试做了简易杆秤并进行了以下探究：</w:t>
      </w:r>
    </w:p>
    <w:p>
      <w:pPr>
        <w:pStyle w:val="FirstParagraph"/>
      </w:pPr>
      <w:r>
        <w:rPr>
          <w:rFonts w:hint="eastAsia"/>
        </w:rPr>
        <w:t xml:space="preserve">活动一：了解杆秤的构造及物理原理：</w:t>
      </w:r>
    </w:p>
    <w:p>
      <w:pPr>
        <w:pStyle w:val="BodyText"/>
      </w:pPr>
      <w:r>
        <w:rPr>
          <w:rFonts w:hint="eastAsia"/>
        </w:rPr>
        <w:t xml:space="preserve">如图甲所示，杆秤由秤盘（放置待称量的物体）、秤砣、秤杆（标有刻度，可读取被称物体质量）、提纽组成；</w:t>
      </w:r>
    </w:p>
    <w:p>
      <w:pPr>
        <w:pStyle w:val="BodyText"/>
      </w:pPr>
      <w:r>
        <w:drawing>
          <wp:inline>
            <wp:extent cx="5334000" cy="1924217"/>
            <wp:effectExtent b="0" l="0" r="0" t="0"/>
            <wp:docPr descr="" title="" id="102" name="Picture"/>
            <a:graphic>
              <a:graphicData uri="http://schemas.openxmlformats.org/drawingml/2006/picture">
                <pic:pic>
                  <pic:nvPicPr>
                    <pic:cNvPr descr="30.jp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242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（1）参照图乙，图甲中提纽相当于杠杆的______，结合“秤砣虽小压千斤”这句话，此时杆秤相当于_杠杆；</w:t>
      </w:r>
    </w:p>
    <w:p>
      <w:pPr>
        <w:pStyle w:val="BodyText"/>
      </w:pPr>
      <w:r>
        <w:rPr>
          <w:rFonts w:hint="eastAsia"/>
        </w:rPr>
        <w:t xml:space="preserve">活动二：自制简易杆秤：</w:t>
      </w:r>
    </w:p>
    <w:p>
      <w:pPr>
        <w:pStyle w:val="BodyText"/>
      </w:pPr>
      <w:r>
        <w:rPr>
          <w:rFonts w:hint="eastAsia"/>
        </w:rPr>
        <w:t xml:space="preserve">该兴趣小组自制杆秤如图甲所示。其中：秤砣质量为</w:t>
      </w:r>
      <w:r>
        <w:t xml:space="preserve"> </w:t>
      </w:r>
      <w:r>
        <w:rPr>
          <w:rFonts w:hint="eastAsia"/>
        </w:rPr>
        <w:t xml:space="preserve">200g，A点为秤盘挂绳位置，B点为提纽挂绳位置，C点为0刻度线位置；</w:t>
      </w:r>
    </w:p>
    <w:p>
      <w:pPr>
        <w:pStyle w:val="BodyText"/>
      </w:pPr>
      <w:r>
        <w:rPr>
          <w:rFonts w:hint="eastAsia"/>
        </w:rPr>
        <w:t xml:space="preserve">（2）由图甲可知，利用该杆秤最多可称量</w:t>
      </w:r>
      <w:r>
        <w:t xml:space="preserve"> </w:t>
      </w:r>
      <w:r>
        <w:rPr>
          <w:rFonts w:hint="eastAsia"/>
        </w:rPr>
        <w:t xml:space="preserve">_g的物体，D点处的刻度数为</w:t>
      </w:r>
      <w:r>
        <w:t xml:space="preserve"> </w:t>
      </w:r>
      <w:r>
        <w:rPr>
          <w:rFonts w:hint="eastAsia"/>
        </w:rPr>
        <w:t xml:space="preserve">g；</w:t>
      </w:r>
    </w:p>
    <w:p>
      <w:pPr>
        <w:pStyle w:val="BodyText"/>
      </w:pPr>
      <w:r>
        <w:rPr>
          <w:rFonts w:hint="eastAsia"/>
        </w:rPr>
        <w:t xml:space="preserve">（3）忽略秤杆自身重量对杆秤平衡的影响，用</w:t>
      </w:r>
      <w:r>
        <w:t xml:space="preserve"> </w:t>
      </w:r>
      <m:oMath>
        <m:sSub>
          <m:e>
            <m:r>
              <m:t>m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表示秤砣质量，</w:t>
      </w:r>
      <w:r>
        <w:t xml:space="preserve"> </w:t>
      </w:r>
      <m:oMath>
        <m:sSub>
          <m:e>
            <m:r>
              <m:t>m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表示物体和秤盘质量，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表示B、C之间的距离，</w:t>
      </w:r>
      <w:r>
        <w:t xml:space="preserve"> </w:t>
      </w:r>
      <m:oMath>
        <m:sSub>
          <m:e>
            <m: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表示A、B之间的距离。根据杠杆平衡条件，当秤砣在C点处平衡时，将满足</w:t>
      </w:r>
      <w:r>
        <w:t xml:space="preserve"> </w:t>
      </w:r>
      <w:r>
        <w:rPr>
          <w:rFonts w:hint="eastAsia"/>
        </w:rPr>
        <w:t xml:space="preserve">__（用上述物理量表示），由此可得，秤盘的质量为</w:t>
      </w:r>
      <w:r>
        <w:t xml:space="preserve"> </w:t>
      </w:r>
      <w:r>
        <w:rPr>
          <w:rFonts w:hint="eastAsia"/>
        </w:rPr>
        <w:t xml:space="preserve">g；</w:t>
      </w:r>
    </w:p>
    <w:p>
      <w:pPr>
        <w:pStyle w:val="BodyText"/>
      </w:pPr>
      <w:r>
        <w:rPr>
          <w:rFonts w:hint="eastAsia"/>
        </w:rPr>
        <w:t xml:space="preserve">（4）若想测量质量更大的物体，你可采取的办法是</w:t>
      </w:r>
      <w:r>
        <w:t xml:space="preserve"> </w:t>
      </w:r>
      <w:r>
        <w:rPr>
          <w:rFonts w:hint="eastAsia"/>
        </w:rPr>
        <w:t xml:space="preserve">（只写一条即可）。</w:t>
      </w:r>
    </w:p>
    <w:bookmarkEnd w:id="104"/>
    <w:bookmarkStart w:id="117" w:name="五计算题本题共-2小题第-26题-7分第-27题-9分共-16分"/>
    <w:p>
      <w:pPr>
        <w:pStyle w:val="Heading2"/>
      </w:pPr>
      <w:r>
        <w:rPr>
          <w:rFonts w:hint="eastAsia"/>
        </w:rPr>
        <w:t xml:space="preserve">五、计算题（本题共</w:t>
      </w:r>
      <w:r>
        <w:t xml:space="preserve"> </w:t>
      </w:r>
      <w:r>
        <w:rPr>
          <w:rFonts w:hint="eastAsia"/>
        </w:rPr>
        <w:t xml:space="preserve">2小题，第</w:t>
      </w:r>
      <w:r>
        <w:t xml:space="preserve"> </w:t>
      </w:r>
      <w:r>
        <w:rPr>
          <w:rFonts w:hint="eastAsia"/>
        </w:rPr>
        <w:t xml:space="preserve">26题</w:t>
      </w:r>
      <w:r>
        <w:t xml:space="preserve"> </w:t>
      </w:r>
      <w:r>
        <w:rPr>
          <w:rFonts w:hint="eastAsia"/>
        </w:rPr>
        <w:t xml:space="preserve">7分，第</w:t>
      </w:r>
      <w:r>
        <w:t xml:space="preserve"> </w:t>
      </w:r>
      <w:r>
        <w:rPr>
          <w:rFonts w:hint="eastAsia"/>
        </w:rPr>
        <w:t xml:space="preserve">27题</w:t>
      </w:r>
      <w:r>
        <w:t xml:space="preserve"> </w:t>
      </w:r>
      <w:r>
        <w:rPr>
          <w:rFonts w:hint="eastAsia"/>
        </w:rPr>
        <w:t xml:space="preserve">9分，共</w:t>
      </w:r>
      <w:r>
        <w:t xml:space="preserve"> </w:t>
      </w:r>
      <w:r>
        <w:rPr>
          <w:rFonts w:hint="eastAsia"/>
        </w:rPr>
        <w:t xml:space="preserve">16分）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月球上盖房子，真的遥不可及吗？我国某高校科研团队提出设想：利用月球土壤烧制出月壤砖，为人类在月球上建起科研基地做准备。如图甲所示，是“飞天”兴趣小组为月球科研基地工作人员设计的一款节能水暖电热毯，主要特点是A、B两区既可以单独使用，也可以同时使用，从而达到节能高效的目的。简化电路如图乙所示，电源电压</w:t>
      </w:r>
      <w:r>
        <w:t xml:space="preserve"> </w:t>
      </w:r>
      <w:r>
        <w:rPr>
          <w:rFonts w:hint="eastAsia"/>
        </w:rPr>
        <w:t xml:space="preserve">U=220V，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a</m:t>
            </m:r>
          </m:sub>
        </m:sSub>
        <m:r>
          <m:rPr>
            <m:sty m:val="p"/>
          </m:rPr>
          <m:t>,</m:t>
        </m:r>
        <m:sSub>
          <m:e>
            <m:r>
              <m:t>R</m:t>
            </m:r>
          </m:e>
          <m:sub>
            <m:r>
              <m:rPr>
                <m:sty m:val="p"/>
              </m:rPr>
              <m:t>B</m:t>
            </m:r>
          </m:sub>
        </m:sSub>
      </m:oMath>
      <w:r>
        <w:t xml:space="preserve"> </w:t>
      </w:r>
      <w:r>
        <w:rPr>
          <w:rFonts w:hint="eastAsia"/>
        </w:rPr>
        <w:t xml:space="preserve">均为电热丝，</w:t>
      </w:r>
      <w:r>
        <w:t xml:space="preserve"> </w:t>
      </w:r>
      <m:oMath>
        <m:sSub>
          <m:e>
            <m:r>
              <m:t>R</m:t>
            </m:r>
          </m:e>
          <m:sub>
            <m:sSub>
              <m:e>
                <m:r>
                  <m:rPr>
                    <m:sty m:val="p"/>
                  </m:rPr>
                  <m:t>​</m:t>
                </m:r>
              </m:e>
              <m:sub>
                <m:r>
                  <m:rPr>
                    <m:sty m:val="p"/>
                  </m:rPr>
                  <m:t>A</m:t>
                </m:r>
              </m:sub>
            </m:sSub>
          </m:sub>
        </m:sSub>
        <m:r>
          <m:rPr>
            <m:sty m:val="p"/>
          </m:rPr>
          <m:t>=</m:t>
        </m:r>
        <m:sSub>
          <m:e>
            <m:r>
              <m:t>R</m:t>
            </m:r>
          </m:e>
          <m:sub>
            <m:sSub>
              <m:e>
                <m:r>
                  <m:rPr>
                    <m:sty m:val="p"/>
                  </m:rPr>
                  <m:t>​</m:t>
                </m:r>
              </m:e>
              <m:sub>
                <m:r>
                  <m:rPr>
                    <m:sty m:val="p"/>
                  </m:rPr>
                  <m:t>B</m:t>
                </m:r>
              </m:sub>
            </m:sSub>
          </m:sub>
        </m:sSub>
        <m:r>
          <m:rPr>
            <m:sty m:val="p"/>
          </m:rPr>
          <m:t>=</m:t>
        </m:r>
        <m:r>
          <m:t>4</m:t>
        </m:r>
        <m:r>
          <m:t>4</m:t>
        </m:r>
        <m:r>
          <m:t>0</m:t>
        </m:r>
        <m:r>
          <m:rPr>
            <m:sty m:val="p"/>
          </m:rPr>
          <m:t>Ω</m:t>
        </m:r>
      </m:oMath>
      <w:r>
        <w:t xml:space="preserve"> </w:t>
      </w:r>
      <w:r>
        <w:rPr>
          <w:rFonts w:hint="eastAsia"/>
        </w:rPr>
        <w:t xml:space="preserve">。已知水的比热容</w:t>
      </w:r>
      <m:oMath>
        <m:r>
          <m:t>c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.</m:t>
        </m:r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r>
          <m:rPr>
            <m:sty m:val="p"/>
          </m:rPr>
          <m:t>(</m:t>
        </m:r>
        <m:r>
          <m:rPr>
            <m:sty m:val="p"/>
          </m:rPr>
          <m:t>k</m:t>
        </m:r>
        <m:r>
          <m:rPr>
            <m:sty m:val="p"/>
          </m:rPr>
          <m:t>g</m:t>
        </m:r>
        <m:acc>
          <m:accPr>
            <m:chr m:val="‾"/>
          </m:accPr>
          <m:e>
            <m:r>
              <m:rPr>
                <m:sty m:val="p"/>
              </m:rPr>
              <m:t> </m:t>
            </m:r>
            <m:r>
              <m:rPr>
                <m:sty m:val="p"/>
              </m:rPr>
              <m:t>f</m:t>
            </m:r>
          </m:e>
        </m:acc>
        <m:r>
          <m:rPr>
            <m:sty m:val="p"/>
          </m:rPr>
          <m:t>C</m:t>
        </m:r>
        <m:r>
          <m:rPr>
            <m:sty m:val="p"/>
          </m:rPr>
          <m:t>)</m:t>
        </m:r>
      </m:oMath>
      <w:r>
        <w:t xml:space="preserve"> </w:t>
      </w:r>
      <w:r>
        <w:rPr>
          <w:rFonts w:hint="eastAsia"/>
        </w:rPr>
        <w:t xml:space="preserve">，求：</w:t>
      </w:r>
    </w:p>
    <w:p>
      <w:pPr>
        <w:pStyle w:val="FirstParagraph"/>
      </w:pPr>
      <w:r>
        <w:rPr>
          <w:rFonts w:hint="eastAsia"/>
        </w:rPr>
        <w:t xml:space="preserve">（1）单独使用</w:t>
      </w:r>
      <w:r>
        <w:t xml:space="preserve"> A </w:t>
      </w:r>
      <w:r>
        <w:rPr>
          <w:rFonts w:hint="eastAsia"/>
        </w:rPr>
        <w:t xml:space="preserve">区时，若将电热毯中质量为</w:t>
      </w:r>
    </w:p>
    <w:p>
      <w:pPr>
        <w:pStyle w:val="BodyText"/>
      </w:pPr>
      <w:r>
        <w:t xml:space="preserve">0.5kg </w:t>
      </w:r>
      <w:r>
        <w:rPr>
          <w:rFonts w:hint="eastAsia"/>
        </w:rPr>
        <w:t xml:space="preserve">的水从</w:t>
      </w:r>
      <w:r>
        <w:t xml:space="preserve"> </w:t>
      </w:r>
      <w:r>
        <w:rPr>
          <w:rFonts w:hint="eastAsia"/>
        </w:rPr>
        <w:t xml:space="preserve">20℃加热到</w:t>
      </w:r>
      <w:r>
        <w:t xml:space="preserve"> </w:t>
      </w:r>
      <w:r>
        <w:rPr>
          <w:rFonts w:hint="eastAsia"/>
        </w:rPr>
        <w:t xml:space="preserve">50℃，用时</w:t>
      </w:r>
      <w:r>
        <w:t xml:space="preserve"> </w:t>
      </w:r>
      <w:r>
        <w:rPr>
          <w:rFonts w:hint="eastAsia"/>
        </w:rPr>
        <w:t xml:space="preserve">600s：</w:t>
      </w:r>
    </w:p>
    <w:p>
      <w:pPr>
        <w:pStyle w:val="BodyText"/>
      </w:pPr>
      <w:r>
        <w:rPr>
          <w:rFonts w:hint="eastAsia"/>
        </w:rPr>
        <w:t xml:space="preserve">①水吸收的热量</w:t>
      </w:r>
      <w:r>
        <w:t xml:space="preserve"> </w:t>
      </w:r>
      <m:oMath>
        <m:sSub>
          <m:e>
            <m:r>
              <m:t>Q</m:t>
            </m:r>
          </m:e>
          <m:sub>
            <m:r>
              <m:rPr>
                <m:scr m:val="fraktur"/>
                <m:sty m:val="p"/>
              </m:rPr>
              <m:t>N</m:t>
            </m:r>
          </m:sub>
        </m:sSub>
      </m:oMath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②消耗的电能W；</w:t>
      </w:r>
    </w:p>
    <w:p>
      <w:pPr>
        <w:pStyle w:val="BodyText"/>
      </w:pPr>
      <w:r>
        <w:rPr>
          <w:rFonts w:hint="eastAsia"/>
        </w:rPr>
        <w:t xml:space="preserve">③正常工作时的加热效率η（结果保留一位小数）；</w:t>
      </w:r>
    </w:p>
    <w:p>
      <w:pPr>
        <w:pStyle w:val="BodyText"/>
      </w:pPr>
      <w:r>
        <w:rPr>
          <w:rFonts w:hint="eastAsia"/>
        </w:rPr>
        <w:t xml:space="preserve">（2）如果同时使用A区和B区，电路中的总功率</w:t>
      </w:r>
      <w:r>
        <w:t xml:space="preserve"> </w:t>
      </w:r>
      <m:oMath>
        <m:sSub>
          <m:e>
            <m:r>
              <m:t>P</m:t>
            </m:r>
          </m:e>
          <m:sub>
            <m:r>
              <m:t>c</m:t>
            </m:r>
          </m:sub>
        </m:sSub>
      </m:oMath>
      <w:r>
        <w:t xml:space="preserve"> </w:t>
      </w:r>
      <w:r>
        <w:t xml:space="preserve">。</w:t>
      </w:r>
    </w:p>
    <w:p>
      <w:pPr>
        <w:pStyle w:val="BodyText"/>
      </w:pPr>
      <w:r>
        <w:drawing>
          <wp:inline>
            <wp:extent cx="4216400" cy="3327400"/>
            <wp:effectExtent b="0" l="0" r="0" t="0"/>
            <wp:docPr descr="" title="" id="106" name="Picture"/>
            <a:graphic>
              <a:graphicData uri="http://schemas.openxmlformats.org/drawingml/2006/picture">
                <pic:pic>
                  <pic:nvPicPr>
                    <pic:cNvPr descr="31.jp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692400" cy="3289300"/>
            <wp:effectExtent b="0" l="0" r="0" t="0"/>
            <wp:docPr descr="" title="" id="109" name="Picture"/>
            <a:graphic>
              <a:graphicData uri="http://schemas.openxmlformats.org/drawingml/2006/picture">
                <pic:pic>
                  <pic:nvPicPr>
                    <pic:cNvPr descr="32.jp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“飞天”兴趣小组在模拟搭建月球科研基地时，选取了某种砖块作</w:t>
      </w:r>
      <w:r>
        <w:t xml:space="preserve"> </w:t>
      </w:r>
      <w:r>
        <w:rPr>
          <w:rFonts w:hint="eastAsia"/>
        </w:rPr>
        <w:t xml:space="preserve">建筑材料，钻取了一块圆柱体样品（样品不吸水）。已知</w:t>
      </w:r>
      <w:r>
        <w:t xml:space="preserve"> </w:t>
      </w:r>
      <m:oMath>
        <m:r>
          <m:t>g</m:t>
        </m:r>
        <m:r>
          <m:rPr>
            <m:sty m:val="p"/>
          </m:rPr>
          <m:t>=</m:t>
        </m:r>
        <m:r>
          <m:t>1</m:t>
        </m:r>
        <m:r>
          <m:t>0</m:t>
        </m:r>
        <m:r>
          <m:rPr>
            <m:sty m:val="p"/>
          </m:rPr>
          <m:t>N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m:oMath>
        <m:sSub>
          <m:e>
            <m:r>
              <m:t>ρ</m:t>
            </m:r>
          </m:e>
          <m:sub>
            <m:r>
              <m:rPr>
                <m:sty m:val="p"/>
              </m:rPr>
              <m:t>*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，求：</w:t>
      </w:r>
    </w:p>
    <w:p>
      <w:pPr>
        <w:pStyle w:val="FirstParagraph"/>
      </w:pPr>
      <w:r>
        <w:rPr>
          <w:rFonts w:hint="eastAsia"/>
        </w:rPr>
        <w:t xml:space="preserve">（1）如图甲所示，利用弹簧测力计测得样品重力为4.2N，则该样品的质量</w:t>
      </w:r>
      <w:r>
        <w:t xml:space="preserve"> </w:t>
      </w:r>
      <m:oMath>
        <m:r>
          <m:t>m</m:t>
        </m:r>
        <m:r>
          <m:rPr>
            <m:sty m:val="p"/>
          </m:rPr>
          <m:t>:</m:t>
        </m:r>
      </m:oMath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（2）如图乙所示，该样品浸没在水中时受到的浮力</w:t>
      </w:r>
      <w:r>
        <w:t xml:space="preserve"> </w:t>
      </w:r>
      <m:oMath>
        <m:sSub>
          <m:e>
            <m:r>
              <m:t>F</m:t>
            </m:r>
          </m:e>
          <m:sub>
            <m:rad>
              <m:radPr>
                <m:degHide m:val="on"/>
              </m:radPr>
              <m:deg/>
              <m:e>
                <m:f>
                  <m:fPr>
                    <m:type m:val="bar"/>
                  </m:fPr>
                  <m:num>
                    <m:r>
                      <m:t>π</m:t>
                    </m:r>
                  </m:num>
                  <m:den>
                    <m:r>
                      <m:t>f</m:t>
                    </m:r>
                    <m:r>
                      <m:t>f</m:t>
                    </m:r>
                  </m:den>
                </m:f>
              </m:e>
            </m:rad>
          </m:sub>
        </m:sSub>
      </m:oMath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（3）该样品的密度</w:t>
      </w:r>
      <w:r>
        <w:t xml:space="preserve"> </w:t>
      </w:r>
      <m:oMath>
        <m:r>
          <m:t>ρ</m:t>
        </m:r>
        <m:r>
          <m:rPr>
            <m:sty m:val="p"/>
          </m:rPr>
          <m:t>;</m:t>
        </m:r>
      </m:oMath>
    </w:p>
    <w:p>
      <w:pPr>
        <w:pStyle w:val="BodyText"/>
      </w:pPr>
      <w:r>
        <w:rPr>
          <w:rFonts w:hint="eastAsia"/>
        </w:rPr>
        <w:t xml:space="preserve">（4）当该样品上表面距水面</w:t>
      </w:r>
      <w:r>
        <w:t xml:space="preserve"> </w:t>
      </w:r>
      <w:r>
        <w:rPr>
          <w:rFonts w:hint="eastAsia"/>
        </w:rPr>
        <w:t xml:space="preserve">4cm处时，样品上表面所受水的压强</w:t>
      </w:r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（5）请你为月球基地命名并简单介绍其寓意。</w:t>
      </w:r>
    </w:p>
    <w:p>
      <w:pPr>
        <w:pStyle w:val="BodyText"/>
      </w:pPr>
      <w:r>
        <w:drawing>
          <wp:inline>
            <wp:extent cx="927100" cy="5588000"/>
            <wp:effectExtent b="0" l="0" r="0" t="0"/>
            <wp:docPr descr="" title="" id="112" name="Picture"/>
            <a:graphic>
              <a:graphicData uri="http://schemas.openxmlformats.org/drawingml/2006/picture">
                <pic:pic>
                  <pic:nvPicPr>
                    <pic:cNvPr descr="33.jp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558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1104900" cy="5753100"/>
            <wp:effectExtent b="0" l="0" r="0" t="0"/>
            <wp:docPr descr="" title="" id="115" name="Picture"/>
            <a:graphic>
              <a:graphicData uri="http://schemas.openxmlformats.org/drawingml/2006/picture">
                <pic:pic>
                  <pic:nvPicPr>
                    <pic:cNvPr descr="34.jp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bookmarkEnd w:id="117"/>
    <w:bookmarkEnd w:id="1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811">
    <w:nsid w:val="00A99811"/>
    <w:multiLevelType w:val="multilevel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99812">
    <w:nsid w:val="00A99812"/>
    <w:multiLevelType w:val="multilevel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</w:lvl>
    <w:lvl w:ilvl="2">
      <w:start w:val="2"/>
      <w:numFmt w:val="upperLetter"/>
      <w:lvlText w:val="%3."/>
      <w:lvlJc w:val="left"/>
      <w:pPr>
        <w:ind w:left="2160" w:hanging="360"/>
      </w:pPr>
    </w:lvl>
    <w:lvl w:ilvl="3">
      <w:start w:val="2"/>
      <w:numFmt w:val="upperLetter"/>
      <w:lvlText w:val="%4."/>
      <w:lvlJc w:val="left"/>
      <w:pPr>
        <w:ind w:left="2880" w:hanging="360"/>
      </w:pPr>
    </w:lvl>
    <w:lvl w:ilvl="4">
      <w:start w:val="2"/>
      <w:numFmt w:val="upperLetter"/>
      <w:lvlText w:val="%5."/>
      <w:lvlJc w:val="left"/>
      <w:pPr>
        <w:ind w:left="3600" w:hanging="360"/>
      </w:pPr>
    </w:lvl>
    <w:lvl w:ilvl="5">
      <w:start w:val="2"/>
      <w:numFmt w:val="upperLetter"/>
      <w:lvlText w:val="%6."/>
      <w:lvlJc w:val="left"/>
      <w:pPr>
        <w:ind w:left="4320" w:hanging="360"/>
      </w:pPr>
    </w:lvl>
    <w:lvl w:ilvl="6">
      <w:start w:val="2"/>
      <w:numFmt w:val="upperLetter"/>
      <w:lvlText w:val="%7."/>
      <w:lvlJc w:val="left"/>
      <w:pPr>
        <w:ind w:left="5040" w:hanging="360"/>
      </w:pPr>
    </w:lvl>
    <w:lvl w:ilvl="7">
      <w:start w:val="2"/>
      <w:numFmt w:val="upperLetter"/>
      <w:lvlText w:val="%8."/>
      <w:lvlJc w:val="left"/>
      <w:pPr>
        <w:ind w:left="5760" w:hanging="360"/>
      </w:pPr>
    </w:lvl>
    <w:lvl w:ilvl="8">
      <w:start w:val="2"/>
      <w:numFmt w:val="upperLetter"/>
      <w:lvlText w:val="%9."/>
      <w:lvlJc w:val="left"/>
      <w:pPr>
        <w:ind w:left="6480" w:hanging="360"/>
      </w:pPr>
    </w:lvl>
  </w:abstractNum>
  <w:abstractNum w:abstractNumId="99813">
    <w:nsid w:val="00A99813"/>
    <w:multiLevelType w:val="multilevel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3"/>
      <w:numFmt w:val="upperLetter"/>
      <w:lvlText w:val="%2."/>
      <w:lvlJc w:val="left"/>
      <w:pPr>
        <w:ind w:left="1440" w:hanging="360"/>
      </w:pPr>
    </w:lvl>
    <w:lvl w:ilvl="2">
      <w:start w:val="3"/>
      <w:numFmt w:val="upperLetter"/>
      <w:lvlText w:val="%3."/>
      <w:lvlJc w:val="left"/>
      <w:pPr>
        <w:ind w:left="2160" w:hanging="360"/>
      </w:pPr>
    </w:lvl>
    <w:lvl w:ilvl="3">
      <w:start w:val="3"/>
      <w:numFmt w:val="upperLetter"/>
      <w:lvlText w:val="%4."/>
      <w:lvlJc w:val="left"/>
      <w:pPr>
        <w:ind w:left="2880" w:hanging="360"/>
      </w:pPr>
    </w:lvl>
    <w:lvl w:ilvl="4">
      <w:start w:val="3"/>
      <w:numFmt w:val="upperLetter"/>
      <w:lvlText w:val="%5."/>
      <w:lvlJc w:val="left"/>
      <w:pPr>
        <w:ind w:left="3600" w:hanging="360"/>
      </w:pPr>
    </w:lvl>
    <w:lvl w:ilvl="5">
      <w:start w:val="3"/>
      <w:numFmt w:val="upperLetter"/>
      <w:lvlText w:val="%6."/>
      <w:lvlJc w:val="left"/>
      <w:pPr>
        <w:ind w:left="4320" w:hanging="360"/>
      </w:pPr>
    </w:lvl>
    <w:lvl w:ilvl="6">
      <w:start w:val="3"/>
      <w:numFmt w:val="upperLetter"/>
      <w:lvlText w:val="%7."/>
      <w:lvlJc w:val="left"/>
      <w:pPr>
        <w:ind w:left="5040" w:hanging="360"/>
      </w:pPr>
    </w:lvl>
    <w:lvl w:ilvl="7">
      <w:start w:val="3"/>
      <w:numFmt w:val="upperLetter"/>
      <w:lvlText w:val="%8."/>
      <w:lvlJc w:val="left"/>
      <w:pPr>
        <w:ind w:left="5760" w:hanging="360"/>
      </w:pPr>
    </w:lvl>
    <w:lvl w:ilvl="8">
      <w:start w:val="3"/>
      <w:numFmt w:val="upperLetter"/>
      <w:lvlText w:val="%9."/>
      <w:lvlJc w:val="left"/>
      <w:pPr>
        <w:ind w:left="6480" w:hanging="360"/>
      </w:pPr>
    </w:lvl>
  </w:abstractNum>
  <w:abstractNum w:abstractNumId="99814">
    <w:nsid w:val="00A99814"/>
    <w:multiLevelType w:val="multilevel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4"/>
      <w:numFmt w:val="upperLetter"/>
      <w:lvlText w:val="%2."/>
      <w:lvlJc w:val="left"/>
      <w:pPr>
        <w:ind w:left="1440" w:hanging="360"/>
      </w:pPr>
    </w:lvl>
    <w:lvl w:ilvl="2">
      <w:start w:val="4"/>
      <w:numFmt w:val="upperLetter"/>
      <w:lvlText w:val="%3."/>
      <w:lvlJc w:val="left"/>
      <w:pPr>
        <w:ind w:left="2160" w:hanging="360"/>
      </w:pPr>
    </w:lvl>
    <w:lvl w:ilvl="3">
      <w:start w:val="4"/>
      <w:numFmt w:val="upperLetter"/>
      <w:lvlText w:val="%4."/>
      <w:lvlJc w:val="left"/>
      <w:pPr>
        <w:ind w:left="2880" w:hanging="360"/>
      </w:pPr>
    </w:lvl>
    <w:lvl w:ilvl="4">
      <w:start w:val="4"/>
      <w:numFmt w:val="upperLetter"/>
      <w:lvlText w:val="%5."/>
      <w:lvlJc w:val="left"/>
      <w:pPr>
        <w:ind w:left="3600" w:hanging="360"/>
      </w:pPr>
    </w:lvl>
    <w:lvl w:ilvl="5">
      <w:start w:val="4"/>
      <w:numFmt w:val="upperLetter"/>
      <w:lvlText w:val="%6."/>
      <w:lvlJc w:val="left"/>
      <w:pPr>
        <w:ind w:left="4320" w:hanging="360"/>
      </w:pPr>
    </w:lvl>
    <w:lvl w:ilvl="6">
      <w:start w:val="4"/>
      <w:numFmt w:val="upperLetter"/>
      <w:lvlText w:val="%7."/>
      <w:lvlJc w:val="left"/>
      <w:pPr>
        <w:ind w:left="5040" w:hanging="360"/>
      </w:pPr>
    </w:lvl>
    <w:lvl w:ilvl="7">
      <w:start w:val="4"/>
      <w:numFmt w:val="upperLetter"/>
      <w:lvlText w:val="%8."/>
      <w:lvlJc w:val="left"/>
      <w:pPr>
        <w:ind w:left="5760" w:hanging="360"/>
      </w:pPr>
    </w:lvl>
    <w:lvl w:ilvl="8">
      <w:start w:val="4"/>
      <w:numFmt w:val="upperLetter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abstractNum w:abstractNumId="994123">
    <w:nsid w:val="0A994123"/>
    <w:multiLevelType w:val="multilevel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abstractNum w:abstractNumId="994124">
    <w:nsid w:val="0A994124"/>
    <w:multiLevelType w:val="multilevel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24"/>
      <w:numFmt w:val="decimal"/>
      <w:lvlText w:val="%2."/>
      <w:lvlJc w:val="left"/>
      <w:pPr>
        <w:ind w:left="1440" w:hanging="360"/>
      </w:pPr>
    </w:lvl>
    <w:lvl w:ilvl="2">
      <w:start w:val="24"/>
      <w:numFmt w:val="decimal"/>
      <w:lvlText w:val="%3."/>
      <w:lvlJc w:val="left"/>
      <w:pPr>
        <w:ind w:left="2160" w:hanging="360"/>
      </w:pPr>
    </w:lvl>
    <w:lvl w:ilvl="3">
      <w:start w:val="24"/>
      <w:numFmt w:val="decimal"/>
      <w:lvlText w:val="%4."/>
      <w:lvlJc w:val="left"/>
      <w:pPr>
        <w:ind w:left="2880" w:hanging="360"/>
      </w:pPr>
    </w:lvl>
    <w:lvl w:ilvl="4">
      <w:start w:val="24"/>
      <w:numFmt w:val="decimal"/>
      <w:lvlText w:val="%5."/>
      <w:lvlJc w:val="left"/>
      <w:pPr>
        <w:ind w:left="3600" w:hanging="360"/>
      </w:pPr>
    </w:lvl>
    <w:lvl w:ilvl="5">
      <w:start w:val="24"/>
      <w:numFmt w:val="decimal"/>
      <w:lvlText w:val="%6."/>
      <w:lvlJc w:val="left"/>
      <w:pPr>
        <w:ind w:left="4320" w:hanging="360"/>
      </w:pPr>
    </w:lvl>
    <w:lvl w:ilvl="6">
      <w:start w:val="24"/>
      <w:numFmt w:val="decimal"/>
      <w:lvlText w:val="%7."/>
      <w:lvlJc w:val="left"/>
      <w:pPr>
        <w:ind w:left="5040" w:hanging="360"/>
      </w:pPr>
    </w:lvl>
    <w:lvl w:ilvl="7">
      <w:start w:val="24"/>
      <w:numFmt w:val="decimal"/>
      <w:lvlText w:val="%8."/>
      <w:lvlJc w:val="left"/>
      <w:pPr>
        <w:ind w:left="5760" w:hanging="360"/>
      </w:pPr>
    </w:lvl>
    <w:lvl w:ilvl="8">
      <w:start w:val="24"/>
      <w:numFmt w:val="decimal"/>
      <w:lvlText w:val="%9."/>
      <w:lvlJc w:val="left"/>
      <w:pPr>
        <w:ind w:left="6480" w:hanging="360"/>
      </w:pPr>
    </w:lvl>
  </w:abstractNum>
  <w:abstractNum w:abstractNumId="994125">
    <w:nsid w:val="0A994125"/>
    <w:multiLevelType w:val="multilevel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25"/>
      <w:numFmt w:val="decimal"/>
      <w:lvlText w:val="%2."/>
      <w:lvlJc w:val="left"/>
      <w:pPr>
        <w:ind w:left="1440" w:hanging="360"/>
      </w:pPr>
    </w:lvl>
    <w:lvl w:ilvl="2">
      <w:start w:val="25"/>
      <w:numFmt w:val="decimal"/>
      <w:lvlText w:val="%3."/>
      <w:lvlJc w:val="left"/>
      <w:pPr>
        <w:ind w:left="2160" w:hanging="360"/>
      </w:pPr>
    </w:lvl>
    <w:lvl w:ilvl="3">
      <w:start w:val="25"/>
      <w:numFmt w:val="decimal"/>
      <w:lvlText w:val="%4."/>
      <w:lvlJc w:val="left"/>
      <w:pPr>
        <w:ind w:left="2880" w:hanging="360"/>
      </w:pPr>
    </w:lvl>
    <w:lvl w:ilvl="4">
      <w:start w:val="25"/>
      <w:numFmt w:val="decimal"/>
      <w:lvlText w:val="%5."/>
      <w:lvlJc w:val="left"/>
      <w:pPr>
        <w:ind w:left="3600" w:hanging="360"/>
      </w:pPr>
    </w:lvl>
    <w:lvl w:ilvl="5">
      <w:start w:val="25"/>
      <w:numFmt w:val="decimal"/>
      <w:lvlText w:val="%6."/>
      <w:lvlJc w:val="left"/>
      <w:pPr>
        <w:ind w:left="4320" w:hanging="360"/>
      </w:pPr>
    </w:lvl>
    <w:lvl w:ilvl="6">
      <w:start w:val="25"/>
      <w:numFmt w:val="decimal"/>
      <w:lvlText w:val="%7."/>
      <w:lvlJc w:val="left"/>
      <w:pPr>
        <w:ind w:left="5040" w:hanging="360"/>
      </w:pPr>
    </w:lvl>
    <w:lvl w:ilvl="7">
      <w:start w:val="25"/>
      <w:numFmt w:val="decimal"/>
      <w:lvlText w:val="%8."/>
      <w:lvlJc w:val="left"/>
      <w:pPr>
        <w:ind w:left="5760" w:hanging="360"/>
      </w:pPr>
    </w:lvl>
    <w:lvl w:ilvl="8">
      <w:start w:val="25"/>
      <w:numFmt w:val="decimal"/>
      <w:lvlText w:val="%9."/>
      <w:lvlJc w:val="left"/>
      <w:pPr>
        <w:ind w:left="6480" w:hanging="360"/>
      </w:pPr>
    </w:lvl>
  </w:abstractNum>
  <w:abstractNum w:abstractNumId="994126">
    <w:nsid w:val="0A994126"/>
    <w:multiLevelType w:val="multilevel"/>
    <w:lvl w:ilvl="0">
      <w:start w:val="26"/>
      <w:numFmt w:val="decimal"/>
      <w:lvlText w:val="%1."/>
      <w:lvlJc w:val="left"/>
      <w:pPr>
        <w:ind w:left="720" w:hanging="360"/>
      </w:pPr>
    </w:lvl>
    <w:lvl w:ilvl="1">
      <w:start w:val="26"/>
      <w:numFmt w:val="decimal"/>
      <w:lvlText w:val="%2."/>
      <w:lvlJc w:val="left"/>
      <w:pPr>
        <w:ind w:left="1440" w:hanging="360"/>
      </w:pPr>
    </w:lvl>
    <w:lvl w:ilvl="2">
      <w:start w:val="26"/>
      <w:numFmt w:val="decimal"/>
      <w:lvlText w:val="%3."/>
      <w:lvlJc w:val="left"/>
      <w:pPr>
        <w:ind w:left="2160" w:hanging="360"/>
      </w:pPr>
    </w:lvl>
    <w:lvl w:ilvl="3">
      <w:start w:val="26"/>
      <w:numFmt w:val="decimal"/>
      <w:lvlText w:val="%4."/>
      <w:lvlJc w:val="left"/>
      <w:pPr>
        <w:ind w:left="2880" w:hanging="360"/>
      </w:pPr>
    </w:lvl>
    <w:lvl w:ilvl="4">
      <w:start w:val="26"/>
      <w:numFmt w:val="decimal"/>
      <w:lvlText w:val="%5."/>
      <w:lvlJc w:val="left"/>
      <w:pPr>
        <w:ind w:left="3600" w:hanging="360"/>
      </w:pPr>
    </w:lvl>
    <w:lvl w:ilvl="5">
      <w:start w:val="26"/>
      <w:numFmt w:val="decimal"/>
      <w:lvlText w:val="%6."/>
      <w:lvlJc w:val="left"/>
      <w:pPr>
        <w:ind w:left="4320" w:hanging="360"/>
      </w:pPr>
    </w:lvl>
    <w:lvl w:ilvl="6">
      <w:start w:val="26"/>
      <w:numFmt w:val="decimal"/>
      <w:lvlText w:val="%7."/>
      <w:lvlJc w:val="left"/>
      <w:pPr>
        <w:ind w:left="5040" w:hanging="360"/>
      </w:pPr>
    </w:lvl>
    <w:lvl w:ilvl="7">
      <w:start w:val="26"/>
      <w:numFmt w:val="decimal"/>
      <w:lvlText w:val="%8."/>
      <w:lvlJc w:val="left"/>
      <w:pPr>
        <w:ind w:left="5760" w:hanging="360"/>
      </w:pPr>
    </w:lvl>
    <w:lvl w:ilvl="8">
      <w:start w:val="26"/>
      <w:numFmt w:val="decimal"/>
      <w:lvlText w:val="%9."/>
      <w:lvlJc w:val="left"/>
      <w:pPr>
        <w:ind w:left="6480" w:hanging="360"/>
      </w:pPr>
    </w:lvl>
  </w:abstractNum>
  <w:abstractNum w:abstractNumId="994127">
    <w:nsid w:val="0A994127"/>
    <w:multiLevelType w:val="multilevel"/>
    <w:lvl w:ilvl="0">
      <w:start w:val="27"/>
      <w:numFmt w:val="decimal"/>
      <w:lvlText w:val="%1."/>
      <w:lvlJc w:val="left"/>
      <w:pPr>
        <w:ind w:left="720" w:hanging="360"/>
      </w:pPr>
    </w:lvl>
    <w:lvl w:ilvl="1">
      <w:start w:val="27"/>
      <w:numFmt w:val="decimal"/>
      <w:lvlText w:val="%2."/>
      <w:lvlJc w:val="left"/>
      <w:pPr>
        <w:ind w:left="1440" w:hanging="360"/>
      </w:pPr>
    </w:lvl>
    <w:lvl w:ilvl="2">
      <w:start w:val="27"/>
      <w:numFmt w:val="decimal"/>
      <w:lvlText w:val="%3."/>
      <w:lvlJc w:val="left"/>
      <w:pPr>
        <w:ind w:left="2160" w:hanging="360"/>
      </w:pPr>
    </w:lvl>
    <w:lvl w:ilvl="3">
      <w:start w:val="27"/>
      <w:numFmt w:val="decimal"/>
      <w:lvlText w:val="%4."/>
      <w:lvlJc w:val="left"/>
      <w:pPr>
        <w:ind w:left="2880" w:hanging="360"/>
      </w:pPr>
    </w:lvl>
    <w:lvl w:ilvl="4">
      <w:start w:val="27"/>
      <w:numFmt w:val="decimal"/>
      <w:lvlText w:val="%5."/>
      <w:lvlJc w:val="left"/>
      <w:pPr>
        <w:ind w:left="3600" w:hanging="360"/>
      </w:pPr>
    </w:lvl>
    <w:lvl w:ilvl="5">
      <w:start w:val="27"/>
      <w:numFmt w:val="decimal"/>
      <w:lvlText w:val="%6."/>
      <w:lvlJc w:val="left"/>
      <w:pPr>
        <w:ind w:left="4320" w:hanging="360"/>
      </w:pPr>
    </w:lvl>
    <w:lvl w:ilvl="6">
      <w:start w:val="27"/>
      <w:numFmt w:val="decimal"/>
      <w:lvlText w:val="%7."/>
      <w:lvlJc w:val="left"/>
      <w:pPr>
        <w:ind w:left="5040" w:hanging="360"/>
      </w:pPr>
    </w:lvl>
    <w:lvl w:ilvl="7">
      <w:start w:val="27"/>
      <w:numFmt w:val="decimal"/>
      <w:lvlText w:val="%8."/>
      <w:lvlJc w:val="left"/>
      <w:pPr>
        <w:ind w:left="5760" w:hanging="360"/>
      </w:pPr>
    </w:lvl>
    <w:lvl w:ilvl="8">
      <w:start w:val="27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8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9">
    <w:abstractNumId w:val="998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0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1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3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14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5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16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7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18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19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20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21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22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23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24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1025">
    <w:abstractNumId w:val="99412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1026">
    <w:abstractNumId w:val="994124"/>
    <w:lvlOverride w:ilvl="0">
      <w:startOverride w:val="24"/>
    </w:lvlOverride>
    <w:lvlOverride w:ilvl="1">
      <w:startOverride w:val="24"/>
    </w:lvlOverride>
    <w:lvlOverride w:ilvl="2">
      <w:startOverride w:val="24"/>
    </w:lvlOverride>
    <w:lvlOverride w:ilvl="3">
      <w:startOverride w:val="24"/>
    </w:lvlOverride>
    <w:lvlOverride w:ilvl="4">
      <w:startOverride w:val="24"/>
    </w:lvlOverride>
    <w:lvlOverride w:ilvl="5">
      <w:startOverride w:val="24"/>
    </w:lvlOverride>
    <w:lvlOverride w:ilvl="6">
      <w:startOverride w:val="24"/>
    </w:lvlOverride>
    <w:lvlOverride w:ilvl="7">
      <w:startOverride w:val="24"/>
    </w:lvlOverride>
    <w:lvlOverride w:ilvl="8">
      <w:startOverride w:val="24"/>
    </w:lvlOverride>
  </w:num>
  <w:num w:numId="1027">
    <w:abstractNumId w:val="994125"/>
    <w:lvlOverride w:ilvl="0">
      <w:startOverride w:val="25"/>
    </w:lvlOverride>
    <w:lvlOverride w:ilvl="1">
      <w:startOverride w:val="25"/>
    </w:lvlOverride>
    <w:lvlOverride w:ilvl="2">
      <w:startOverride w:val="25"/>
    </w:lvlOverride>
    <w:lvlOverride w:ilvl="3">
      <w:startOverride w:val="25"/>
    </w:lvlOverride>
    <w:lvlOverride w:ilvl="4">
      <w:startOverride w:val="25"/>
    </w:lvlOverride>
    <w:lvlOverride w:ilvl="5">
      <w:startOverride w:val="25"/>
    </w:lvlOverride>
    <w:lvlOverride w:ilvl="6">
      <w:startOverride w:val="25"/>
    </w:lvlOverride>
    <w:lvlOverride w:ilvl="7">
      <w:startOverride w:val="25"/>
    </w:lvlOverride>
    <w:lvlOverride w:ilvl="8">
      <w:startOverride w:val="25"/>
    </w:lvlOverride>
  </w:num>
  <w:num w:numId="1028">
    <w:abstractNumId w:val="994126"/>
    <w:lvlOverride w:ilvl="0">
      <w:startOverride w:val="26"/>
    </w:lvlOverride>
    <w:lvlOverride w:ilvl="1">
      <w:startOverride w:val="26"/>
    </w:lvlOverride>
    <w:lvlOverride w:ilvl="2">
      <w:startOverride w:val="26"/>
    </w:lvlOverride>
    <w:lvlOverride w:ilvl="3">
      <w:startOverride w:val="26"/>
    </w:lvlOverride>
    <w:lvlOverride w:ilvl="4">
      <w:startOverride w:val="26"/>
    </w:lvlOverride>
    <w:lvlOverride w:ilvl="5">
      <w:startOverride w:val="26"/>
    </w:lvlOverride>
    <w:lvlOverride w:ilvl="6">
      <w:startOverride w:val="26"/>
    </w:lvlOverride>
    <w:lvlOverride w:ilvl="7">
      <w:startOverride w:val="26"/>
    </w:lvlOverride>
    <w:lvlOverride w:ilvl="8">
      <w:startOverride w:val="26"/>
    </w:lvlOverride>
  </w:num>
  <w:num w:numId="1029">
    <w:abstractNumId w:val="994127"/>
    <w:lvlOverride w:ilvl="0">
      <w:startOverride w:val="27"/>
    </w:lvlOverride>
    <w:lvlOverride w:ilvl="1">
      <w:startOverride w:val="27"/>
    </w:lvlOverride>
    <w:lvlOverride w:ilvl="2">
      <w:startOverride w:val="27"/>
    </w:lvlOverride>
    <w:lvlOverride w:ilvl="3">
      <w:startOverride w:val="27"/>
    </w:lvlOverride>
    <w:lvlOverride w:ilvl="4">
      <w:startOverride w:val="27"/>
    </w:lvlOverride>
    <w:lvlOverride w:ilvl="5">
      <w:startOverride w:val="27"/>
    </w:lvlOverride>
    <w:lvlOverride w:ilvl="6">
      <w:startOverride w:val="27"/>
    </w:lvlOverride>
    <w:lvlOverride w:ilvl="7">
      <w:startOverride w:val="27"/>
    </w:lvlOverride>
    <w:lvlOverride w:ilvl="8">
      <w:startOverride w:val="27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jpg" /><Relationship Type="http://schemas.openxmlformats.org/officeDocument/2006/relationships/image" Id="rId14" Target="media/rId14.jpg" /><Relationship Type="http://schemas.openxmlformats.org/officeDocument/2006/relationships/image" Id="rId17" Target="media/rId17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38" Target="media/rId38.jpg" /><Relationship Type="http://schemas.openxmlformats.org/officeDocument/2006/relationships/image" Id="rId41" Target="media/rId41.jpg" /><Relationship Type="http://schemas.openxmlformats.org/officeDocument/2006/relationships/image" Id="rId44" Target="media/rId44.jpg" /><Relationship Type="http://schemas.openxmlformats.org/officeDocument/2006/relationships/image" Id="rId48" Target="media/rId48.jpg" /><Relationship Type="http://schemas.openxmlformats.org/officeDocument/2006/relationships/image" Id="rId51" Target="media/rId51.jpg" /><Relationship Type="http://schemas.openxmlformats.org/officeDocument/2006/relationships/image" Id="rId54" Target="media/rId54.jpg" /><Relationship Type="http://schemas.openxmlformats.org/officeDocument/2006/relationships/image" Id="rId57" Target="media/rId57.jpg" /><Relationship Type="http://schemas.openxmlformats.org/officeDocument/2006/relationships/image" Id="rId60" Target="media/rId60.jpg" /><Relationship Type="http://schemas.openxmlformats.org/officeDocument/2006/relationships/image" Id="rId63" Target="media/rId63.jpg" /><Relationship Type="http://schemas.openxmlformats.org/officeDocument/2006/relationships/image" Id="rId66" Target="media/rId66.jpg" /><Relationship Type="http://schemas.openxmlformats.org/officeDocument/2006/relationships/image" Id="rId69" Target="media/rId69.jpg" /><Relationship Type="http://schemas.openxmlformats.org/officeDocument/2006/relationships/image" Id="rId72" Target="media/rId72.jpg" /><Relationship Type="http://schemas.openxmlformats.org/officeDocument/2006/relationships/image" Id="rId76" Target="media/rId76.jpg" /><Relationship Type="http://schemas.openxmlformats.org/officeDocument/2006/relationships/image" Id="rId79" Target="media/rId79.jpg" /><Relationship Type="http://schemas.openxmlformats.org/officeDocument/2006/relationships/image" Id="rId83" Target="media/rId83.jpg" /><Relationship Type="http://schemas.openxmlformats.org/officeDocument/2006/relationships/image" Id="rId86" Target="media/rId86.jpg" /><Relationship Type="http://schemas.openxmlformats.org/officeDocument/2006/relationships/image" Id="rId89" Target="media/rId89.jpg" /><Relationship Type="http://schemas.openxmlformats.org/officeDocument/2006/relationships/image" Id="rId92" Target="media/rId92.jpg" /><Relationship Type="http://schemas.openxmlformats.org/officeDocument/2006/relationships/image" Id="rId95" Target="media/rId95.jpg" /><Relationship Type="http://schemas.openxmlformats.org/officeDocument/2006/relationships/image" Id="rId98" Target="media/rId98.jpg" /><Relationship Type="http://schemas.openxmlformats.org/officeDocument/2006/relationships/image" Id="rId101" Target="media/rId101.jpg" /><Relationship Type="http://schemas.openxmlformats.org/officeDocument/2006/relationships/image" Id="rId105" Target="media/rId105.jpg" /><Relationship Type="http://schemas.openxmlformats.org/officeDocument/2006/relationships/image" Id="rId108" Target="media/rId108.jpg" /><Relationship Type="http://schemas.openxmlformats.org/officeDocument/2006/relationships/image" Id="rId111" Target="media/rId111.jpg" /><Relationship Type="http://schemas.openxmlformats.org/officeDocument/2006/relationships/image" Id="rId114" Target="media/rId114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2026-07-15T13:57:07Z</dcterms:created>
  <dcterms:modified xsi:type="dcterms:W3CDTF">2026-07-15T13:57:07Z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