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0E145">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11772900</wp:posOffset>
            </wp:positionH>
            <wp:positionV relativeFrom="topMargin">
              <wp:posOffset>10160000</wp:posOffset>
            </wp:positionV>
            <wp:extent cx="266700" cy="304800"/>
            <wp:effectExtent l="0" t="0" r="0" b="0"/>
            <wp:wrapNone/>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0"/>
                    <a:stretch>
                      <a:fillRect/>
                    </a:stretch>
                  </pic:blipFill>
                  <pic:spPr>
                    <a:xfrm>
                      <a:off x="0" y="0"/>
                      <a:ext cx="266700" cy="3048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年宁夏中考化学试卷</w:t>
      </w:r>
    </w:p>
    <w:p w14:paraId="290F8241">
      <w:pPr>
        <w:spacing w:line="360" w:lineRule="auto"/>
        <w:jc w:val="left"/>
      </w:pPr>
      <w:r>
        <w:rPr>
          <w:rFonts w:ascii="宋体" w:hAnsi="宋体" w:eastAsia="宋体" w:cs="宋体"/>
          <w:b/>
          <w:color w:val="auto"/>
          <w:sz w:val="24"/>
        </w:rPr>
        <w:t>一、单项选择题</w:t>
      </w:r>
      <w:r>
        <w:rPr>
          <w:rFonts w:ascii="Times New Roman" w:hAnsi="Times New Roman" w:eastAsia="Times New Roman" w:cs="Times New Roman"/>
          <w:b/>
          <w:color w:val="auto"/>
          <w:sz w:val="24"/>
        </w:rPr>
        <w:t>(</w:t>
      </w:r>
      <w:r>
        <w:rPr>
          <w:rFonts w:ascii="宋体" w:hAnsi="宋体" w:eastAsia="宋体" w:cs="宋体"/>
          <w:b/>
          <w:color w:val="auto"/>
          <w:sz w:val="24"/>
        </w:rPr>
        <w:t>本题共</w:t>
      </w:r>
      <w:r>
        <w:rPr>
          <w:rFonts w:ascii="Times New Roman" w:hAnsi="Times New Roman" w:eastAsia="Times New Roman" w:cs="Times New Roman"/>
          <w:b/>
          <w:color w:val="auto"/>
          <w:sz w:val="24"/>
        </w:rPr>
        <w:t>11</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22</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1525C11D">
      <w:pPr>
        <w:spacing w:line="360" w:lineRule="auto"/>
        <w:jc w:val="left"/>
      </w:pPr>
      <w:r>
        <w:rPr>
          <w:color w:val="auto"/>
        </w:rPr>
        <w:t xml:space="preserve">1. </w:t>
      </w:r>
      <w:r>
        <w:rPr>
          <w:rFonts w:ascii="宋体" w:hAnsi="宋体" w:eastAsia="宋体" w:cs="宋体"/>
          <w:color w:val="auto"/>
        </w:rPr>
        <w:t>下列属于化学研究领域的是</w:t>
      </w:r>
    </w:p>
    <w:p w14:paraId="0D8671E3">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物体运动</w:t>
      </w:r>
      <w:r>
        <w:tab/>
      </w:r>
      <w:r>
        <w:t xml:space="preserve">B. </w:t>
      </w:r>
      <w:r>
        <w:rPr>
          <w:rFonts w:ascii="宋体" w:hAnsi="宋体" w:eastAsia="宋体" w:cs="宋体"/>
          <w:color w:val="auto"/>
        </w:rPr>
        <w:t>研制化肥</w:t>
      </w:r>
      <w:r>
        <w:tab/>
      </w:r>
      <w:r>
        <w:t xml:space="preserve">C. </w:t>
      </w:r>
      <w:r>
        <w:rPr>
          <w:rFonts w:ascii="宋体" w:hAnsi="宋体" w:eastAsia="宋体" w:cs="宋体"/>
          <w:color w:val="auto"/>
        </w:rPr>
        <w:t>植物分类</w:t>
      </w:r>
      <w:r>
        <w:tab/>
      </w:r>
      <w:r>
        <w:t xml:space="preserve">D. </w:t>
      </w:r>
      <w:r>
        <w:rPr>
          <w:rFonts w:ascii="宋体" w:hAnsi="宋体" w:eastAsia="宋体" w:cs="宋体"/>
          <w:color w:val="auto"/>
        </w:rPr>
        <w:t>人体结构</w:t>
      </w:r>
    </w:p>
    <w:p w14:paraId="55C37F5F">
      <w:pPr>
        <w:spacing w:line="360" w:lineRule="auto"/>
        <w:textAlignment w:val="center"/>
        <w:rPr>
          <w:color w:val="000000"/>
        </w:rPr>
      </w:pPr>
      <w:r>
        <w:rPr>
          <w:color w:val="2E75B6"/>
        </w:rPr>
        <w:t>【答案】</w:t>
      </w:r>
      <w:r>
        <w:rPr>
          <w:color w:val="000000"/>
        </w:rPr>
        <w:t>B</w:t>
      </w:r>
    </w:p>
    <w:p w14:paraId="447182D0">
      <w:pPr>
        <w:spacing w:line="360" w:lineRule="auto"/>
        <w:textAlignment w:val="center"/>
        <w:rPr>
          <w:color w:val="000000"/>
        </w:rPr>
      </w:pPr>
      <w:r>
        <w:rPr>
          <w:color w:val="2E75B6"/>
        </w:rPr>
        <w:t>【解析】</w:t>
      </w:r>
    </w:p>
    <w:p w14:paraId="7DAE377A">
      <w:pPr>
        <w:spacing w:line="360" w:lineRule="auto"/>
        <w:jc w:val="left"/>
        <w:textAlignment w:val="center"/>
        <w:rPr>
          <w:color w:val="000000"/>
        </w:rPr>
      </w:pPr>
      <w:r>
        <w:rPr>
          <w:color w:val="000000"/>
        </w:rPr>
        <w:t>【分析】</w:t>
      </w:r>
      <w:r>
        <w:rPr>
          <w:rFonts w:ascii="宋体" w:hAnsi="宋体" w:eastAsia="宋体" w:cs="宋体"/>
          <w:color w:val="000000"/>
        </w:rPr>
        <w:t>化学是一门在分子、原子的层次上研究物质的性质、组成、结构及其变化规律的科学，研究对象是物质，研究内容有组成、结构、性质、变化、用途等。</w:t>
      </w:r>
    </w:p>
    <w:p w14:paraId="6294D80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、物体运动，属于物理学研究的领域，不符合题意；</w:t>
      </w:r>
    </w:p>
    <w:p w14:paraId="107F992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、研制化肥，属于研究、制取新物质，属于化学研究的领域，符合题意；</w:t>
      </w:r>
    </w:p>
    <w:p w14:paraId="2958831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、植物分类，属于生物学研究的领域，不符合题意；</w:t>
      </w:r>
    </w:p>
    <w:p w14:paraId="2F1152C1">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、人体结构，属于医学研究的领域，不符合题意。</w:t>
      </w:r>
    </w:p>
    <w:p w14:paraId="0AC81CC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742D7303">
      <w:pPr>
        <w:spacing w:line="360" w:lineRule="auto"/>
        <w:jc w:val="left"/>
        <w:textAlignment w:val="center"/>
        <w:rPr>
          <w:color w:val="000000"/>
        </w:rPr>
      </w:pPr>
      <w:r>
        <w:rPr>
          <w:color w:val="000000"/>
        </w:rPr>
        <w:t xml:space="preserve">2. </w:t>
      </w:r>
      <w:r>
        <w:rPr>
          <w:rFonts w:ascii="宋体" w:hAnsi="宋体" w:eastAsia="宋体" w:cs="宋体"/>
          <w:color w:val="000000"/>
        </w:rPr>
        <w:t>空气的成分中，能作电光源的是</w:t>
      </w:r>
    </w:p>
    <w:p w14:paraId="2B64992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氮气</w:t>
      </w:r>
      <w:r>
        <w:rPr>
          <w:color w:val="000000"/>
        </w:rPr>
        <w:tab/>
      </w:r>
      <w:r>
        <w:rPr>
          <w:color w:val="000000"/>
        </w:rPr>
        <w:t xml:space="preserve">B. </w:t>
      </w:r>
      <w:r>
        <w:rPr>
          <w:rFonts w:ascii="宋体" w:hAnsi="宋体" w:eastAsia="宋体" w:cs="宋体"/>
          <w:color w:val="000000"/>
        </w:rPr>
        <w:t>氧气</w:t>
      </w:r>
      <w:r>
        <w:rPr>
          <w:color w:val="000000"/>
        </w:rPr>
        <w:tab/>
      </w:r>
      <w:r>
        <w:rPr>
          <w:color w:val="000000"/>
        </w:rPr>
        <w:t xml:space="preserve">C. </w:t>
      </w:r>
      <w:r>
        <w:rPr>
          <w:rFonts w:ascii="宋体" w:hAnsi="宋体" w:eastAsia="宋体" w:cs="宋体"/>
          <w:color w:val="000000"/>
        </w:rPr>
        <w:t>稀有气体</w:t>
      </w:r>
      <w:r>
        <w:rPr>
          <w:color w:val="000000"/>
        </w:rPr>
        <w:tab/>
      </w:r>
      <w:r>
        <w:rPr>
          <w:color w:val="000000"/>
        </w:rPr>
        <w:t xml:space="preserve">D. </w:t>
      </w:r>
      <w:r>
        <w:rPr>
          <w:rFonts w:ascii="宋体" w:hAnsi="宋体" w:eastAsia="宋体" w:cs="宋体"/>
          <w:color w:val="000000"/>
        </w:rPr>
        <w:t>二氧化碳</w:t>
      </w:r>
    </w:p>
    <w:p w14:paraId="4383D098">
      <w:pPr>
        <w:spacing w:line="360" w:lineRule="auto"/>
        <w:textAlignment w:val="center"/>
        <w:rPr>
          <w:color w:val="000000"/>
        </w:rPr>
      </w:pPr>
      <w:r>
        <w:rPr>
          <w:color w:val="2E75B6"/>
        </w:rPr>
        <w:t>【答案】</w:t>
      </w:r>
      <w:r>
        <w:rPr>
          <w:color w:val="000000"/>
        </w:rPr>
        <w:t>C</w:t>
      </w:r>
    </w:p>
    <w:p w14:paraId="7A46DDBE">
      <w:pPr>
        <w:spacing w:line="360" w:lineRule="auto"/>
        <w:textAlignment w:val="center"/>
        <w:rPr>
          <w:color w:val="000000"/>
        </w:rPr>
      </w:pPr>
      <w:r>
        <w:rPr>
          <w:color w:val="2E75B6"/>
        </w:rPr>
        <w:t>【解析】</w:t>
      </w:r>
    </w:p>
    <w:p w14:paraId="3F9C83CB">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、氮气的用途是：制造氮肥、氮气充入食品包装袋内可以防腐、液态氮可以做制冷剂，不能用于电光源，故选项错误；</w:t>
      </w:r>
    </w:p>
    <w:p w14:paraId="2A64813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、氧气的用途有：支持燃烧和供给呼吸，不能用于电光源，故选项错误；</w:t>
      </w:r>
    </w:p>
    <w:p w14:paraId="451D4CF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、稀有气体的用途是：做各种电光源，能用于填充霓虹灯，作保护气等，故选项正确；</w:t>
      </w:r>
    </w:p>
    <w:p w14:paraId="618B0441">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二氧化碳的用途有：①二氧化碳既不能燃烧也不能支持燃烧，因此二氧化碳能够灭火；②二氧化碳可以做化工原料，如制汽水等；③二氧化碳的固体干冰，可以进行人工降雨，也可以做制冷剂；④二氧化碳促进绿色植物的光合作用，因此可以做气体肥料；不能用于电光源，故选项错误。</w:t>
      </w:r>
    </w:p>
    <w:p w14:paraId="1852B345">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77037476">
      <w:pPr>
        <w:spacing w:line="360" w:lineRule="auto"/>
        <w:jc w:val="left"/>
        <w:textAlignment w:val="center"/>
        <w:rPr>
          <w:color w:val="000000"/>
        </w:rPr>
      </w:pPr>
      <w:r>
        <w:rPr>
          <w:color w:val="000000"/>
        </w:rPr>
        <w:t xml:space="preserve">3. </w:t>
      </w:r>
      <w:r>
        <w:rPr>
          <w:rFonts w:ascii="宋体" w:hAnsi="宋体" w:eastAsia="宋体" w:cs="宋体"/>
          <w:color w:val="000000"/>
        </w:rPr>
        <w:t>下列食物中富含糖类的是</w:t>
      </w:r>
    </w:p>
    <w:p w14:paraId="6EFB7E8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鸡蛋</w:t>
      </w:r>
      <w:r>
        <w:rPr>
          <w:color w:val="000000"/>
        </w:rPr>
        <w:tab/>
      </w:r>
      <w:r>
        <w:rPr>
          <w:color w:val="000000"/>
        </w:rPr>
        <w:t xml:space="preserve">B. </w:t>
      </w:r>
      <w:r>
        <w:rPr>
          <w:rFonts w:ascii="宋体" w:hAnsi="宋体" w:eastAsia="宋体" w:cs="宋体"/>
          <w:color w:val="000000"/>
        </w:rPr>
        <w:t>菠菜</w:t>
      </w:r>
      <w:r>
        <w:rPr>
          <w:color w:val="000000"/>
        </w:rPr>
        <w:tab/>
      </w:r>
      <w:r>
        <w:rPr>
          <w:color w:val="000000"/>
        </w:rPr>
        <w:t xml:space="preserve">C. </w:t>
      </w:r>
      <w:r>
        <w:rPr>
          <w:rFonts w:ascii="宋体" w:hAnsi="宋体" w:eastAsia="宋体" w:cs="宋体"/>
          <w:color w:val="000000"/>
        </w:rPr>
        <w:t>豆油</w:t>
      </w:r>
      <w:r>
        <w:rPr>
          <w:color w:val="000000"/>
        </w:rPr>
        <w:tab/>
      </w:r>
      <w:r>
        <w:rPr>
          <w:color w:val="000000"/>
        </w:rPr>
        <w:t xml:space="preserve">D. </w:t>
      </w:r>
      <w:r>
        <w:rPr>
          <w:rFonts w:ascii="宋体" w:hAnsi="宋体" w:eastAsia="宋体" w:cs="宋体"/>
          <w:color w:val="000000"/>
        </w:rPr>
        <w:t>米饭</w:t>
      </w:r>
    </w:p>
    <w:p w14:paraId="2C149455">
      <w:pPr>
        <w:spacing w:line="360" w:lineRule="auto"/>
        <w:textAlignment w:val="center"/>
        <w:rPr>
          <w:color w:val="000000"/>
        </w:rPr>
      </w:pPr>
      <w:r>
        <w:rPr>
          <w:color w:val="2E75B6"/>
        </w:rPr>
        <w:t>【答案】</w:t>
      </w:r>
      <w:r>
        <w:rPr>
          <w:color w:val="000000"/>
        </w:rPr>
        <w:t>D</w:t>
      </w:r>
    </w:p>
    <w:p w14:paraId="64DFFC2A">
      <w:pPr>
        <w:spacing w:line="360" w:lineRule="auto"/>
        <w:textAlignment w:val="center"/>
        <w:rPr>
          <w:color w:val="000000"/>
        </w:rPr>
      </w:pPr>
      <w:r>
        <w:rPr>
          <w:color w:val="2E75B6"/>
        </w:rPr>
        <w:t>【解析】</w:t>
      </w:r>
    </w:p>
    <w:p w14:paraId="36180DC4">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、鸡蛋中富含蛋白质，不符合题意；</w:t>
      </w:r>
    </w:p>
    <w:p w14:paraId="02ECF34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、菠菜中富含维生素，不符合题意；</w:t>
      </w:r>
    </w:p>
    <w:p w14:paraId="0C7812F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、豆油中富含油脂，不符合题意；</w:t>
      </w:r>
    </w:p>
    <w:p w14:paraId="60FC156F">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、馒头中富含淀粉，淀粉属于糖类，符合题意。</w:t>
      </w:r>
    </w:p>
    <w:p w14:paraId="65071BD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1A0A5F71">
      <w:pPr>
        <w:spacing w:line="360" w:lineRule="auto"/>
        <w:jc w:val="left"/>
        <w:textAlignment w:val="center"/>
        <w:rPr>
          <w:color w:val="000000"/>
        </w:rPr>
      </w:pPr>
      <w:r>
        <w:rPr>
          <w:color w:val="000000"/>
        </w:rPr>
        <w:t xml:space="preserve">4. </w:t>
      </w:r>
      <w:r>
        <w:rPr>
          <w:rFonts w:ascii="宋体" w:hAnsi="宋体" w:eastAsia="宋体" w:cs="宋体"/>
          <w:color w:val="000000"/>
        </w:rPr>
        <w:t>下列有关水的组成和构成说法正确的是</w:t>
      </w:r>
    </w:p>
    <w:p w14:paraId="006897C5">
      <w:pPr>
        <w:spacing w:line="360" w:lineRule="auto"/>
        <w:jc w:val="left"/>
        <w:textAlignment w:val="center"/>
        <w:rPr>
          <w:color w:val="000000"/>
        </w:rPr>
      </w:pPr>
      <w:r>
        <w:rPr>
          <w:color w:val="000000"/>
        </w:rPr>
        <w:t xml:space="preserve">A. </w:t>
      </w:r>
      <w:r>
        <w:rPr>
          <w:rFonts w:ascii="宋体" w:hAnsi="宋体" w:eastAsia="宋体" w:cs="宋体"/>
          <w:color w:val="000000"/>
        </w:rPr>
        <w:t>水是由水分子构成的</w:t>
      </w:r>
    </w:p>
    <w:p w14:paraId="0D441479">
      <w:pPr>
        <w:spacing w:line="360" w:lineRule="auto"/>
        <w:jc w:val="left"/>
        <w:textAlignment w:val="center"/>
        <w:rPr>
          <w:color w:val="000000"/>
        </w:rPr>
      </w:pPr>
      <w:r>
        <w:rPr>
          <w:color w:val="000000"/>
        </w:rPr>
        <w:t xml:space="preserve">B. </w:t>
      </w:r>
      <w:r>
        <w:rPr>
          <w:rFonts w:ascii="宋体" w:hAnsi="宋体" w:eastAsia="宋体" w:cs="宋体"/>
          <w:color w:val="000000"/>
        </w:rPr>
        <w:t>水是由氢气和氧气组成的</w:t>
      </w:r>
    </w:p>
    <w:p w14:paraId="6A1B48CE">
      <w:pPr>
        <w:spacing w:line="360" w:lineRule="auto"/>
        <w:jc w:val="left"/>
        <w:textAlignment w:val="center"/>
        <w:rPr>
          <w:color w:val="000000"/>
        </w:rPr>
      </w:pPr>
      <w:r>
        <w:rPr>
          <w:color w:val="000000"/>
        </w:rPr>
        <w:t xml:space="preserve">C. </w:t>
      </w:r>
      <w:r>
        <w:rPr>
          <w:rFonts w:ascii="宋体" w:hAnsi="宋体" w:eastAsia="宋体" w:cs="宋体"/>
          <w:color w:val="000000"/>
        </w:rPr>
        <w:t>水是由氢原子和氧原子构成的</w:t>
      </w:r>
    </w:p>
    <w:p w14:paraId="4E6DAE7E">
      <w:pPr>
        <w:spacing w:line="360" w:lineRule="auto"/>
        <w:jc w:val="left"/>
        <w:textAlignment w:val="center"/>
        <w:rPr>
          <w:color w:val="000000"/>
        </w:rPr>
      </w:pPr>
      <w:r>
        <w:rPr>
          <w:color w:val="000000"/>
        </w:rPr>
        <w:t xml:space="preserve">D. </w:t>
      </w:r>
      <w:r>
        <w:rPr>
          <w:rFonts w:ascii="宋体" w:hAnsi="宋体" w:eastAsia="宋体" w:cs="宋体"/>
          <w:color w:val="000000"/>
        </w:rPr>
        <w:t>水是由两个氢元素和一个氧元素组成的</w:t>
      </w:r>
    </w:p>
    <w:p w14:paraId="3E13E791">
      <w:pPr>
        <w:spacing w:line="360" w:lineRule="auto"/>
        <w:textAlignment w:val="center"/>
        <w:rPr>
          <w:color w:val="000000"/>
        </w:rPr>
      </w:pPr>
      <w:r>
        <w:rPr>
          <w:color w:val="2E75B6"/>
        </w:rPr>
        <w:t>【答案】</w:t>
      </w:r>
      <w:r>
        <w:rPr>
          <w:color w:val="000000"/>
        </w:rPr>
        <w:t>A</w:t>
      </w:r>
    </w:p>
    <w:p w14:paraId="7C5CDFDA">
      <w:pPr>
        <w:spacing w:line="360" w:lineRule="auto"/>
        <w:textAlignment w:val="center"/>
        <w:rPr>
          <w:color w:val="000000"/>
        </w:rPr>
      </w:pPr>
      <w:r>
        <w:rPr>
          <w:color w:val="2E75B6"/>
        </w:rPr>
        <w:t>【解析】</w:t>
      </w:r>
    </w:p>
    <w:p w14:paraId="7E17743C">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、水是由水分子构成的，故</w:t>
      </w:r>
      <w:r>
        <w:rPr>
          <w:rFonts w:ascii="Times New Roman" w:hAnsi="Times New Roman" w:eastAsia="Times New Roman" w:cs="Times New Roman"/>
          <w:color w:val="000000"/>
        </w:rPr>
        <w:t>A</w:t>
      </w:r>
      <w:r>
        <w:rPr>
          <w:rFonts w:ascii="宋体" w:hAnsi="宋体" w:eastAsia="宋体" w:cs="宋体"/>
          <w:color w:val="000000"/>
        </w:rPr>
        <w:t>正确；</w:t>
      </w:r>
    </w:p>
    <w:p w14:paraId="786EECF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、电解水生成氢气和氧气，氢气和氧气分别是由氢元素和氧元素组成的，说明水是由氢元素和氧元素组成的，故</w:t>
      </w:r>
      <w:r>
        <w:rPr>
          <w:rFonts w:ascii="Times New Roman" w:hAnsi="Times New Roman" w:eastAsia="Times New Roman" w:cs="Times New Roman"/>
          <w:color w:val="000000"/>
        </w:rPr>
        <w:t>B</w:t>
      </w:r>
      <w:r>
        <w:rPr>
          <w:rFonts w:ascii="宋体" w:hAnsi="宋体" w:eastAsia="宋体" w:cs="宋体"/>
          <w:color w:val="000000"/>
        </w:rPr>
        <w:t>错误；</w:t>
      </w:r>
    </w:p>
    <w:p w14:paraId="054414F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、水是由水分子构成的，水分子是由氢原子和氧原子构成的，故</w:t>
      </w:r>
      <w:r>
        <w:rPr>
          <w:rFonts w:ascii="Times New Roman" w:hAnsi="Times New Roman" w:eastAsia="Times New Roman" w:cs="Times New Roman"/>
          <w:color w:val="000000"/>
        </w:rPr>
        <w:t>C</w:t>
      </w:r>
      <w:r>
        <w:rPr>
          <w:rFonts w:ascii="宋体" w:hAnsi="宋体" w:eastAsia="宋体" w:cs="宋体"/>
          <w:color w:val="000000"/>
        </w:rPr>
        <w:t>错误；</w:t>
      </w:r>
    </w:p>
    <w:p w14:paraId="4CED3C33">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、元素只讲种类，不讲个数，故</w:t>
      </w:r>
      <w:r>
        <w:rPr>
          <w:rFonts w:ascii="Times New Roman" w:hAnsi="Times New Roman" w:eastAsia="Times New Roman" w:cs="Times New Roman"/>
          <w:color w:val="000000"/>
        </w:rPr>
        <w:t>D</w:t>
      </w:r>
      <w:r>
        <w:rPr>
          <w:rFonts w:ascii="宋体" w:hAnsi="宋体" w:eastAsia="宋体" w:cs="宋体"/>
          <w:color w:val="000000"/>
        </w:rPr>
        <w:t>错误。</w:t>
      </w:r>
    </w:p>
    <w:p w14:paraId="0E11D83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7DD72413">
      <w:pPr>
        <w:spacing w:line="360" w:lineRule="auto"/>
        <w:jc w:val="left"/>
        <w:textAlignment w:val="center"/>
        <w:rPr>
          <w:color w:val="000000"/>
        </w:rPr>
      </w:pPr>
      <w:r>
        <w:rPr>
          <w:color w:val="000000"/>
        </w:rPr>
        <w:t xml:space="preserve">5. </w:t>
      </w:r>
      <w:r>
        <w:rPr>
          <w:rFonts w:ascii="宋体" w:hAnsi="宋体" w:eastAsia="宋体" w:cs="宋体"/>
          <w:color w:val="000000"/>
        </w:rPr>
        <w:t>几种农作物适宜生长的土壤的</w:t>
      </w:r>
      <w:r>
        <w:rPr>
          <w:rFonts w:ascii="Times New Roman" w:hAnsi="Times New Roman" w:eastAsia="Times New Roman" w:cs="Times New Roman"/>
          <w:color w:val="000000"/>
        </w:rPr>
        <w:t>pH</w:t>
      </w:r>
      <w:r>
        <w:rPr>
          <w:rFonts w:ascii="宋体" w:hAnsi="宋体" w:eastAsia="宋体" w:cs="宋体"/>
          <w:color w:val="000000"/>
        </w:rPr>
        <w:t>范围如表，某地区土壤呈弱碱性，最不适宜种植的是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70"/>
        <w:gridCol w:w="975"/>
        <w:gridCol w:w="975"/>
        <w:gridCol w:w="975"/>
        <w:gridCol w:w="975"/>
      </w:tblGrid>
      <w:tr w14:paraId="0B14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942555">
            <w:pPr>
              <w:spacing w:line="360" w:lineRule="auto"/>
              <w:jc w:val="left"/>
              <w:textAlignment w:val="center"/>
              <w:rPr>
                <w:color w:val="000000"/>
              </w:rPr>
            </w:pPr>
            <w:r>
              <w:rPr>
                <w:rFonts w:ascii="宋体" w:hAnsi="宋体" w:eastAsia="宋体" w:cs="宋体"/>
                <w:color w:val="000000"/>
              </w:rPr>
              <w:t>农作物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2B7445">
            <w:pPr>
              <w:spacing w:line="360" w:lineRule="auto"/>
              <w:jc w:val="left"/>
              <w:textAlignment w:val="center"/>
              <w:rPr>
                <w:color w:val="000000"/>
              </w:rPr>
            </w:pPr>
            <w:r>
              <w:rPr>
                <w:rFonts w:ascii="宋体" w:hAnsi="宋体" w:eastAsia="宋体" w:cs="宋体"/>
                <w:color w:val="000000"/>
              </w:rPr>
              <w:t>茶树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899C03">
            <w:pPr>
              <w:spacing w:line="360" w:lineRule="auto"/>
              <w:jc w:val="left"/>
              <w:textAlignment w:val="center"/>
              <w:rPr>
                <w:color w:val="000000"/>
              </w:rPr>
            </w:pPr>
            <w:r>
              <w:rPr>
                <w:rFonts w:ascii="宋体" w:hAnsi="宋体" w:eastAsia="宋体" w:cs="宋体"/>
                <w:color w:val="000000"/>
              </w:rPr>
              <w:t>水稻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967340">
            <w:pPr>
              <w:spacing w:line="360" w:lineRule="auto"/>
              <w:jc w:val="left"/>
              <w:textAlignment w:val="center"/>
              <w:rPr>
                <w:color w:val="000000"/>
              </w:rPr>
            </w:pPr>
            <w:r>
              <w:rPr>
                <w:rFonts w:ascii="宋体" w:hAnsi="宋体" w:eastAsia="宋体" w:cs="宋体"/>
                <w:color w:val="000000"/>
              </w:rPr>
              <w:t>小麦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111404">
            <w:pPr>
              <w:spacing w:line="360" w:lineRule="auto"/>
              <w:jc w:val="left"/>
              <w:textAlignment w:val="center"/>
              <w:rPr>
                <w:color w:val="000000"/>
              </w:rPr>
            </w:pPr>
            <w:r>
              <w:rPr>
                <w:rFonts w:ascii="宋体" w:hAnsi="宋体" w:eastAsia="宋体" w:cs="宋体"/>
                <w:color w:val="000000"/>
              </w:rPr>
              <w:t>葱</w:t>
            </w:r>
          </w:p>
        </w:tc>
      </w:tr>
      <w:tr w14:paraId="2655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C2D9FF">
            <w:pPr>
              <w:spacing w:line="360" w:lineRule="auto"/>
              <w:jc w:val="left"/>
              <w:textAlignment w:val="center"/>
              <w:rPr>
                <w:color w:val="000000"/>
              </w:rPr>
            </w:pPr>
            <w:r>
              <w:rPr>
                <w:rFonts w:ascii="Times New Roman" w:hAnsi="Times New Roman" w:eastAsia="Times New Roman" w:cs="Times New Roman"/>
                <w:color w:val="000000"/>
              </w:rPr>
              <w:t>pH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D3060A">
            <w:pPr>
              <w:spacing w:line="360" w:lineRule="auto"/>
              <w:jc w:val="left"/>
              <w:textAlignment w:val="center"/>
              <w:rPr>
                <w:color w:val="000000"/>
              </w:rPr>
            </w:pPr>
            <w:r>
              <w:rPr>
                <w:rFonts w:ascii="Times New Roman" w:hAnsi="Times New Roman" w:eastAsia="Times New Roman" w:cs="Times New Roman"/>
                <w:color w:val="000000"/>
              </w:rPr>
              <w:t>4.5</w:t>
            </w:r>
            <w:r>
              <w:rPr>
                <w:rFonts w:ascii="宋体" w:hAnsi="宋体" w:eastAsia="宋体" w:cs="宋体"/>
                <w:color w:val="000000"/>
              </w:rPr>
              <w:t>～</w:t>
            </w: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BA3A9C">
            <w:pPr>
              <w:spacing w:line="360" w:lineRule="auto"/>
              <w:jc w:val="left"/>
              <w:textAlignment w:val="center"/>
              <w:rPr>
                <w:color w:val="000000"/>
              </w:rPr>
            </w:pP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7.0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DBFC84">
            <w:pPr>
              <w:spacing w:line="360" w:lineRule="auto"/>
              <w:jc w:val="left"/>
              <w:textAlignment w:val="center"/>
              <w:rPr>
                <w:color w:val="000000"/>
              </w:rPr>
            </w:pPr>
            <w:r>
              <w:rPr>
                <w:rFonts w:ascii="Times New Roman" w:hAnsi="Times New Roman" w:eastAsia="Times New Roman" w:cs="Times New Roman"/>
                <w:color w:val="000000"/>
              </w:rPr>
              <w:t>6.3</w:t>
            </w:r>
            <w:r>
              <w:rPr>
                <w:rFonts w:ascii="宋体" w:hAnsi="宋体" w:eastAsia="宋体" w:cs="宋体"/>
                <w:color w:val="000000"/>
              </w:rPr>
              <w:t>～</w:t>
            </w:r>
            <w:r>
              <w:rPr>
                <w:rFonts w:ascii="Times New Roman" w:hAnsi="Times New Roman" w:eastAsia="Times New Roman" w:cs="Times New Roman"/>
                <w:color w:val="000000"/>
              </w:rPr>
              <w:t>7.5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460BDE">
            <w:pPr>
              <w:spacing w:line="360" w:lineRule="auto"/>
              <w:jc w:val="left"/>
              <w:textAlignment w:val="center"/>
              <w:rPr>
                <w:color w:val="000000"/>
              </w:rPr>
            </w:pPr>
            <w:r>
              <w:rPr>
                <w:rFonts w:ascii="Times New Roman" w:hAnsi="Times New Roman" w:eastAsia="Times New Roman" w:cs="Times New Roman"/>
                <w:color w:val="000000"/>
              </w:rPr>
              <w:t>7.0</w:t>
            </w:r>
            <w:r>
              <w:rPr>
                <w:rFonts w:ascii="宋体" w:hAnsi="宋体" w:eastAsia="宋体" w:cs="宋体"/>
                <w:color w:val="000000"/>
              </w:rPr>
              <w:t>～</w:t>
            </w:r>
            <w:r>
              <w:rPr>
                <w:rFonts w:ascii="Times New Roman" w:hAnsi="Times New Roman" w:eastAsia="Times New Roman" w:cs="Times New Roman"/>
                <w:color w:val="000000"/>
              </w:rPr>
              <w:t>7.4</w:t>
            </w:r>
          </w:p>
        </w:tc>
      </w:tr>
    </w:tbl>
    <w:p w14:paraId="126287A4">
      <w:pPr>
        <w:spacing w:line="360" w:lineRule="auto"/>
        <w:jc w:val="left"/>
        <w:textAlignment w:val="center"/>
        <w:rPr>
          <w:color w:val="000000"/>
        </w:rPr>
      </w:pPr>
    </w:p>
    <w:p w14:paraId="5119D2A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茶树</w:t>
      </w:r>
      <w:r>
        <w:rPr>
          <w:color w:val="000000"/>
        </w:rPr>
        <w:tab/>
      </w:r>
      <w:r>
        <w:rPr>
          <w:color w:val="000000"/>
        </w:rPr>
        <w:t xml:space="preserve">B. </w:t>
      </w:r>
      <w:r>
        <w:rPr>
          <w:rFonts w:ascii="宋体" w:hAnsi="宋体" w:eastAsia="宋体" w:cs="宋体"/>
          <w:color w:val="000000"/>
        </w:rPr>
        <w:t>水稻</w:t>
      </w:r>
      <w:r>
        <w:rPr>
          <w:color w:val="000000"/>
        </w:rPr>
        <w:tab/>
      </w:r>
      <w:r>
        <w:rPr>
          <w:color w:val="000000"/>
        </w:rPr>
        <w:t xml:space="preserve">C. </w:t>
      </w:r>
      <w:r>
        <w:rPr>
          <w:rFonts w:ascii="宋体" w:hAnsi="宋体" w:eastAsia="宋体" w:cs="宋体"/>
          <w:color w:val="000000"/>
        </w:rPr>
        <w:t>小麦</w:t>
      </w:r>
      <w:r>
        <w:rPr>
          <w:color w:val="000000"/>
        </w:rPr>
        <w:tab/>
      </w:r>
      <w:r>
        <w:rPr>
          <w:color w:val="000000"/>
        </w:rPr>
        <w:t xml:space="preserve">D. </w:t>
      </w:r>
      <w:r>
        <w:rPr>
          <w:rFonts w:ascii="宋体" w:hAnsi="宋体" w:eastAsia="宋体" w:cs="宋体"/>
          <w:color w:val="000000"/>
        </w:rPr>
        <w:t>葱</w:t>
      </w:r>
    </w:p>
    <w:p w14:paraId="3302AADD">
      <w:pPr>
        <w:spacing w:line="360" w:lineRule="auto"/>
        <w:textAlignment w:val="center"/>
        <w:rPr>
          <w:color w:val="000000"/>
        </w:rPr>
      </w:pPr>
      <w:r>
        <w:rPr>
          <w:color w:val="2E75B6"/>
        </w:rPr>
        <w:t>【答案】</w:t>
      </w:r>
      <w:r>
        <w:rPr>
          <w:color w:val="000000"/>
        </w:rPr>
        <w:t>A</w:t>
      </w:r>
    </w:p>
    <w:p w14:paraId="1B97A29D">
      <w:pPr>
        <w:spacing w:line="360" w:lineRule="auto"/>
        <w:textAlignment w:val="center"/>
        <w:rPr>
          <w:color w:val="000000"/>
        </w:rPr>
      </w:pPr>
      <w:r>
        <w:rPr>
          <w:color w:val="2E75B6"/>
        </w:rPr>
        <w:t>【解析】</w:t>
      </w:r>
    </w:p>
    <w:p w14:paraId="4C04AFB9">
      <w:pPr>
        <w:spacing w:line="360" w:lineRule="auto"/>
        <w:jc w:val="left"/>
        <w:textAlignment w:val="center"/>
        <w:rPr>
          <w:color w:val="000000"/>
        </w:rPr>
      </w:pPr>
      <w:r>
        <w:rPr>
          <w:color w:val="000000"/>
        </w:rPr>
        <w:t>【分析】常温下，pH&lt;7的土壤显酸性，pH=7的土壤显中性，pH&gt;7土壤显碱性，据以上分析解答。</w:t>
      </w:r>
    </w:p>
    <w:p w14:paraId="5187B483">
      <w:pPr>
        <w:spacing w:line="360" w:lineRule="auto"/>
        <w:jc w:val="left"/>
        <w:textAlignment w:val="center"/>
        <w:rPr>
          <w:color w:val="000000"/>
        </w:rPr>
      </w:pPr>
      <w:r>
        <w:rPr>
          <w:color w:val="000000"/>
        </w:rPr>
        <w:t>【详解】A、根据表格信息可知，茶树的pH在4.5～6.0之间，适宜生长的土壤显酸性，某地区土壤呈弱碱性，所以茶树最不适宜种植。</w:t>
      </w:r>
    </w:p>
    <w:p w14:paraId="0DCCF218">
      <w:pPr>
        <w:spacing w:line="360" w:lineRule="auto"/>
        <w:jc w:val="left"/>
        <w:textAlignment w:val="center"/>
        <w:rPr>
          <w:color w:val="000000"/>
        </w:rPr>
      </w:pPr>
      <w:r>
        <w:rPr>
          <w:color w:val="000000"/>
        </w:rPr>
        <w:t>B、根据表格信息可知，水稻的pH在6.0～7.0之间，适宜生长的土壤在弱酸性和中性之间，某地区土壤呈弱碱性，所以水稻较不适宜种植。</w:t>
      </w:r>
    </w:p>
    <w:p w14:paraId="34879A0A">
      <w:pPr>
        <w:spacing w:line="360" w:lineRule="auto"/>
        <w:jc w:val="left"/>
        <w:textAlignment w:val="center"/>
        <w:rPr>
          <w:color w:val="000000"/>
        </w:rPr>
      </w:pPr>
      <w:r>
        <w:rPr>
          <w:color w:val="000000"/>
        </w:rPr>
        <w:t>C、根据表格信息可知，小麦的pH在6.3～7.5之间，适宜生长的土壤在弱酸性和弱碱性之间，某地区土壤呈弱碱性，所以小麦较不适宜种植。</w:t>
      </w:r>
    </w:p>
    <w:p w14:paraId="570431BF">
      <w:pPr>
        <w:spacing w:line="360" w:lineRule="auto"/>
        <w:jc w:val="left"/>
        <w:textAlignment w:val="center"/>
        <w:rPr>
          <w:color w:val="000000"/>
        </w:rPr>
      </w:pPr>
      <w:r>
        <w:rPr>
          <w:color w:val="000000"/>
        </w:rPr>
        <w:t>D、根据表格信息可知，葱的pH在7.0～7.4之间，适宜生长的土壤在中性和弱碱性之间，某地区土壤呈弱碱性，所以葱较适宜种植。</w:t>
      </w:r>
    </w:p>
    <w:p w14:paraId="1B107FF4">
      <w:pPr>
        <w:spacing w:line="360" w:lineRule="auto"/>
        <w:jc w:val="left"/>
        <w:textAlignment w:val="center"/>
        <w:rPr>
          <w:color w:val="000000"/>
        </w:rPr>
      </w:pPr>
      <w:r>
        <w:rPr>
          <w:color w:val="000000"/>
        </w:rPr>
        <w:t>综上所述：选择A。</w:t>
      </w:r>
      <w:r>
        <w:rPr>
          <w:color w:val="000000"/>
        </w:rPr>
        <w:br w:type="textWrapping"/>
      </w:r>
    </w:p>
    <w:p w14:paraId="411A8493">
      <w:pPr>
        <w:spacing w:line="360" w:lineRule="auto"/>
        <w:jc w:val="left"/>
        <w:textAlignment w:val="center"/>
        <w:rPr>
          <w:color w:val="000000"/>
        </w:rPr>
      </w:pPr>
      <w:r>
        <w:rPr>
          <w:color w:val="000000"/>
        </w:rPr>
        <w:t xml:space="preserve">6. </w:t>
      </w:r>
      <w:r>
        <w:rPr>
          <w:rFonts w:ascii="宋体" w:hAnsi="宋体" w:eastAsia="宋体" w:cs="宋体"/>
          <w:color w:val="000000"/>
        </w:rPr>
        <w:t>下列关于碳和碳的氧化物说法正确的是</w:t>
      </w:r>
    </w:p>
    <w:p w14:paraId="5FA63DEC">
      <w:pPr>
        <w:spacing w:line="360" w:lineRule="auto"/>
        <w:jc w:val="left"/>
        <w:textAlignment w:val="center"/>
        <w:rPr>
          <w:color w:val="000000"/>
        </w:rPr>
      </w:pPr>
      <w:r>
        <w:rPr>
          <w:color w:val="000000"/>
        </w:rPr>
        <w:t xml:space="preserve">A. </w:t>
      </w:r>
      <w:r>
        <w:rPr>
          <w:rFonts w:ascii="宋体" w:hAnsi="宋体" w:eastAsia="宋体" w:cs="宋体"/>
          <w:color w:val="000000"/>
        </w:rPr>
        <w:t>干冰升华是化学变化</w:t>
      </w:r>
    </w:p>
    <w:p w14:paraId="3D72431D">
      <w:pPr>
        <w:spacing w:line="360" w:lineRule="auto"/>
        <w:jc w:val="left"/>
        <w:textAlignment w:val="center"/>
        <w:rPr>
          <w:color w:val="000000"/>
        </w:rPr>
      </w:pPr>
      <w:r>
        <w:rPr>
          <w:color w:val="000000"/>
        </w:rPr>
        <w:t xml:space="preserve">B. </w:t>
      </w:r>
      <w:r>
        <w:rPr>
          <w:rFonts w:ascii="宋体" w:hAnsi="宋体" w:eastAsia="宋体" w:cs="宋体"/>
          <w:color w:val="000000"/>
        </w:rPr>
        <w:t>活性炭净化水的过程中发生的是物理变化</w:t>
      </w:r>
    </w:p>
    <w:p w14:paraId="7D0078B8">
      <w:pPr>
        <w:spacing w:line="360" w:lineRule="auto"/>
        <w:jc w:val="left"/>
        <w:textAlignment w:val="center"/>
        <w:rPr>
          <w:color w:val="000000"/>
        </w:rPr>
      </w:pPr>
      <w:r>
        <w:rPr>
          <w:color w:val="000000"/>
        </w:rPr>
        <w:t xml:space="preserve">C. </w:t>
      </w:r>
      <w:r>
        <w:rPr>
          <w:rFonts w:ascii="宋体" w:hAnsi="宋体" w:eastAsia="宋体" w:cs="宋体"/>
          <w:color w:val="000000"/>
        </w:rPr>
        <w:t>一氧化碳和二氧化碳元素组成相同，所以化学性质相同</w:t>
      </w:r>
    </w:p>
    <w:p w14:paraId="4DA644BA">
      <w:pPr>
        <w:spacing w:line="360" w:lineRule="auto"/>
        <w:jc w:val="left"/>
        <w:textAlignment w:val="center"/>
        <w:rPr>
          <w:color w:val="000000"/>
        </w:rPr>
      </w:pPr>
      <w:r>
        <w:rPr>
          <w:color w:val="000000"/>
        </w:rPr>
        <w:t xml:space="preserve">D. </w:t>
      </w:r>
      <w:r>
        <w:rPr>
          <w:rFonts w:ascii="宋体" w:hAnsi="宋体" w:eastAsia="宋体" w:cs="宋体"/>
          <w:color w:val="000000"/>
        </w:rPr>
        <w:t>石墨和金刚石都是由碳元素组成的单质，所以物理性质相同</w:t>
      </w:r>
    </w:p>
    <w:p w14:paraId="32965995">
      <w:pPr>
        <w:spacing w:line="360" w:lineRule="auto"/>
        <w:textAlignment w:val="center"/>
        <w:rPr>
          <w:color w:val="000000"/>
        </w:rPr>
      </w:pPr>
      <w:r>
        <w:rPr>
          <w:color w:val="2E75B6"/>
        </w:rPr>
        <w:t>【答案】</w:t>
      </w:r>
      <w:r>
        <w:rPr>
          <w:color w:val="000000"/>
        </w:rPr>
        <w:t>B</w:t>
      </w:r>
    </w:p>
    <w:p w14:paraId="4D5C3ED7">
      <w:pPr>
        <w:spacing w:line="360" w:lineRule="auto"/>
        <w:textAlignment w:val="center"/>
        <w:rPr>
          <w:color w:val="000000"/>
        </w:rPr>
      </w:pPr>
      <w:r>
        <w:rPr>
          <w:color w:val="2E75B6"/>
        </w:rPr>
        <w:t>【解析】</w:t>
      </w:r>
    </w:p>
    <w:p w14:paraId="73D43167">
      <w:pPr>
        <w:spacing w:line="360" w:lineRule="auto"/>
        <w:jc w:val="left"/>
        <w:textAlignment w:val="center"/>
        <w:rPr>
          <w:color w:val="000000"/>
        </w:rPr>
      </w:pPr>
      <w:r>
        <w:rPr>
          <w:color w:val="000000"/>
        </w:rPr>
        <w:t>【详解】A、干冰升华的过程是二氧化碳由固态变为气态的过程，没有新物质产生，属于物理变化，故A错误；</w:t>
      </w:r>
    </w:p>
    <w:p w14:paraId="7AEC4FDD">
      <w:pPr>
        <w:spacing w:line="360" w:lineRule="auto"/>
        <w:jc w:val="left"/>
        <w:textAlignment w:val="center"/>
        <w:rPr>
          <w:color w:val="000000"/>
        </w:rPr>
      </w:pPr>
      <w:r>
        <w:rPr>
          <w:color w:val="000000"/>
        </w:rPr>
        <w:t>B、活性炭结构疏松多孔，能够吸附水中的异味和色素，此过程没有新物质产生，因此净化水的过程中发生的是物理变化，故B正确；</w:t>
      </w:r>
    </w:p>
    <w:p w14:paraId="1FFCDF2E">
      <w:pPr>
        <w:spacing w:line="360" w:lineRule="auto"/>
        <w:jc w:val="left"/>
        <w:textAlignment w:val="center"/>
        <w:rPr>
          <w:color w:val="000000"/>
        </w:rPr>
      </w:pPr>
      <w:r>
        <w:rPr>
          <w:color w:val="000000"/>
        </w:rPr>
        <w:t>C、一氧化碳和二氧化碳元素组成相同，但是分子构成不同，二者的化学性质不同，故C错误；</w:t>
      </w:r>
    </w:p>
    <w:p w14:paraId="203C0400">
      <w:pPr>
        <w:spacing w:line="360" w:lineRule="auto"/>
        <w:jc w:val="left"/>
        <w:textAlignment w:val="center"/>
        <w:rPr>
          <w:color w:val="000000"/>
        </w:rPr>
      </w:pPr>
      <w:r>
        <w:rPr>
          <w:color w:val="000000"/>
        </w:rPr>
        <w:t>D、石墨和金刚石都是由碳元素组成</w:t>
      </w:r>
      <w:r>
        <w:rPr>
          <w:color w:val="000000"/>
          <w:position w:val="0"/>
        </w:rPr>
        <w:drawing>
          <wp:inline distT="0" distB="0" distL="114300" distR="114300">
            <wp:extent cx="133350" cy="177800"/>
            <wp:effectExtent l="0" t="0" r="0" b="13335"/>
            <wp:docPr id="1023213" name="图片 102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3" name="图片 102321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单质，但是二者碳原子的排列方式不同，因此二者的物理性质不同，故D错误。</w:t>
      </w:r>
    </w:p>
    <w:p w14:paraId="710E1D8A">
      <w:pPr>
        <w:spacing w:line="360" w:lineRule="auto"/>
        <w:jc w:val="left"/>
        <w:textAlignment w:val="center"/>
        <w:rPr>
          <w:color w:val="000000"/>
        </w:rPr>
      </w:pPr>
      <w:r>
        <w:rPr>
          <w:color w:val="000000"/>
        </w:rPr>
        <w:t>故选：B。</w:t>
      </w:r>
    </w:p>
    <w:p w14:paraId="2009E134">
      <w:pPr>
        <w:spacing w:line="360" w:lineRule="auto"/>
        <w:jc w:val="left"/>
        <w:textAlignment w:val="center"/>
        <w:rPr>
          <w:color w:val="000000"/>
        </w:rPr>
      </w:pPr>
      <w:r>
        <w:rPr>
          <w:color w:val="000000"/>
        </w:rPr>
        <w:t xml:space="preserve">7. </w:t>
      </w:r>
      <w:r>
        <w:rPr>
          <w:rFonts w:ascii="宋体" w:hAnsi="宋体" w:eastAsia="宋体" w:cs="宋体"/>
          <w:color w:val="000000"/>
        </w:rPr>
        <w:t>如图是某化学反应的微观示意图，下列说法正确的是</w:t>
      </w:r>
    </w:p>
    <w:p w14:paraId="6FA1CE29">
      <w:pPr>
        <w:spacing w:line="360" w:lineRule="auto"/>
        <w:jc w:val="left"/>
        <w:textAlignment w:val="center"/>
        <w:rPr>
          <w:color w:val="000000"/>
        </w:rPr>
      </w:pPr>
      <w:r>
        <w:rPr>
          <w:color w:val="000000"/>
        </w:rPr>
        <w:drawing>
          <wp:inline distT="0" distB="0" distL="114300" distR="114300">
            <wp:extent cx="3829050" cy="7429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829050" cy="742950"/>
                    </a:xfrm>
                    <a:prstGeom prst="rect">
                      <a:avLst/>
                    </a:prstGeom>
                  </pic:spPr>
                </pic:pic>
              </a:graphicData>
            </a:graphic>
          </wp:inline>
        </w:drawing>
      </w:r>
    </w:p>
    <w:p w14:paraId="77236886">
      <w:pPr>
        <w:spacing w:line="360" w:lineRule="auto"/>
        <w:jc w:val="left"/>
        <w:textAlignment w:val="center"/>
        <w:rPr>
          <w:color w:val="000000"/>
        </w:rPr>
      </w:pPr>
      <w:r>
        <w:rPr>
          <w:color w:val="000000"/>
        </w:rPr>
        <w:t xml:space="preserve">A. </w:t>
      </w:r>
      <w:r>
        <w:rPr>
          <w:rFonts w:ascii="宋体" w:hAnsi="宋体" w:eastAsia="宋体" w:cs="宋体"/>
          <w:color w:val="000000"/>
        </w:rPr>
        <w:t>该反应属于置换反应</w:t>
      </w:r>
    </w:p>
    <w:p w14:paraId="72151534">
      <w:pPr>
        <w:spacing w:line="360" w:lineRule="auto"/>
        <w:jc w:val="left"/>
        <w:textAlignment w:val="center"/>
        <w:rPr>
          <w:color w:val="000000"/>
        </w:rPr>
      </w:pPr>
      <w:r>
        <w:rPr>
          <w:color w:val="000000"/>
        </w:rPr>
        <w:t xml:space="preserve">B. </w:t>
      </w:r>
      <w:r>
        <w:rPr>
          <w:rFonts w:ascii="宋体" w:hAnsi="宋体" w:eastAsia="宋体" w:cs="宋体"/>
          <w:color w:val="000000"/>
        </w:rPr>
        <w:t>该反应中乙和丙的质量比为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11</w:t>
      </w:r>
    </w:p>
    <w:p w14:paraId="08CA215A">
      <w:pPr>
        <w:spacing w:line="360" w:lineRule="auto"/>
        <w:jc w:val="left"/>
        <w:textAlignment w:val="center"/>
        <w:rPr>
          <w:color w:val="000000"/>
        </w:rPr>
      </w:pPr>
      <w:r>
        <w:rPr>
          <w:color w:val="000000"/>
        </w:rPr>
        <w:t xml:space="preserve">C. </w:t>
      </w:r>
      <w:r>
        <w:rPr>
          <w:rFonts w:ascii="宋体" w:hAnsi="宋体" w:eastAsia="宋体" w:cs="宋体"/>
          <w:color w:val="000000"/>
        </w:rPr>
        <w:t>甲物质中碳、氢元素质量比为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p>
    <w:p w14:paraId="3D0FFA68">
      <w:pPr>
        <w:spacing w:line="360" w:lineRule="auto"/>
        <w:jc w:val="left"/>
        <w:textAlignment w:val="center"/>
        <w:rPr>
          <w:color w:val="000000"/>
        </w:rPr>
      </w:pPr>
      <w:r>
        <w:rPr>
          <w:color w:val="000000"/>
        </w:rPr>
        <w:t xml:space="preserve">D. </w:t>
      </w:r>
      <w:r>
        <w:rPr>
          <w:rFonts w:ascii="宋体" w:hAnsi="宋体" w:eastAsia="宋体" w:cs="宋体"/>
          <w:color w:val="000000"/>
        </w:rPr>
        <w:t>化学反应前后分子的种类和数目都不变</w:t>
      </w:r>
    </w:p>
    <w:p w14:paraId="6364DE2C">
      <w:pPr>
        <w:spacing w:line="360" w:lineRule="auto"/>
        <w:textAlignment w:val="center"/>
        <w:rPr>
          <w:color w:val="000000"/>
        </w:rPr>
      </w:pPr>
      <w:r>
        <w:rPr>
          <w:color w:val="2E75B6"/>
        </w:rPr>
        <w:t>【答案】</w:t>
      </w:r>
      <w:r>
        <w:rPr>
          <w:color w:val="000000"/>
        </w:rPr>
        <w:t>C</w:t>
      </w:r>
    </w:p>
    <w:p w14:paraId="4CDDAA59">
      <w:pPr>
        <w:spacing w:line="360" w:lineRule="auto"/>
        <w:textAlignment w:val="center"/>
        <w:rPr>
          <w:color w:val="000000"/>
        </w:rPr>
      </w:pPr>
      <w:r>
        <w:rPr>
          <w:color w:val="2E75B6"/>
        </w:rPr>
        <w:t>【解析】</w:t>
      </w:r>
    </w:p>
    <w:p w14:paraId="32F6FE4E">
      <w:pPr>
        <w:spacing w:line="360" w:lineRule="auto"/>
        <w:jc w:val="left"/>
        <w:textAlignment w:val="center"/>
        <w:rPr>
          <w:color w:val="000000"/>
        </w:rPr>
      </w:pPr>
      <w:r>
        <w:rPr>
          <w:color w:val="000000"/>
        </w:rPr>
        <w:t>【分析】由反应的微观过程图可知，该反应是甲烷与氧气在点燃条件下反应生成二氧化碳和水，化学方程式为：</w:t>
      </w:r>
      <w:r>
        <w:object>
          <v:shape id="_x0000_i1025" o:spt="75" alt="学科网(www.zxxk.com)--教育资源门户，提供试卷、教案、课件、论文、素材以及各类教学资源下载，还有大量而丰富的教学相关资讯！" type="#_x0000_t75" style="height:38.25pt;width:141.75pt;" o:ole="t" filled="f" o:preferrelative="t" stroked="f" coordsize="21600,21600">
            <v:path/>
            <v:fill on="f" focussize="0,0"/>
            <v:stroke on="f" joinstyle="miter"/>
            <v:imagedata r:id="rId14" o:title="eqId41ad5ee8fcc0f30368da8330736dfc71"/>
            <o:lock v:ext="edit" aspectratio="t"/>
            <w10:wrap type="none"/>
            <w10:anchorlock/>
          </v:shape>
          <o:OLEObject Type="Embed" ProgID="Equation.DSMT4" ShapeID="_x0000_i1025" DrawAspect="Content" ObjectID="_1468075725" r:id="rId13">
            <o:LockedField>false</o:LockedField>
          </o:OLEObject>
        </w:object>
      </w:r>
      <w:r>
        <w:rPr>
          <w:color w:val="000000"/>
        </w:rPr>
        <w:t>。</w:t>
      </w:r>
    </w:p>
    <w:p w14:paraId="1F4E73C3">
      <w:pPr>
        <w:spacing w:line="360" w:lineRule="auto"/>
        <w:jc w:val="left"/>
        <w:textAlignment w:val="center"/>
        <w:rPr>
          <w:color w:val="000000"/>
        </w:rPr>
      </w:pPr>
      <w:r>
        <w:rPr>
          <w:color w:val="000000"/>
        </w:rPr>
        <w:t>【详解】A、由反应的微观过程图可知，该反应是甲烷与氧气在点燃条件下反应生成二氧化碳和水，该反应的生成物均为化合物，不属于置换反应，故选项说法错误；</w:t>
      </w:r>
    </w:p>
    <w:p w14:paraId="0638FFDC">
      <w:pPr>
        <w:spacing w:line="360" w:lineRule="auto"/>
        <w:jc w:val="left"/>
        <w:textAlignment w:val="center"/>
        <w:rPr>
          <w:color w:val="000000"/>
        </w:rPr>
      </w:pPr>
      <w:r>
        <w:rPr>
          <w:color w:val="000000"/>
        </w:rPr>
        <w:t>B、由反应的微观过程图可知，该反应是甲烷与氧气在点燃条件下反应生成二氧化碳和水，反应的化学方程式为：</w:t>
      </w:r>
      <w:r>
        <w:object>
          <v:shape id="_x0000_i1026" o:spt="75" alt="学科网(www.zxxk.com)--教育资源门户，提供试卷、教案、课件、论文、素材以及各类教学资源下载，还有大量而丰富的教学相关资讯！" type="#_x0000_t75" style="height:38.25pt;width:141.75pt;" o:ole="t" filled="f" o:preferrelative="t" stroked="f" coordsize="21600,21600">
            <v:path/>
            <v:fill on="f" focussize="0,0"/>
            <v:stroke on="f" joinstyle="miter"/>
            <v:imagedata r:id="rId14" o:title="eqId41ad5ee8fcc0f30368da8330736dfc71"/>
            <o:lock v:ext="edit" aspectratio="t"/>
            <w10:wrap type="none"/>
            <w10:anchorlock/>
          </v:shape>
          <o:OLEObject Type="Embed" ProgID="Equation.DSMT4" ShapeID="_x0000_i1026" DrawAspect="Content" ObjectID="_1468075726" r:id="rId15">
            <o:LockedField>false</o:LockedField>
          </o:OLEObject>
        </w:object>
      </w:r>
      <w:r>
        <w:rPr>
          <w:color w:val="000000"/>
        </w:rPr>
        <w:t>，该反应中乙和丙的质量比为(32×2)：44=16：11，故选项说法错误；</w:t>
      </w:r>
    </w:p>
    <w:p w14:paraId="6B9513C8">
      <w:pPr>
        <w:spacing w:line="360" w:lineRule="auto"/>
        <w:jc w:val="left"/>
        <w:textAlignment w:val="center"/>
        <w:rPr>
          <w:color w:val="000000"/>
        </w:rPr>
      </w:pPr>
      <w:r>
        <w:rPr>
          <w:color w:val="000000"/>
        </w:rPr>
        <w:t>C、甲物质的化学式为CH</w:t>
      </w:r>
      <w:r>
        <w:rPr>
          <w:color w:val="000000"/>
          <w:vertAlign w:val="subscript"/>
        </w:rPr>
        <w:t>4</w:t>
      </w:r>
      <w:r>
        <w:rPr>
          <w:color w:val="000000"/>
        </w:rPr>
        <w:t>，甲物质中碳、氢元素质量比为12：(1×4)=3：1，故选项说法正确；</w:t>
      </w:r>
    </w:p>
    <w:p w14:paraId="55912099">
      <w:pPr>
        <w:spacing w:line="360" w:lineRule="auto"/>
        <w:jc w:val="left"/>
        <w:textAlignment w:val="center"/>
        <w:rPr>
          <w:color w:val="000000"/>
        </w:rPr>
      </w:pPr>
      <w:r>
        <w:rPr>
          <w:color w:val="000000"/>
        </w:rPr>
        <w:t>D、由反应的微观过程图可知，该反应是甲烷分子与氧分子在点燃条件下反应生成二氧化碳分子和水分子，化学反应前后分子的种类发生了改变，故选项说法错误；</w:t>
      </w:r>
    </w:p>
    <w:p w14:paraId="3B8806C1">
      <w:pPr>
        <w:spacing w:line="360" w:lineRule="auto"/>
        <w:jc w:val="left"/>
        <w:textAlignment w:val="center"/>
        <w:rPr>
          <w:color w:val="000000"/>
        </w:rPr>
      </w:pPr>
      <w:r>
        <w:rPr>
          <w:color w:val="000000"/>
        </w:rPr>
        <w:t>故选：C。</w:t>
      </w:r>
    </w:p>
    <w:p w14:paraId="3519E182">
      <w:pPr>
        <w:spacing w:line="360" w:lineRule="auto"/>
        <w:jc w:val="left"/>
        <w:textAlignment w:val="center"/>
        <w:rPr>
          <w:color w:val="000000"/>
        </w:rPr>
      </w:pPr>
      <w:r>
        <w:rPr>
          <w:color w:val="000000"/>
        </w:rPr>
        <w:t xml:space="preserve">8. </w:t>
      </w:r>
      <w:r>
        <w:rPr>
          <w:rFonts w:ascii="宋体" w:hAnsi="宋体" w:eastAsia="宋体" w:cs="宋体"/>
          <w:color w:val="000000"/>
        </w:rPr>
        <w:t>下列推理不正确的是</w:t>
      </w:r>
    </w:p>
    <w:p w14:paraId="659B013A">
      <w:pPr>
        <w:spacing w:line="360" w:lineRule="auto"/>
        <w:jc w:val="left"/>
        <w:textAlignment w:val="center"/>
        <w:rPr>
          <w:color w:val="000000"/>
        </w:rPr>
      </w:pPr>
      <w:r>
        <w:rPr>
          <w:color w:val="000000"/>
        </w:rPr>
        <w:t xml:space="preserve">A. </w:t>
      </w:r>
      <w:r>
        <w:rPr>
          <w:rFonts w:ascii="宋体" w:hAnsi="宋体" w:eastAsia="宋体" w:cs="宋体"/>
          <w:color w:val="000000"/>
        </w:rPr>
        <w:t>点燃一氧化碳前需要检验纯度，所以点燃可燃性气体前都要检验纯度</w:t>
      </w:r>
    </w:p>
    <w:p w14:paraId="360E48BE">
      <w:pPr>
        <w:spacing w:line="360" w:lineRule="auto"/>
        <w:jc w:val="left"/>
        <w:textAlignment w:val="center"/>
        <w:rPr>
          <w:color w:val="000000"/>
        </w:rPr>
      </w:pPr>
      <w:r>
        <w:rPr>
          <w:color w:val="000000"/>
        </w:rPr>
        <w:t xml:space="preserve">B. </w:t>
      </w:r>
      <w:r>
        <w:rPr>
          <w:rFonts w:ascii="宋体" w:hAnsi="宋体" w:eastAsia="宋体" w:cs="宋体"/>
          <w:color w:val="000000"/>
        </w:rPr>
        <w:t>化合物是由不同种元素组成的，所以由不同种元素组成的纯净物一定是化合物</w:t>
      </w:r>
    </w:p>
    <w:p w14:paraId="5D4FB205">
      <w:pPr>
        <w:spacing w:line="360" w:lineRule="auto"/>
        <w:jc w:val="left"/>
        <w:textAlignment w:val="center"/>
        <w:rPr>
          <w:color w:val="000000"/>
        </w:rPr>
      </w:pPr>
      <w:r>
        <w:rPr>
          <w:color w:val="000000"/>
        </w:rPr>
        <w:t xml:space="preserve">C. </w:t>
      </w:r>
      <w:r>
        <w:rPr>
          <w:rFonts w:ascii="宋体" w:hAnsi="宋体" w:eastAsia="宋体" w:cs="宋体"/>
          <w:color w:val="000000"/>
        </w:rPr>
        <w:t>复分解反应有水或气体或沉淀生成，所以有水或气体或沉淀生成的反应一定是复分解反应</w:t>
      </w:r>
    </w:p>
    <w:p w14:paraId="03F91C5F">
      <w:pPr>
        <w:spacing w:line="360" w:lineRule="auto"/>
        <w:jc w:val="left"/>
        <w:textAlignment w:val="center"/>
        <w:rPr>
          <w:color w:val="000000"/>
        </w:rPr>
      </w:pPr>
      <w:r>
        <w:rPr>
          <w:color w:val="000000"/>
        </w:rPr>
        <w:t xml:space="preserve">D. </w:t>
      </w:r>
      <w:r>
        <w:rPr>
          <w:rFonts w:ascii="宋体" w:hAnsi="宋体" w:eastAsia="宋体" w:cs="宋体"/>
          <w:color w:val="000000"/>
        </w:rPr>
        <w:t>实验室制取氧气时要检查装置的气密性，所以制取所有气体时都要检查装置的气密性</w:t>
      </w:r>
    </w:p>
    <w:p w14:paraId="0844AE59">
      <w:pPr>
        <w:spacing w:line="360" w:lineRule="auto"/>
        <w:textAlignment w:val="center"/>
        <w:rPr>
          <w:color w:val="000000"/>
        </w:rPr>
      </w:pPr>
      <w:r>
        <w:rPr>
          <w:color w:val="2E75B6"/>
        </w:rPr>
        <w:t>【答案】</w:t>
      </w:r>
      <w:r>
        <w:rPr>
          <w:color w:val="000000"/>
        </w:rPr>
        <w:t>C</w:t>
      </w:r>
    </w:p>
    <w:p w14:paraId="3D1923F9">
      <w:pPr>
        <w:spacing w:line="360" w:lineRule="auto"/>
        <w:textAlignment w:val="center"/>
        <w:rPr>
          <w:color w:val="000000"/>
        </w:rPr>
      </w:pPr>
      <w:r>
        <w:rPr>
          <w:color w:val="2E75B6"/>
        </w:rPr>
        <w:t>【解析】</w:t>
      </w:r>
    </w:p>
    <w:p w14:paraId="113D60A1">
      <w:pPr>
        <w:spacing w:line="360" w:lineRule="auto"/>
        <w:jc w:val="left"/>
        <w:textAlignment w:val="center"/>
        <w:rPr>
          <w:color w:val="000000"/>
        </w:rPr>
      </w:pPr>
      <w:r>
        <w:rPr>
          <w:color w:val="000000"/>
        </w:rPr>
        <w:t>【详解】A、一氧化碳具有可燃性，混有一定量</w:t>
      </w:r>
      <w:r>
        <w:rPr>
          <w:color w:val="000000"/>
          <w:position w:val="0"/>
        </w:rPr>
        <w:drawing>
          <wp:inline distT="0" distB="0" distL="114300" distR="114300">
            <wp:extent cx="133350" cy="177800"/>
            <wp:effectExtent l="0" t="0" r="0" b="13335"/>
            <wp:docPr id="1023219" name="图片 102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9" name="图片 1023219"/>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空气，遇到明火，容易发生爆炸，故点燃一氧化碳前需要检验纯度，点燃可燃性气体前都要检验纯度，不符合题意；</w:t>
      </w:r>
    </w:p>
    <w:p w14:paraId="4C18E3C2">
      <w:pPr>
        <w:spacing w:line="360" w:lineRule="auto"/>
        <w:jc w:val="left"/>
        <w:textAlignment w:val="center"/>
        <w:rPr>
          <w:color w:val="000000"/>
        </w:rPr>
      </w:pPr>
      <w:r>
        <w:rPr>
          <w:color w:val="000000"/>
        </w:rPr>
        <w:t>B、化合物是由不同种元素组成的纯净物，故化合物是由不同种元素组成的，由不同种元素组成的纯净物一定是化合物，不符合题意；</w:t>
      </w:r>
    </w:p>
    <w:p w14:paraId="10F326D6">
      <w:pPr>
        <w:spacing w:line="360" w:lineRule="auto"/>
        <w:jc w:val="left"/>
        <w:textAlignment w:val="center"/>
        <w:rPr>
          <w:color w:val="000000"/>
        </w:rPr>
      </w:pPr>
      <w:r>
        <w:rPr>
          <w:color w:val="000000"/>
        </w:rPr>
        <w:t>C、复分解反应是两种化合物互相交换成分生成另外两种化合物的反应，复分解反应发生的条件是有水、气体或沉淀生成，但是有水或气体或沉淀生成的反应不一定是复分解反应，如二氧化碳和氢氧化钙反应生成碳酸钙和水，不属于复分解反应，符合题意；</w:t>
      </w:r>
    </w:p>
    <w:p w14:paraId="7B262534">
      <w:pPr>
        <w:spacing w:line="360" w:lineRule="auto"/>
        <w:jc w:val="left"/>
        <w:textAlignment w:val="center"/>
        <w:rPr>
          <w:color w:val="000000"/>
        </w:rPr>
      </w:pPr>
      <w:r>
        <w:rPr>
          <w:color w:val="000000"/>
        </w:rPr>
        <w:t>D、实验室制取氧气时要检查装置的气密性，防止装置漏气，浪费药品，制取所有气体时都要检查装置的气密性，不符合题意。</w:t>
      </w:r>
    </w:p>
    <w:p w14:paraId="1FB852FD">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1023211" name="图片 102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1" name="图片 1023211"/>
                    <pic:cNvPicPr>
                      <a:picLocks noChangeAspect="1"/>
                    </pic:cNvPicPr>
                  </pic:nvPicPr>
                  <pic:blipFill>
                    <a:blip r:embed="rId16"/>
                    <a:stretch>
                      <a:fillRect/>
                    </a:stretch>
                  </pic:blipFill>
                  <pic:spPr>
                    <a:xfrm>
                      <a:off x="0" y="0"/>
                      <a:ext cx="127000" cy="76200"/>
                    </a:xfrm>
                    <a:prstGeom prst="rect">
                      <a:avLst/>
                    </a:prstGeom>
                  </pic:spPr>
                </pic:pic>
              </a:graphicData>
            </a:graphic>
          </wp:inline>
        </w:drawing>
      </w:r>
    </w:p>
    <w:p w14:paraId="38BD0EA3">
      <w:pPr>
        <w:spacing w:line="360" w:lineRule="auto"/>
        <w:jc w:val="left"/>
        <w:textAlignment w:val="center"/>
        <w:rPr>
          <w:color w:val="000000"/>
        </w:rPr>
      </w:pPr>
      <w:r>
        <w:rPr>
          <w:color w:val="000000"/>
        </w:rPr>
        <w:t xml:space="preserve">9. </w:t>
      </w:r>
      <w:r>
        <w:rPr>
          <w:rFonts w:ascii="宋体" w:hAnsi="宋体" w:eastAsia="宋体" w:cs="宋体"/>
          <w:color w:val="000000"/>
        </w:rPr>
        <w:t>下列实验方案中不能达到实验目的的是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3600"/>
        <w:gridCol w:w="2340"/>
      </w:tblGrid>
      <w:tr w14:paraId="7C28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FD5327">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6EB1A0">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2E99E5">
            <w:pPr>
              <w:spacing w:line="360" w:lineRule="auto"/>
              <w:jc w:val="left"/>
              <w:textAlignment w:val="center"/>
              <w:rPr>
                <w:color w:val="000000"/>
              </w:rPr>
            </w:pPr>
            <w:r>
              <w:rPr>
                <w:rFonts w:ascii="宋体" w:hAnsi="宋体" w:eastAsia="宋体" w:cs="宋体"/>
                <w:color w:val="000000"/>
              </w:rPr>
              <w:t>实验方案</w:t>
            </w:r>
          </w:p>
        </w:tc>
      </w:tr>
      <w:tr w14:paraId="172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74F98D">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61806D">
            <w:pPr>
              <w:spacing w:line="360" w:lineRule="auto"/>
              <w:jc w:val="left"/>
              <w:textAlignment w:val="center"/>
              <w:rPr>
                <w:color w:val="000000"/>
              </w:rPr>
            </w:pPr>
            <w:r>
              <w:rPr>
                <w:rFonts w:ascii="宋体" w:hAnsi="宋体" w:eastAsia="宋体" w:cs="宋体"/>
                <w:color w:val="000000"/>
              </w:rPr>
              <w:t>区分稀硫酸和氢氧化钙溶液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43C845">
            <w:pPr>
              <w:spacing w:line="360" w:lineRule="auto"/>
              <w:jc w:val="left"/>
              <w:textAlignment w:val="center"/>
              <w:rPr>
                <w:color w:val="000000"/>
              </w:rPr>
            </w:pPr>
            <w:r>
              <w:rPr>
                <w:rFonts w:ascii="宋体" w:hAnsi="宋体" w:eastAsia="宋体" w:cs="宋体"/>
                <w:color w:val="000000"/>
              </w:rPr>
              <w:t>分别滴加酚酞溶液</w:t>
            </w:r>
          </w:p>
        </w:tc>
      </w:tr>
      <w:tr w14:paraId="1304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EFFDB0">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20CF41">
            <w:pPr>
              <w:spacing w:line="360" w:lineRule="auto"/>
              <w:jc w:val="left"/>
              <w:textAlignment w:val="center"/>
              <w:rPr>
                <w:color w:val="000000"/>
              </w:rPr>
            </w:pPr>
            <w:r>
              <w:rPr>
                <w:rFonts w:ascii="宋体" w:hAnsi="宋体" w:eastAsia="宋体" w:cs="宋体"/>
                <w:color w:val="000000"/>
              </w:rPr>
              <w:t>将单质铁转化为氯化铁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C7141E">
            <w:pPr>
              <w:spacing w:line="360" w:lineRule="auto"/>
              <w:jc w:val="left"/>
              <w:textAlignment w:val="center"/>
              <w:rPr>
                <w:color w:val="000000"/>
              </w:rPr>
            </w:pPr>
            <w:r>
              <w:rPr>
                <w:rFonts w:ascii="宋体" w:hAnsi="宋体" w:eastAsia="宋体" w:cs="宋体"/>
                <w:color w:val="000000"/>
              </w:rPr>
              <w:t>加入适量氯化铜溶液</w:t>
            </w:r>
          </w:p>
        </w:tc>
      </w:tr>
      <w:tr w14:paraId="3926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472099">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7F79DC">
            <w:pPr>
              <w:spacing w:line="360" w:lineRule="auto"/>
              <w:jc w:val="left"/>
              <w:textAlignment w:val="center"/>
              <w:rPr>
                <w:color w:val="000000"/>
              </w:rPr>
            </w:pPr>
            <w:r>
              <w:rPr>
                <w:rFonts w:ascii="宋体" w:hAnsi="宋体" w:eastAsia="宋体" w:cs="宋体"/>
                <w:color w:val="000000"/>
              </w:rPr>
              <w:t>除去氯化钙溶液中混有少量的盐酸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F0D30B">
            <w:pPr>
              <w:spacing w:line="360" w:lineRule="auto"/>
              <w:jc w:val="left"/>
              <w:textAlignment w:val="center"/>
              <w:rPr>
                <w:color w:val="000000"/>
              </w:rPr>
            </w:pPr>
            <w:r>
              <w:rPr>
                <w:rFonts w:ascii="宋体" w:hAnsi="宋体" w:eastAsia="宋体" w:cs="宋体"/>
                <w:color w:val="000000"/>
              </w:rPr>
              <w:t>加入过量碳酸钙，过滤</w:t>
            </w:r>
          </w:p>
        </w:tc>
      </w:tr>
      <w:tr w14:paraId="0964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529F53">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1A1EF6">
            <w:pPr>
              <w:spacing w:line="360" w:lineRule="auto"/>
              <w:jc w:val="left"/>
              <w:textAlignment w:val="center"/>
              <w:rPr>
                <w:color w:val="000000"/>
              </w:rPr>
            </w:pPr>
            <w:r>
              <w:rPr>
                <w:rFonts w:ascii="宋体" w:hAnsi="宋体" w:eastAsia="宋体" w:cs="宋体"/>
                <w:color w:val="000000"/>
              </w:rPr>
              <w:t>检验氯化钠溶液中是否含有氢氧化钠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636609">
            <w:pPr>
              <w:spacing w:line="360" w:lineRule="auto"/>
              <w:jc w:val="left"/>
              <w:textAlignment w:val="center"/>
              <w:rPr>
                <w:color w:val="000000"/>
              </w:rPr>
            </w:pPr>
            <w:r>
              <w:rPr>
                <w:rFonts w:ascii="宋体" w:hAnsi="宋体" w:eastAsia="宋体" w:cs="宋体"/>
                <w:color w:val="000000"/>
              </w:rPr>
              <w:t>滴加硫酸铜溶液</w:t>
            </w:r>
          </w:p>
        </w:tc>
      </w:tr>
    </w:tbl>
    <w:p w14:paraId="1FD6F9ED">
      <w:pPr>
        <w:spacing w:line="360" w:lineRule="auto"/>
        <w:jc w:val="left"/>
        <w:textAlignment w:val="center"/>
        <w:rPr>
          <w:color w:val="000000"/>
        </w:rPr>
      </w:pPr>
    </w:p>
    <w:p w14:paraId="384C18A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3243DAC0">
      <w:pPr>
        <w:spacing w:line="360" w:lineRule="auto"/>
        <w:textAlignment w:val="center"/>
        <w:rPr>
          <w:color w:val="000000"/>
        </w:rPr>
      </w:pPr>
      <w:r>
        <w:rPr>
          <w:color w:val="2E75B6"/>
        </w:rPr>
        <w:t>【答案】</w:t>
      </w:r>
      <w:r>
        <w:rPr>
          <w:color w:val="000000"/>
        </w:rPr>
        <w:t>B</w:t>
      </w:r>
    </w:p>
    <w:p w14:paraId="704C792B">
      <w:pPr>
        <w:spacing w:line="360" w:lineRule="auto"/>
        <w:textAlignment w:val="center"/>
        <w:rPr>
          <w:color w:val="000000"/>
        </w:rPr>
      </w:pPr>
      <w:r>
        <w:rPr>
          <w:color w:val="2E75B6"/>
        </w:rPr>
        <w:t>【解析】</w:t>
      </w:r>
    </w:p>
    <w:p w14:paraId="7412A3A4">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、稀硫酸和氢氧化钙溶液分别显酸性、碱性，分别能使酚酞溶液显无色、红色，可以鉴别，故选项实验方案能达到实验目的；</w:t>
      </w:r>
    </w:p>
    <w:p w14:paraId="5599298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、铁和氯化铜反应生成氯化亚铁和铜，不能生成氯化铁，故选项实验方案不能达到实验目的；</w:t>
      </w:r>
    </w:p>
    <w:p w14:paraId="6C9020E9">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、盐酸能与过量碳酸钙反应生成氯化钙、水和二氧化碳，再过滤除去过量的碳酸钙</w:t>
      </w:r>
      <w:r>
        <w:rPr>
          <w:rFonts w:ascii="Times New Roman" w:hAnsi="Times New Roman" w:eastAsia="Times New Roman" w:cs="Times New Roman"/>
          <w:color w:val="000000"/>
        </w:rPr>
        <w:t>(</w:t>
      </w:r>
      <w:r>
        <w:rPr>
          <w:rFonts w:ascii="宋体" w:hAnsi="宋体" w:eastAsia="宋体" w:cs="宋体"/>
          <w:color w:val="000000"/>
        </w:rPr>
        <w:t>难溶于水</w:t>
      </w:r>
      <w:r>
        <w:rPr>
          <w:rFonts w:ascii="Times New Roman" w:hAnsi="Times New Roman" w:eastAsia="Times New Roman" w:cs="Times New Roman"/>
          <w:color w:val="000000"/>
        </w:rPr>
        <w:t>)</w:t>
      </w:r>
      <w:r>
        <w:rPr>
          <w:rFonts w:ascii="宋体" w:hAnsi="宋体" w:eastAsia="宋体" w:cs="宋体"/>
          <w:color w:val="000000"/>
        </w:rPr>
        <w:t>，能除去杂质且没有引入新的杂质，符合除杂原则，故选项实验方案能达到实验目的；</w:t>
      </w:r>
    </w:p>
    <w:p w14:paraId="2C0B68E7">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、氢氧化钠能与硫酸铜溶液反应生成氢氧化铜蓝色沉淀和氯化钠，能检验氯化钠溶液中是否含有氢氧化钠，故选项实验方案能达到实验目</w:t>
      </w:r>
      <w:r>
        <w:rPr>
          <w:rFonts w:ascii="宋体" w:hAnsi="宋体" w:eastAsia="宋体" w:cs="宋体"/>
          <w:color w:val="000000"/>
          <w:position w:val="0"/>
        </w:rPr>
        <w:drawing>
          <wp:inline distT="0" distB="0" distL="114300" distR="114300">
            <wp:extent cx="133350" cy="177800"/>
            <wp:effectExtent l="0" t="0" r="0" b="13335"/>
            <wp:docPr id="1023217" name="图片 102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7" name="图片 102321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w:t>
      </w:r>
    </w:p>
    <w:p w14:paraId="7C209FE5">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02C2C699">
      <w:pPr>
        <w:spacing w:line="360" w:lineRule="auto"/>
        <w:jc w:val="left"/>
        <w:textAlignment w:val="center"/>
        <w:rPr>
          <w:color w:val="000000"/>
        </w:rPr>
      </w:pPr>
      <w:r>
        <w:rPr>
          <w:color w:val="000000"/>
        </w:rPr>
        <w:t xml:space="preserve">10. </w:t>
      </w:r>
      <w:r>
        <w:rPr>
          <w:rFonts w:ascii="宋体" w:hAnsi="宋体" w:eastAsia="宋体" w:cs="宋体"/>
          <w:color w:val="000000"/>
        </w:rPr>
        <w:t>几种固体物质的溶解度曲线如图所示，下列分析正确的是</w:t>
      </w:r>
    </w:p>
    <w:p w14:paraId="04473F09">
      <w:pPr>
        <w:spacing w:line="360" w:lineRule="auto"/>
        <w:jc w:val="left"/>
        <w:textAlignment w:val="center"/>
        <w:rPr>
          <w:color w:val="000000"/>
        </w:rPr>
      </w:pPr>
      <w:r>
        <w:rPr>
          <w:color w:val="000000"/>
        </w:rPr>
        <w:drawing>
          <wp:inline distT="0" distB="0" distL="114300" distR="114300">
            <wp:extent cx="4714875" cy="279082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714875" cy="2790825"/>
                    </a:xfrm>
                    <a:prstGeom prst="rect">
                      <a:avLst/>
                    </a:prstGeom>
                  </pic:spPr>
                </pic:pic>
              </a:graphicData>
            </a:graphic>
          </wp:inline>
        </w:drawing>
      </w:r>
    </w:p>
    <w:p w14:paraId="47C5825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40℃</w:t>
      </w:r>
      <w:r>
        <w:rPr>
          <w:rFonts w:ascii="宋体" w:hAnsi="宋体" w:eastAsia="宋体" w:cs="宋体"/>
          <w:color w:val="000000"/>
        </w:rPr>
        <w:t>时，</w:t>
      </w:r>
      <w:r>
        <w:rPr>
          <w:rFonts w:ascii="Times New Roman" w:hAnsi="Times New Roman" w:eastAsia="Times New Roman" w:cs="Times New Roman"/>
          <w:color w:val="000000"/>
        </w:rPr>
        <w:t>KNO</w:t>
      </w:r>
      <w:r>
        <w:rPr>
          <w:rFonts w:ascii="Times New Roman" w:hAnsi="Times New Roman" w:eastAsia="Times New Roman" w:cs="Times New Roman"/>
          <w:color w:val="000000"/>
          <w:vertAlign w:val="subscript"/>
        </w:rPr>
        <w:t>3</w:t>
      </w:r>
      <w:r>
        <w:rPr>
          <w:rFonts w:ascii="宋体" w:hAnsi="宋体" w:eastAsia="宋体" w:cs="宋体"/>
          <w:color w:val="000000"/>
        </w:rPr>
        <w:t>溶液的溶质质量分数大于</w:t>
      </w:r>
      <w:r>
        <w:rPr>
          <w:rFonts w:ascii="Times New Roman" w:hAnsi="Times New Roman" w:eastAsia="Times New Roman" w:cs="Times New Roman"/>
          <w:color w:val="000000"/>
        </w:rPr>
        <w:t>KCl</w:t>
      </w:r>
      <w:r>
        <w:rPr>
          <w:rFonts w:ascii="宋体" w:hAnsi="宋体" w:eastAsia="宋体" w:cs="宋体"/>
          <w:color w:val="000000"/>
        </w:rPr>
        <w:t>溶液的溶质质量分数</w:t>
      </w:r>
    </w:p>
    <w:p w14:paraId="30E28B77">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60℃</w:t>
      </w:r>
      <w:r>
        <w:rPr>
          <w:rFonts w:ascii="宋体" w:hAnsi="宋体" w:eastAsia="宋体" w:cs="宋体"/>
          <w:color w:val="000000"/>
        </w:rPr>
        <w:t>时，</w:t>
      </w:r>
      <w:r>
        <w:rPr>
          <w:rFonts w:ascii="Times New Roman" w:hAnsi="Times New Roman" w:eastAsia="Times New Roman" w:cs="Times New Roman"/>
          <w:color w:val="000000"/>
        </w:rPr>
        <w:t>KNO</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KCl</w:t>
      </w:r>
      <w:r>
        <w:rPr>
          <w:rFonts w:ascii="宋体" w:hAnsi="宋体" w:eastAsia="宋体" w:cs="宋体"/>
          <w:color w:val="000000"/>
        </w:rPr>
        <w:t>各</w:t>
      </w:r>
      <w:r>
        <w:rPr>
          <w:rFonts w:ascii="Times New Roman" w:hAnsi="Times New Roman" w:eastAsia="Times New Roman" w:cs="Times New Roman"/>
          <w:color w:val="000000"/>
        </w:rPr>
        <w:t>30g</w:t>
      </w:r>
      <w:r>
        <w:rPr>
          <w:rFonts w:ascii="宋体" w:hAnsi="宋体" w:eastAsia="宋体" w:cs="宋体"/>
          <w:color w:val="000000"/>
        </w:rPr>
        <w:t>分别加入</w:t>
      </w:r>
      <w:r>
        <w:rPr>
          <w:rFonts w:ascii="Times New Roman" w:hAnsi="Times New Roman" w:eastAsia="Times New Roman" w:cs="Times New Roman"/>
          <w:color w:val="000000"/>
        </w:rPr>
        <w:t>50g</w:t>
      </w:r>
      <w:r>
        <w:rPr>
          <w:rFonts w:ascii="宋体" w:hAnsi="宋体" w:eastAsia="宋体" w:cs="宋体"/>
          <w:color w:val="000000"/>
        </w:rPr>
        <w:t>水中都能形成饱和溶液</w:t>
      </w:r>
    </w:p>
    <w:p w14:paraId="1E3F207A">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宋体" w:hAnsi="宋体" w:eastAsia="宋体" w:cs="宋体"/>
          <w:color w:val="000000"/>
        </w:rPr>
        <w:t>的饱和溶液升温至</w:t>
      </w:r>
      <w:r>
        <w:rPr>
          <w:rFonts w:ascii="Times New Roman" w:hAnsi="Times New Roman" w:eastAsia="Times New Roman" w:cs="Times New Roman"/>
          <w:color w:val="000000"/>
        </w:rPr>
        <w:t>40℃</w:t>
      </w:r>
      <w:r>
        <w:rPr>
          <w:rFonts w:ascii="宋体" w:hAnsi="宋体" w:eastAsia="宋体" w:cs="宋体"/>
          <w:color w:val="000000"/>
        </w:rPr>
        <w:t>，溶液的溶质质量分数保持不变</w:t>
      </w:r>
    </w:p>
    <w:p w14:paraId="68A97087">
      <w:pPr>
        <w:spacing w:line="360" w:lineRule="auto"/>
        <w:jc w:val="left"/>
        <w:textAlignment w:val="center"/>
        <w:rPr>
          <w:color w:val="000000"/>
        </w:rPr>
      </w:pPr>
      <w:r>
        <w:rPr>
          <w:color w:val="000000"/>
        </w:rPr>
        <w:t xml:space="preserve">D. </w:t>
      </w:r>
      <w:r>
        <w:rPr>
          <w:rFonts w:ascii="宋体" w:hAnsi="宋体" w:eastAsia="宋体" w:cs="宋体"/>
          <w:color w:val="000000"/>
        </w:rPr>
        <w:t>在</w:t>
      </w:r>
      <w:r>
        <w:rPr>
          <w:rFonts w:ascii="Times New Roman" w:hAnsi="Times New Roman" w:eastAsia="Times New Roman" w:cs="Times New Roman"/>
          <w:color w:val="000000"/>
        </w:rPr>
        <w:t>0℃</w:t>
      </w:r>
      <w:r>
        <w:rPr>
          <w:rFonts w:ascii="宋体" w:hAnsi="宋体" w:eastAsia="宋体" w:cs="宋体"/>
          <w:color w:val="000000"/>
        </w:rPr>
        <w:t>至</w:t>
      </w:r>
      <w:r>
        <w:rPr>
          <w:rFonts w:ascii="Times New Roman" w:hAnsi="Times New Roman" w:eastAsia="Times New Roman" w:cs="Times New Roman"/>
          <w:color w:val="000000"/>
        </w:rPr>
        <w:t>100℃</w:t>
      </w:r>
      <w:r>
        <w:rPr>
          <w:rFonts w:ascii="宋体" w:hAnsi="宋体" w:eastAsia="宋体" w:cs="宋体"/>
          <w:color w:val="000000"/>
        </w:rPr>
        <w:t>之间，不能配得溶质质量分数相等的</w:t>
      </w:r>
      <w:r>
        <w:rPr>
          <w:rFonts w:ascii="Times New Roman" w:hAnsi="Times New Roman" w:eastAsia="Times New Roman" w:cs="Times New Roman"/>
          <w:color w:val="000000"/>
        </w:rPr>
        <w:t>KCl</w:t>
      </w:r>
      <w:r>
        <w:rPr>
          <w:rFonts w:ascii="宋体" w:hAnsi="宋体" w:eastAsia="宋体" w:cs="宋体"/>
          <w:color w:val="000000"/>
        </w:rPr>
        <w:t>和</w:t>
      </w:r>
      <w:r>
        <w:rPr>
          <w:rFonts w:ascii="Times New Roman" w:hAnsi="Times New Roman" w:eastAsia="Times New Roman" w:cs="Times New Roman"/>
          <w:color w:val="000000"/>
        </w:rPr>
        <w:t>Ca(OH)</w:t>
      </w:r>
      <w:r>
        <w:rPr>
          <w:rFonts w:ascii="Times New Roman" w:hAnsi="Times New Roman" w:eastAsia="Times New Roman" w:cs="Times New Roman"/>
          <w:color w:val="000000"/>
          <w:vertAlign w:val="subscript"/>
        </w:rPr>
        <w:t>2</w:t>
      </w:r>
      <w:r>
        <w:rPr>
          <w:rFonts w:ascii="宋体" w:hAnsi="宋体" w:eastAsia="宋体" w:cs="宋体"/>
          <w:color w:val="000000"/>
        </w:rPr>
        <w:t>的饱和溶液</w:t>
      </w:r>
    </w:p>
    <w:p w14:paraId="19DFF8C3">
      <w:pPr>
        <w:spacing w:line="360" w:lineRule="auto"/>
        <w:textAlignment w:val="center"/>
        <w:rPr>
          <w:color w:val="000000"/>
        </w:rPr>
      </w:pPr>
      <w:r>
        <w:rPr>
          <w:color w:val="2E75B6"/>
        </w:rPr>
        <w:t>【答案】</w:t>
      </w:r>
      <w:r>
        <w:rPr>
          <w:color w:val="000000"/>
        </w:rPr>
        <w:t>D</w:t>
      </w:r>
    </w:p>
    <w:p w14:paraId="56DFC471">
      <w:pPr>
        <w:spacing w:line="360" w:lineRule="auto"/>
        <w:textAlignment w:val="center"/>
        <w:rPr>
          <w:color w:val="000000"/>
        </w:rPr>
      </w:pPr>
      <w:r>
        <w:rPr>
          <w:color w:val="2E75B6"/>
        </w:rPr>
        <w:t>【解析】</w:t>
      </w:r>
    </w:p>
    <w:p w14:paraId="5D98D5E2">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、选项说法没有指明溶液是否饱和，</w:t>
      </w:r>
      <w:r>
        <w:rPr>
          <w:rFonts w:ascii="Times New Roman" w:hAnsi="Times New Roman" w:eastAsia="Times New Roman" w:cs="Times New Roman"/>
          <w:color w:val="000000"/>
        </w:rPr>
        <w:t>40℃</w:t>
      </w:r>
      <w:r>
        <w:rPr>
          <w:rFonts w:ascii="宋体" w:hAnsi="宋体" w:eastAsia="宋体" w:cs="宋体"/>
          <w:color w:val="000000"/>
        </w:rPr>
        <w:t>时，</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溶液的溶质质量分数不一定大于</w:t>
      </w:r>
      <w:r>
        <w:rPr>
          <w:rFonts w:ascii="Times New Roman" w:hAnsi="Times New Roman" w:eastAsia="Times New Roman" w:cs="Times New Roman"/>
          <w:color w:val="000000"/>
        </w:rPr>
        <w:t>KCl</w:t>
      </w:r>
      <w:r>
        <w:rPr>
          <w:rFonts w:ascii="宋体" w:hAnsi="宋体" w:eastAsia="宋体" w:cs="宋体"/>
          <w:color w:val="000000"/>
        </w:rPr>
        <w:t>溶液的溶质质量分数，故选项说法错误；</w:t>
      </w:r>
    </w:p>
    <w:p w14:paraId="3F08D2B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时，硝酸钾的溶解度为</w:t>
      </w:r>
      <w:r>
        <w:rPr>
          <w:rFonts w:ascii="Times New Roman" w:hAnsi="Times New Roman" w:eastAsia="Times New Roman" w:cs="Times New Roman"/>
          <w:color w:val="000000"/>
        </w:rPr>
        <w:t>110g</w:t>
      </w:r>
      <w:r>
        <w:rPr>
          <w:rFonts w:ascii="宋体" w:hAnsi="宋体" w:eastAsia="宋体" w:cs="宋体"/>
          <w:color w:val="000000"/>
        </w:rPr>
        <w:t>，氯化钾的溶解度大约是</w:t>
      </w:r>
      <w:r>
        <w:rPr>
          <w:rFonts w:ascii="Times New Roman" w:hAnsi="Times New Roman" w:eastAsia="Times New Roman" w:cs="Times New Roman"/>
          <w:color w:val="000000"/>
        </w:rPr>
        <w:t>45g</w:t>
      </w:r>
      <w:r>
        <w:rPr>
          <w:rFonts w:ascii="宋体" w:hAnsi="宋体" w:eastAsia="宋体" w:cs="宋体"/>
          <w:color w:val="000000"/>
        </w:rPr>
        <w:t>，则该温度下，</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55g</w:t>
      </w:r>
      <w:r>
        <w:rPr>
          <w:rFonts w:ascii="宋体" w:hAnsi="宋体" w:eastAsia="宋体" w:cs="宋体"/>
          <w:color w:val="000000"/>
        </w:rPr>
        <w:t>硝酸钾、</w:t>
      </w:r>
      <w:r>
        <w:rPr>
          <w:rFonts w:ascii="Times New Roman" w:hAnsi="Times New Roman" w:eastAsia="Times New Roman" w:cs="Times New Roman"/>
          <w:color w:val="000000"/>
        </w:rPr>
        <w:t>22.5g</w:t>
      </w:r>
      <w:r>
        <w:rPr>
          <w:rFonts w:ascii="宋体" w:hAnsi="宋体" w:eastAsia="宋体" w:cs="宋体"/>
          <w:color w:val="000000"/>
        </w:rPr>
        <w:t>氯化钾，</w:t>
      </w:r>
      <w:r>
        <w:rPr>
          <w:rFonts w:ascii="Times New Roman" w:hAnsi="Times New Roman" w:eastAsia="Times New Roman" w:cs="Times New Roman"/>
          <w:color w:val="000000"/>
        </w:rPr>
        <w:t>60℃</w:t>
      </w:r>
      <w:r>
        <w:rPr>
          <w:rFonts w:ascii="宋体" w:hAnsi="宋体" w:eastAsia="宋体" w:cs="宋体"/>
          <w:color w:val="000000"/>
        </w:rPr>
        <w:t>时，</w:t>
      </w:r>
      <w:r>
        <w:rPr>
          <w:rFonts w:ascii="Times New Roman" w:hAnsi="Times New Roman" w:eastAsia="Times New Roman" w:cs="Times New Roman"/>
          <w:color w:val="000000"/>
        </w:rPr>
        <w:t>KNO</w:t>
      </w:r>
      <w:r>
        <w:rPr>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KCl</w:t>
      </w:r>
      <w:r>
        <w:rPr>
          <w:rFonts w:ascii="宋体" w:hAnsi="宋体" w:eastAsia="宋体" w:cs="宋体"/>
          <w:color w:val="000000"/>
        </w:rPr>
        <w:t>各</w:t>
      </w:r>
      <w:r>
        <w:rPr>
          <w:rFonts w:ascii="Times New Roman" w:hAnsi="Times New Roman" w:eastAsia="Times New Roman" w:cs="Times New Roman"/>
          <w:color w:val="000000"/>
        </w:rPr>
        <w:t>30g</w:t>
      </w:r>
      <w:r>
        <w:rPr>
          <w:rFonts w:ascii="宋体" w:hAnsi="宋体" w:eastAsia="宋体" w:cs="宋体"/>
          <w:color w:val="000000"/>
        </w:rPr>
        <w:t>分别加入</w:t>
      </w:r>
      <w:r>
        <w:rPr>
          <w:rFonts w:ascii="Times New Roman" w:hAnsi="Times New Roman" w:eastAsia="Times New Roman" w:cs="Times New Roman"/>
          <w:color w:val="000000"/>
        </w:rPr>
        <w:t>50g</w:t>
      </w:r>
      <w:r>
        <w:rPr>
          <w:rFonts w:ascii="宋体" w:hAnsi="宋体" w:eastAsia="宋体" w:cs="宋体"/>
          <w:color w:val="000000"/>
        </w:rPr>
        <w:t>水中，氯化钾能形成饱和溶液，硝酸钾形成的是不饱和溶液，故选项说法错误；</w:t>
      </w:r>
    </w:p>
    <w:p w14:paraId="421F56E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、氢氧化钙的溶解度随着温度的升高而增大，</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的饱和溶液升温至</w:t>
      </w:r>
      <w:r>
        <w:rPr>
          <w:rFonts w:ascii="Times New Roman" w:hAnsi="Times New Roman" w:eastAsia="Times New Roman" w:cs="Times New Roman"/>
          <w:color w:val="000000"/>
        </w:rPr>
        <w:t>40℃</w:t>
      </w:r>
      <w:r>
        <w:rPr>
          <w:rFonts w:ascii="宋体" w:hAnsi="宋体" w:eastAsia="宋体" w:cs="宋体"/>
          <w:color w:val="000000"/>
        </w:rPr>
        <w:t>，氢氧化钙的溶解度减小，有氢氧化钙析出，溶剂质量不变，则液的溶质质量分数保持减小，故选项说法错误；</w:t>
      </w:r>
    </w:p>
    <w:p w14:paraId="03CF0F6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、在</w:t>
      </w:r>
      <w:r>
        <w:rPr>
          <w:rFonts w:ascii="Times New Roman" w:hAnsi="Times New Roman" w:eastAsia="Times New Roman" w:cs="Times New Roman"/>
          <w:color w:val="000000"/>
        </w:rPr>
        <w:t>0℃</w:t>
      </w:r>
      <w:r>
        <w:rPr>
          <w:rFonts w:ascii="宋体" w:hAnsi="宋体" w:eastAsia="宋体" w:cs="宋体"/>
          <w:color w:val="000000"/>
        </w:rPr>
        <w:t>至</w:t>
      </w:r>
      <w:r>
        <w:rPr>
          <w:rFonts w:ascii="Times New Roman" w:hAnsi="Times New Roman" w:eastAsia="Times New Roman" w:cs="Times New Roman"/>
          <w:color w:val="000000"/>
        </w:rPr>
        <w:t>100℃</w:t>
      </w:r>
      <w:r>
        <w:rPr>
          <w:rFonts w:ascii="宋体" w:hAnsi="宋体" w:eastAsia="宋体" w:cs="宋体"/>
          <w:color w:val="000000"/>
        </w:rPr>
        <w:t>之间，氯化钾的溶解度大于氢氧化钙的溶解度，则</w:t>
      </w:r>
      <w:r>
        <w:rPr>
          <w:rFonts w:ascii="Times New Roman" w:hAnsi="Times New Roman" w:eastAsia="Times New Roman" w:cs="Times New Roman"/>
          <w:color w:val="000000"/>
        </w:rPr>
        <w:t>0℃</w:t>
      </w:r>
      <w:r>
        <w:rPr>
          <w:rFonts w:ascii="宋体" w:hAnsi="宋体" w:eastAsia="宋体" w:cs="宋体"/>
          <w:color w:val="000000"/>
        </w:rPr>
        <w:t>至</w:t>
      </w:r>
      <w:r>
        <w:rPr>
          <w:rFonts w:ascii="Times New Roman" w:hAnsi="Times New Roman" w:eastAsia="Times New Roman" w:cs="Times New Roman"/>
          <w:color w:val="000000"/>
        </w:rPr>
        <w:t>100℃</w:t>
      </w:r>
      <w:r>
        <w:rPr>
          <w:rFonts w:ascii="宋体" w:hAnsi="宋体" w:eastAsia="宋体" w:cs="宋体"/>
          <w:color w:val="000000"/>
        </w:rPr>
        <w:t>之间，不能配得溶质质量分数相等的</w:t>
      </w:r>
      <w:r>
        <w:rPr>
          <w:rFonts w:ascii="Times New Roman" w:hAnsi="Times New Roman" w:eastAsia="Times New Roman" w:cs="Times New Roman"/>
          <w:color w:val="000000"/>
        </w:rPr>
        <w:t>KCl</w:t>
      </w:r>
      <w:r>
        <w:rPr>
          <w:rFonts w:ascii="宋体" w:hAnsi="宋体" w:eastAsia="宋体" w:cs="宋体"/>
          <w:color w:val="000000"/>
        </w:rPr>
        <w:t>和</w:t>
      </w:r>
      <w:r>
        <w:rPr>
          <w:rFonts w:ascii="Times New Roman" w:hAnsi="Times New Roman" w:eastAsia="Times New Roman" w:cs="Times New Roman"/>
          <w:color w:val="000000"/>
        </w:rPr>
        <w:t>Ca(OH)</w:t>
      </w:r>
      <w:r>
        <w:rPr>
          <w:color w:val="000000"/>
          <w:vertAlign w:val="subscript"/>
        </w:rPr>
        <w:t>2</w:t>
      </w:r>
      <w:r>
        <w:rPr>
          <w:rFonts w:ascii="宋体" w:hAnsi="宋体" w:eastAsia="宋体" w:cs="宋体"/>
          <w:color w:val="000000"/>
        </w:rPr>
        <w:t>的饱和溶液，故选项说法正确；</w:t>
      </w:r>
    </w:p>
    <w:p w14:paraId="1B61E176">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2A4B8353">
      <w:pPr>
        <w:spacing w:line="360" w:lineRule="auto"/>
        <w:jc w:val="left"/>
        <w:textAlignment w:val="center"/>
        <w:rPr>
          <w:color w:val="000000"/>
        </w:rPr>
      </w:pPr>
      <w:r>
        <w:rPr>
          <w:color w:val="000000"/>
        </w:rPr>
        <w:t xml:space="preserve">11. </w:t>
      </w:r>
      <w:r>
        <w:rPr>
          <w:rFonts w:ascii="宋体" w:hAnsi="宋体" w:eastAsia="宋体" w:cs="宋体"/>
          <w:color w:val="000000"/>
        </w:rPr>
        <w:t>下列实验设计、现象和结论都正确的一组是</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8"/>
        <w:gridCol w:w="1973"/>
        <w:gridCol w:w="3730"/>
        <w:gridCol w:w="1913"/>
        <w:gridCol w:w="1962"/>
      </w:tblGrid>
      <w:tr w14:paraId="0572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0A093E">
            <w:pPr>
              <w:spacing w:line="360" w:lineRule="auto"/>
              <w:jc w:val="left"/>
              <w:textAlignment w:val="center"/>
              <w:rPr>
                <w:color w:val="000000"/>
              </w:rPr>
            </w:pPr>
            <w:r>
              <w:rPr>
                <w:rFonts w:ascii="宋体" w:hAnsi="宋体" w:eastAsia="宋体" w:cs="宋体"/>
                <w:color w:val="000000"/>
              </w:rPr>
              <w:t>选项</w:t>
            </w:r>
          </w:p>
        </w:tc>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A5D143">
            <w:pPr>
              <w:spacing w:line="360" w:lineRule="auto"/>
              <w:jc w:val="left"/>
              <w:textAlignment w:val="center"/>
              <w:rPr>
                <w:color w:val="000000"/>
              </w:rPr>
            </w:pPr>
            <w:r>
              <w:rPr>
                <w:rFonts w:ascii="Times New Roman" w:hAnsi="Times New Roman" w:eastAsia="Times New Roman" w:cs="Times New Roman"/>
                <w:color w:val="000000"/>
              </w:rPr>
              <w:t>A</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8A5A1C">
            <w:pPr>
              <w:spacing w:line="360" w:lineRule="auto"/>
              <w:jc w:val="left"/>
              <w:textAlignment w:val="center"/>
              <w:rPr>
                <w:color w:val="000000"/>
              </w:rPr>
            </w:pPr>
            <w:r>
              <w:rPr>
                <w:rFonts w:ascii="Times New Roman" w:hAnsi="Times New Roman" w:eastAsia="Times New Roman" w:cs="Times New Roman"/>
                <w:color w:val="000000"/>
              </w:rPr>
              <w:t>B</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EE5AD23">
            <w:pPr>
              <w:spacing w:line="360" w:lineRule="auto"/>
              <w:jc w:val="left"/>
              <w:textAlignment w:val="center"/>
              <w:rPr>
                <w:color w:val="000000"/>
              </w:rPr>
            </w:pPr>
            <w:r>
              <w:rPr>
                <w:rFonts w:ascii="Times New Roman" w:hAnsi="Times New Roman" w:eastAsia="Times New Roman" w:cs="Times New Roman"/>
                <w:color w:val="000000"/>
              </w:rPr>
              <w:t>C</w:t>
            </w:r>
          </w:p>
        </w:tc>
        <w:tc>
          <w:tcPr>
            <w:tcW w:w="24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7F7144">
            <w:pPr>
              <w:spacing w:line="360" w:lineRule="auto"/>
              <w:jc w:val="left"/>
              <w:textAlignment w:val="center"/>
              <w:rPr>
                <w:color w:val="000000"/>
              </w:rPr>
            </w:pPr>
            <w:r>
              <w:rPr>
                <w:rFonts w:ascii="Times New Roman" w:hAnsi="Times New Roman" w:eastAsia="Times New Roman" w:cs="Times New Roman"/>
                <w:color w:val="000000"/>
              </w:rPr>
              <w:t>D</w:t>
            </w:r>
          </w:p>
        </w:tc>
      </w:tr>
      <w:tr w14:paraId="4A3A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67FB17">
            <w:pPr>
              <w:spacing w:line="360" w:lineRule="auto"/>
              <w:jc w:val="left"/>
              <w:textAlignment w:val="center"/>
              <w:rPr>
                <w:color w:val="000000"/>
              </w:rPr>
            </w:pPr>
            <w:r>
              <w:rPr>
                <w:rFonts w:ascii="宋体" w:hAnsi="宋体" w:eastAsia="宋体" w:cs="宋体"/>
                <w:color w:val="000000"/>
              </w:rPr>
              <w:t>实验设计</w:t>
            </w:r>
          </w:p>
        </w:tc>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590B54">
            <w:pPr>
              <w:spacing w:line="360" w:lineRule="auto"/>
              <w:jc w:val="left"/>
              <w:textAlignment w:val="center"/>
              <w:rPr>
                <w:color w:val="000000"/>
              </w:rPr>
            </w:pPr>
            <w:r>
              <w:rPr>
                <w:color w:val="000000"/>
              </w:rPr>
              <w:drawing>
                <wp:inline distT="0" distB="0" distL="114300" distR="114300">
                  <wp:extent cx="1371600" cy="11239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371600" cy="1123950"/>
                          </a:xfrm>
                          <a:prstGeom prst="rect">
                            <a:avLst/>
                          </a:prstGeom>
                        </pic:spPr>
                      </pic:pic>
                    </a:graphicData>
                  </a:graphic>
                </wp:inline>
              </w:drawing>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9CA814">
            <w:pPr>
              <w:spacing w:line="360" w:lineRule="auto"/>
              <w:jc w:val="left"/>
              <w:textAlignment w:val="center"/>
              <w:rPr>
                <w:color w:val="000000"/>
              </w:rPr>
            </w:pPr>
            <w:r>
              <w:rPr>
                <w:color w:val="000000"/>
              </w:rPr>
              <w:drawing>
                <wp:inline distT="0" distB="0" distL="114300" distR="114300">
                  <wp:extent cx="2762250" cy="9334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762250" cy="933450"/>
                          </a:xfrm>
                          <a:prstGeom prst="rect">
                            <a:avLst/>
                          </a:prstGeom>
                        </pic:spPr>
                      </pic:pic>
                    </a:graphicData>
                  </a:graphic>
                </wp:inline>
              </w:drawing>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4A4623">
            <w:pPr>
              <w:spacing w:line="360" w:lineRule="auto"/>
              <w:jc w:val="left"/>
              <w:textAlignment w:val="center"/>
              <w:rPr>
                <w:color w:val="000000"/>
              </w:rPr>
            </w:pPr>
            <w:r>
              <w:rPr>
                <w:color w:val="000000"/>
              </w:rPr>
              <w:drawing>
                <wp:inline distT="0" distB="0" distL="114300" distR="114300">
                  <wp:extent cx="1323975" cy="11811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23975" cy="1181100"/>
                          </a:xfrm>
                          <a:prstGeom prst="rect">
                            <a:avLst/>
                          </a:prstGeom>
                        </pic:spPr>
                      </pic:pic>
                    </a:graphicData>
                  </a:graphic>
                </wp:inline>
              </w:drawing>
            </w:r>
          </w:p>
        </w:tc>
        <w:tc>
          <w:tcPr>
            <w:tcW w:w="24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86A6CB">
            <w:pPr>
              <w:spacing w:line="360" w:lineRule="auto"/>
              <w:jc w:val="left"/>
              <w:textAlignment w:val="center"/>
              <w:rPr>
                <w:color w:val="000000"/>
              </w:rPr>
            </w:pPr>
            <w:r>
              <w:rPr>
                <w:color w:val="000000"/>
              </w:rPr>
              <w:drawing>
                <wp:inline distT="0" distB="0" distL="114300" distR="114300">
                  <wp:extent cx="1362075" cy="10001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362075" cy="1000125"/>
                          </a:xfrm>
                          <a:prstGeom prst="rect">
                            <a:avLst/>
                          </a:prstGeom>
                        </pic:spPr>
                      </pic:pic>
                    </a:graphicData>
                  </a:graphic>
                </wp:inline>
              </w:drawing>
            </w:r>
          </w:p>
        </w:tc>
      </w:tr>
      <w:tr w14:paraId="074B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412A9C">
            <w:pPr>
              <w:spacing w:line="360" w:lineRule="auto"/>
              <w:jc w:val="left"/>
              <w:textAlignment w:val="center"/>
              <w:rPr>
                <w:color w:val="000000"/>
              </w:rPr>
            </w:pPr>
            <w:r>
              <w:rPr>
                <w:rFonts w:ascii="宋体" w:hAnsi="宋体" w:eastAsia="宋体" w:cs="宋体"/>
                <w:color w:val="000000"/>
              </w:rPr>
              <w:t>实验现象</w:t>
            </w:r>
          </w:p>
        </w:tc>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332CAF">
            <w:pPr>
              <w:spacing w:line="360" w:lineRule="auto"/>
              <w:jc w:val="left"/>
              <w:textAlignment w:val="center"/>
              <w:rPr>
                <w:color w:val="000000"/>
              </w:rPr>
            </w:pPr>
            <w:r>
              <w:rPr>
                <w:rFonts w:ascii="宋体" w:hAnsi="宋体" w:eastAsia="宋体" w:cs="宋体"/>
                <w:color w:val="000000"/>
              </w:rPr>
              <w:t>铜片上留下划痕，黄铜片上无划痕</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4BCF2F">
            <w:pPr>
              <w:spacing w:line="360" w:lineRule="auto"/>
              <w:jc w:val="left"/>
              <w:textAlignment w:val="center"/>
              <w:rPr>
                <w:color w:val="000000"/>
              </w:rPr>
            </w:pPr>
            <w:r>
              <w:rPr>
                <w:rFonts w:ascii="宋体" w:hAnsi="宋体" w:eastAsia="宋体" w:cs="宋体"/>
                <w:color w:val="000000"/>
              </w:rPr>
              <w:t>试管①中的铁钉生锈，试管②③中的铁钉不生锈</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7A0EF2">
            <w:pPr>
              <w:spacing w:line="360" w:lineRule="auto"/>
              <w:jc w:val="left"/>
              <w:textAlignment w:val="center"/>
              <w:rPr>
                <w:color w:val="000000"/>
              </w:rPr>
            </w:pPr>
            <w:r>
              <w:rPr>
                <w:rFonts w:ascii="宋体" w:hAnsi="宋体" w:eastAsia="宋体" w:cs="宋体"/>
                <w:color w:val="000000"/>
              </w:rPr>
              <w:t>红墨水在</w:t>
            </w:r>
            <w:r>
              <w:rPr>
                <w:rFonts w:ascii="Times New Roman" w:hAnsi="Times New Roman" w:eastAsia="Times New Roman" w:cs="Times New Roman"/>
                <w:color w:val="000000"/>
              </w:rPr>
              <w:t>60℃</w:t>
            </w:r>
            <w:r>
              <w:rPr>
                <w:rFonts w:ascii="宋体" w:hAnsi="宋体" w:eastAsia="宋体" w:cs="宋体"/>
                <w:color w:val="000000"/>
              </w:rPr>
              <w:t>的热水中扩散的更快</w:t>
            </w:r>
          </w:p>
        </w:tc>
        <w:tc>
          <w:tcPr>
            <w:tcW w:w="24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ACDBB0">
            <w:pPr>
              <w:spacing w:line="360" w:lineRule="auto"/>
              <w:jc w:val="left"/>
              <w:textAlignment w:val="center"/>
              <w:rPr>
                <w:color w:val="000000"/>
              </w:rPr>
            </w:pPr>
            <w:r>
              <w:rPr>
                <w:rFonts w:ascii="宋体" w:hAnsi="宋体" w:eastAsia="宋体" w:cs="宋体"/>
                <w:color w:val="000000"/>
              </w:rPr>
              <w:t>高锰酸钾难溶于汽油，能溶于水</w:t>
            </w:r>
          </w:p>
        </w:tc>
      </w:tr>
      <w:tr w14:paraId="532B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C512A2">
            <w:pPr>
              <w:spacing w:line="360" w:lineRule="auto"/>
              <w:jc w:val="left"/>
              <w:textAlignment w:val="center"/>
              <w:rPr>
                <w:color w:val="000000"/>
              </w:rPr>
            </w:pPr>
            <w:r>
              <w:rPr>
                <w:rFonts w:ascii="宋体" w:hAnsi="宋体" w:eastAsia="宋体" w:cs="宋体"/>
                <w:color w:val="000000"/>
              </w:rPr>
              <w:t>实验结论</w:t>
            </w:r>
          </w:p>
        </w:tc>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21B64A">
            <w:pPr>
              <w:spacing w:line="360" w:lineRule="auto"/>
              <w:jc w:val="left"/>
              <w:textAlignment w:val="center"/>
              <w:rPr>
                <w:color w:val="000000"/>
              </w:rPr>
            </w:pPr>
            <w:r>
              <w:rPr>
                <w:rFonts w:ascii="宋体" w:hAnsi="宋体" w:eastAsia="宋体" w:cs="宋体"/>
                <w:color w:val="000000"/>
              </w:rPr>
              <w:t>说明铜的硬度比黄铜大</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8FBC20">
            <w:pPr>
              <w:spacing w:line="360" w:lineRule="auto"/>
              <w:jc w:val="left"/>
              <w:textAlignment w:val="center"/>
              <w:rPr>
                <w:color w:val="000000"/>
              </w:rPr>
            </w:pPr>
            <w:r>
              <w:rPr>
                <w:rFonts w:ascii="宋体" w:hAnsi="宋体" w:eastAsia="宋体" w:cs="宋体"/>
                <w:color w:val="000000"/>
              </w:rPr>
              <w:t>试管①②对比说明铁生锈需要水，试管①③对比说明铁生锈需要氧气</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05C1EE">
            <w:pPr>
              <w:spacing w:line="360" w:lineRule="auto"/>
              <w:jc w:val="left"/>
              <w:textAlignment w:val="center"/>
              <w:rPr>
                <w:color w:val="000000"/>
              </w:rPr>
            </w:pPr>
            <w:r>
              <w:rPr>
                <w:rFonts w:ascii="宋体" w:hAnsi="宋体" w:eastAsia="宋体" w:cs="宋体"/>
                <w:color w:val="000000"/>
              </w:rPr>
              <w:t>说明温度越高，分子运动越快</w:t>
            </w:r>
          </w:p>
        </w:tc>
        <w:tc>
          <w:tcPr>
            <w:tcW w:w="24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59E88F">
            <w:pPr>
              <w:spacing w:line="360" w:lineRule="auto"/>
              <w:jc w:val="left"/>
              <w:textAlignment w:val="center"/>
              <w:rPr>
                <w:color w:val="000000"/>
              </w:rPr>
            </w:pPr>
            <w:r>
              <w:rPr>
                <w:rFonts w:ascii="宋体" w:hAnsi="宋体" w:eastAsia="宋体" w:cs="宋体"/>
                <w:color w:val="000000"/>
              </w:rPr>
              <w:t>说明高锰酸钾在汽油和水中的溶解性不同</w:t>
            </w:r>
          </w:p>
        </w:tc>
      </w:tr>
    </w:tbl>
    <w:p w14:paraId="59B1F5D6">
      <w:pPr>
        <w:spacing w:line="360" w:lineRule="auto"/>
        <w:jc w:val="left"/>
        <w:textAlignment w:val="center"/>
        <w:rPr>
          <w:color w:val="000000"/>
        </w:rPr>
      </w:pPr>
    </w:p>
    <w:p w14:paraId="0A072CBE">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024F537B">
      <w:pPr>
        <w:spacing w:line="360" w:lineRule="auto"/>
        <w:textAlignment w:val="center"/>
        <w:rPr>
          <w:color w:val="000000"/>
        </w:rPr>
      </w:pPr>
      <w:r>
        <w:rPr>
          <w:color w:val="2E75B6"/>
        </w:rPr>
        <w:t>【答案】</w:t>
      </w:r>
      <w:r>
        <w:rPr>
          <w:color w:val="000000"/>
        </w:rPr>
        <w:t>D</w:t>
      </w:r>
    </w:p>
    <w:p w14:paraId="2674925F">
      <w:pPr>
        <w:spacing w:line="360" w:lineRule="auto"/>
        <w:textAlignment w:val="center"/>
        <w:rPr>
          <w:color w:val="000000"/>
        </w:rPr>
      </w:pPr>
      <w:r>
        <w:rPr>
          <w:color w:val="2E75B6"/>
        </w:rPr>
        <w:t>【解析】</w:t>
      </w:r>
    </w:p>
    <w:p w14:paraId="507D2BE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、合金比组成它的纯金属的硬度大，互相刻画，铜片上留下划痕，黄铜片上无划痕，说明黄铜的硬度比铜大，错误；</w:t>
      </w:r>
    </w:p>
    <w:p w14:paraId="27D0026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试管①中的铁钉能与氧气、水充分接触，试管②中的铁钉只能与水接触，试管③中的铁钉只能与干燥的空气接触；一段时间后，试管①中的铁钉生锈，另外两支试管中的铁钉没有生锈，试管①②对比说明铁生锈需要氧气，试管①③对比说明铁生锈需要水，错误；</w:t>
      </w:r>
    </w:p>
    <w:p w14:paraId="233030A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、图中实验，除了温度不同外，溶剂的种类也不同，变量不唯一，红墨水在</w:t>
      </w:r>
      <w:r>
        <w:rPr>
          <w:rFonts w:ascii="Times New Roman" w:hAnsi="Times New Roman" w:eastAsia="Times New Roman" w:cs="Times New Roman"/>
          <w:color w:val="000000"/>
        </w:rPr>
        <w:t>60℃</w:t>
      </w:r>
      <w:r>
        <w:rPr>
          <w:rFonts w:ascii="宋体" w:hAnsi="宋体" w:eastAsia="宋体" w:cs="宋体"/>
          <w:color w:val="000000"/>
        </w:rPr>
        <w:t>的热水中扩散的更快，不能说明温度越高，分子运动越快，错误。</w:t>
      </w:r>
    </w:p>
    <w:p w14:paraId="3F93C9F4">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、图中实验，除了溶剂的种类不同外，其它条件均相同，高锰酸钾难溶于汽油，能溶于水，说明高锰酸钾在汽油和水中的溶解性不同，正确。</w:t>
      </w:r>
    </w:p>
    <w:p w14:paraId="4B30EA22">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09C11691">
      <w:pPr>
        <w:spacing w:line="360" w:lineRule="auto"/>
        <w:jc w:val="left"/>
        <w:textAlignment w:val="center"/>
        <w:rPr>
          <w:color w:val="000000"/>
        </w:rPr>
      </w:pPr>
      <w:r>
        <w:rPr>
          <w:rFonts w:ascii="宋体" w:hAnsi="宋体" w:eastAsia="宋体" w:cs="宋体"/>
          <w:b/>
          <w:color w:val="000000"/>
          <w:sz w:val="24"/>
        </w:rPr>
        <w:t>二、填空题</w:t>
      </w:r>
      <w:r>
        <w:rPr>
          <w:rFonts w:ascii="Times New Roman" w:hAnsi="Times New Roman" w:eastAsia="Times New Roman" w:cs="Times New Roman"/>
          <w:b/>
          <w:color w:val="000000"/>
          <w:sz w:val="24"/>
        </w:rPr>
        <w:t>(</w:t>
      </w:r>
      <w:r>
        <w:rPr>
          <w:rFonts w:ascii="宋体" w:hAnsi="宋体" w:eastAsia="宋体" w:cs="宋体"/>
          <w:b/>
          <w:color w:val="000000"/>
          <w:sz w:val="24"/>
        </w:rPr>
        <w:t>本题共</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13</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0BE54EA6">
      <w:pPr>
        <w:spacing w:line="360" w:lineRule="auto"/>
        <w:jc w:val="left"/>
        <w:textAlignment w:val="center"/>
        <w:rPr>
          <w:color w:val="000000"/>
        </w:rPr>
      </w:pPr>
      <w:r>
        <w:rPr>
          <w:color w:val="000000"/>
        </w:rPr>
        <w:t xml:space="preserve">12. </w:t>
      </w:r>
      <w:r>
        <w:rPr>
          <w:rFonts w:ascii="宋体" w:hAnsi="宋体" w:eastAsia="宋体" w:cs="宋体"/>
          <w:color w:val="000000"/>
        </w:rPr>
        <w:t>我国化学家张青莲在测定铒、铟等元素的相对原子质量方面作出了卓越贡献。铒元素在元素周期表中的有关信息如图</w:t>
      </w:r>
      <w:r>
        <w:rPr>
          <w:rFonts w:ascii="Times New Roman" w:hAnsi="Times New Roman" w:eastAsia="Times New Roman" w:cs="Times New Roman"/>
          <w:color w:val="000000"/>
        </w:rPr>
        <w:t>1</w:t>
      </w:r>
      <w:r>
        <w:rPr>
          <w:rFonts w:ascii="宋体" w:hAnsi="宋体" w:eastAsia="宋体" w:cs="宋体"/>
          <w:color w:val="000000"/>
        </w:rPr>
        <w:t>所示，铟元素的原子结构示意图如图</w:t>
      </w:r>
      <w:r>
        <w:rPr>
          <w:rFonts w:ascii="Times New Roman" w:hAnsi="Times New Roman" w:eastAsia="Times New Roman" w:cs="Times New Roman"/>
          <w:color w:val="000000"/>
        </w:rPr>
        <w:t>2</w:t>
      </w:r>
      <w:r>
        <w:rPr>
          <w:rFonts w:ascii="宋体" w:hAnsi="宋体" w:eastAsia="宋体" w:cs="宋体"/>
          <w:color w:val="000000"/>
        </w:rPr>
        <w:t>所示。</w:t>
      </w:r>
    </w:p>
    <w:p w14:paraId="432B9A49">
      <w:pPr>
        <w:spacing w:line="360" w:lineRule="auto"/>
        <w:jc w:val="left"/>
        <w:textAlignment w:val="center"/>
        <w:rPr>
          <w:color w:val="000000"/>
        </w:rPr>
      </w:pPr>
      <w:r>
        <w:rPr>
          <w:color w:val="000000"/>
        </w:rPr>
        <w:drawing>
          <wp:inline distT="0" distB="0" distL="114300" distR="114300">
            <wp:extent cx="2447925" cy="12763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447925" cy="1276350"/>
                    </a:xfrm>
                    <a:prstGeom prst="rect">
                      <a:avLst/>
                    </a:prstGeom>
                  </pic:spPr>
                </pic:pic>
              </a:graphicData>
            </a:graphic>
          </wp:inline>
        </w:drawing>
      </w:r>
    </w:p>
    <w:p w14:paraId="46B52907">
      <w:pPr>
        <w:spacing w:line="360" w:lineRule="auto"/>
        <w:jc w:val="left"/>
        <w:textAlignment w:val="center"/>
        <w:rPr>
          <w:color w:val="000000"/>
        </w:rPr>
      </w:pPr>
      <w:r>
        <w:rPr>
          <w:color w:val="000000"/>
        </w:rPr>
        <w:t>（1）</w:t>
      </w:r>
      <w:r>
        <w:rPr>
          <w:rFonts w:ascii="宋体" w:hAnsi="宋体" w:eastAsia="宋体" w:cs="宋体"/>
          <w:color w:val="000000"/>
        </w:rPr>
        <w:t>铒的相对原子质量为</w:t>
      </w:r>
      <w:r>
        <w:rPr>
          <w:color w:val="000000"/>
        </w:rPr>
        <w:t>_____</w:t>
      </w:r>
      <w:r>
        <w:rPr>
          <w:rFonts w:ascii="宋体" w:hAnsi="宋体" w:eastAsia="宋体" w:cs="宋体"/>
          <w:color w:val="000000"/>
        </w:rPr>
        <w:t>。</w:t>
      </w:r>
    </w:p>
    <w:p w14:paraId="1EEF7B88">
      <w:pPr>
        <w:spacing w:line="360" w:lineRule="auto"/>
        <w:jc w:val="left"/>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w:t>
      </w:r>
      <w:r>
        <w:rPr>
          <w:rFonts w:ascii="Times New Roman" w:hAnsi="Times New Roman" w:eastAsia="Times New Roman" w:cs="Times New Roman"/>
          <w:color w:val="000000"/>
        </w:rPr>
        <w:t>x=</w:t>
      </w:r>
      <w:r>
        <w:rPr>
          <w:color w:val="000000"/>
        </w:rPr>
        <w:t>_____</w:t>
      </w:r>
      <w:r>
        <w:rPr>
          <w:rFonts w:ascii="宋体" w:hAnsi="宋体" w:eastAsia="宋体" w:cs="宋体"/>
          <w:color w:val="000000"/>
        </w:rPr>
        <w:t>。</w:t>
      </w:r>
    </w:p>
    <w:p w14:paraId="55B8C05A">
      <w:pPr>
        <w:spacing w:line="360" w:lineRule="auto"/>
        <w:jc w:val="left"/>
        <w:textAlignment w:val="center"/>
        <w:rPr>
          <w:color w:val="000000"/>
        </w:rPr>
      </w:pPr>
      <w:r>
        <w:rPr>
          <w:color w:val="000000"/>
        </w:rPr>
        <w:t>（3）</w:t>
      </w:r>
      <w:r>
        <w:rPr>
          <w:rFonts w:ascii="宋体" w:hAnsi="宋体" w:eastAsia="宋体" w:cs="宋体"/>
          <w:color w:val="000000"/>
        </w:rPr>
        <w:t>铒、铟属于不同种元素，因为</w:t>
      </w:r>
      <w:r>
        <w:rPr>
          <w:color w:val="000000"/>
        </w:rPr>
        <w:t>_____</w:t>
      </w:r>
      <w:r>
        <w:rPr>
          <w:rFonts w:ascii="宋体" w:hAnsi="宋体" w:eastAsia="宋体" w:cs="宋体"/>
          <w:color w:val="000000"/>
        </w:rPr>
        <w:t>。</w:t>
      </w:r>
    </w:p>
    <w:p w14:paraId="538B523F">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167.3</w:t>
      </w:r>
      <w:r>
        <w:rPr>
          <w:color w:val="000000"/>
        </w:rPr>
        <w:t xml:space="preserve">    </w:t>
      </w:r>
    </w:p>
    <w:p w14:paraId="1539CACB">
      <w:pPr>
        <w:spacing w:line="360" w:lineRule="auto"/>
        <w:textAlignment w:val="center"/>
        <w:rPr>
          <w:color w:val="000000"/>
        </w:rPr>
      </w:pPr>
      <w:r>
        <w:rPr>
          <w:color w:val="000000"/>
        </w:rPr>
        <w:t>（2）</w:t>
      </w:r>
      <w:r>
        <w:rPr>
          <w:rFonts w:ascii="Times New Roman" w:hAnsi="Times New Roman" w:eastAsia="Times New Roman" w:cs="Times New Roman"/>
          <w:color w:val="000000"/>
        </w:rPr>
        <w:t>18</w:t>
      </w:r>
      <w:r>
        <w:rPr>
          <w:color w:val="000000"/>
        </w:rPr>
        <w:t xml:space="preserve">    （3）</w:t>
      </w:r>
      <w:r>
        <w:rPr>
          <w:rFonts w:ascii="宋体" w:hAnsi="宋体" w:eastAsia="宋体" w:cs="宋体"/>
          <w:color w:val="000000"/>
        </w:rPr>
        <w:t>原子的质子数不同</w:t>
      </w:r>
      <w:r>
        <w:rPr>
          <w:rFonts w:ascii="Times New Roman" w:hAnsi="Times New Roman" w:eastAsia="Times New Roman" w:cs="Times New Roman"/>
          <w:color w:val="000000"/>
        </w:rPr>
        <w:t>(</w:t>
      </w:r>
      <w:r>
        <w:rPr>
          <w:rFonts w:ascii="宋体" w:hAnsi="宋体" w:eastAsia="宋体" w:cs="宋体"/>
          <w:color w:val="000000"/>
        </w:rPr>
        <w:t>或原子的核电荷数不同</w:t>
      </w:r>
      <w:r>
        <w:rPr>
          <w:rFonts w:ascii="Times New Roman" w:hAnsi="Times New Roman" w:eastAsia="Times New Roman" w:cs="Times New Roman"/>
          <w:color w:val="000000"/>
        </w:rPr>
        <w:t>)</w:t>
      </w:r>
    </w:p>
    <w:p w14:paraId="207B6ACC">
      <w:pPr>
        <w:spacing w:line="360" w:lineRule="auto"/>
        <w:textAlignment w:val="center"/>
        <w:rPr>
          <w:color w:val="000000"/>
        </w:rPr>
      </w:pPr>
      <w:r>
        <w:rPr>
          <w:color w:val="2E75B6"/>
        </w:rPr>
        <w:t>【解析】</w:t>
      </w:r>
    </w:p>
    <w:p w14:paraId="160DF5E5">
      <w:pPr>
        <w:spacing w:line="360" w:lineRule="auto"/>
        <w:textAlignment w:val="center"/>
        <w:rPr>
          <w:color w:val="000000"/>
        </w:rPr>
      </w:pPr>
      <w:r>
        <w:rPr>
          <w:color w:val="000000"/>
        </w:rPr>
        <w:t>【小问1详解】</w:t>
      </w:r>
    </w:p>
    <w:p w14:paraId="07C834DC">
      <w:pPr>
        <w:spacing w:line="360" w:lineRule="auto"/>
        <w:jc w:val="left"/>
        <w:textAlignment w:val="center"/>
        <w:rPr>
          <w:color w:val="000000"/>
        </w:rPr>
      </w:pPr>
      <w:r>
        <w:rPr>
          <w:color w:val="000000"/>
        </w:rPr>
        <w:t>根据元素周期表中的一格可知，汉字下面的数字表示相对原子质量，该元素的相对原子质量为167.3；</w:t>
      </w:r>
    </w:p>
    <w:p w14:paraId="38086807">
      <w:pPr>
        <w:spacing w:line="360" w:lineRule="auto"/>
        <w:jc w:val="left"/>
        <w:textAlignment w:val="center"/>
        <w:rPr>
          <w:color w:val="000000"/>
        </w:rPr>
      </w:pPr>
      <w:r>
        <w:rPr>
          <w:color w:val="000000"/>
        </w:rPr>
        <w:t>【小问2详解】</w:t>
      </w:r>
    </w:p>
    <w:p w14:paraId="7F56EC1D">
      <w:pPr>
        <w:spacing w:line="360" w:lineRule="auto"/>
        <w:jc w:val="left"/>
        <w:textAlignment w:val="center"/>
        <w:rPr>
          <w:color w:val="000000"/>
        </w:rPr>
      </w:pPr>
      <w:r>
        <w:rPr>
          <w:color w:val="000000"/>
        </w:rPr>
        <w:t>原子中质子数=核外电子数，49=2+8+</w:t>
      </w:r>
      <w:r>
        <w:rPr>
          <w:i/>
          <w:color w:val="000000"/>
        </w:rPr>
        <w:t>x</w:t>
      </w:r>
      <w:r>
        <w:rPr>
          <w:color w:val="000000"/>
        </w:rPr>
        <w:t>+18+3，</w:t>
      </w:r>
      <w:r>
        <w:rPr>
          <w:i/>
          <w:color w:val="000000"/>
        </w:rPr>
        <w:t>x</w:t>
      </w:r>
      <w:r>
        <w:rPr>
          <w:color w:val="000000"/>
        </w:rPr>
        <w:t>=18；</w:t>
      </w:r>
    </w:p>
    <w:p w14:paraId="3BEAB9F2">
      <w:pPr>
        <w:spacing w:line="360" w:lineRule="auto"/>
        <w:jc w:val="left"/>
        <w:textAlignment w:val="center"/>
        <w:rPr>
          <w:color w:val="000000"/>
        </w:rPr>
      </w:pPr>
      <w:r>
        <w:rPr>
          <w:color w:val="000000"/>
        </w:rPr>
        <w:t>【小问3详解】</w:t>
      </w:r>
    </w:p>
    <w:p w14:paraId="03CB5D70">
      <w:pPr>
        <w:spacing w:line="360" w:lineRule="auto"/>
        <w:jc w:val="left"/>
        <w:textAlignment w:val="center"/>
        <w:rPr>
          <w:color w:val="000000"/>
        </w:rPr>
      </w:pPr>
      <w:r>
        <w:rPr>
          <w:color w:val="000000"/>
        </w:rPr>
        <w:t>元素是质子数(即核电荷数)相同的一类原子的总称，决定元素种类的是质子数(即核电荷数)，铒、铟属于不同种元素，因为原子的质子数不同(或原子的核电荷数不同)。</w:t>
      </w:r>
    </w:p>
    <w:p w14:paraId="0264F88B">
      <w:pPr>
        <w:spacing w:line="360" w:lineRule="auto"/>
        <w:jc w:val="left"/>
        <w:textAlignment w:val="center"/>
        <w:rPr>
          <w:color w:val="000000"/>
        </w:rPr>
      </w:pPr>
      <w:r>
        <w:rPr>
          <w:color w:val="000000"/>
        </w:rPr>
        <w:t xml:space="preserve">13. </w:t>
      </w:r>
      <w:r>
        <w:rPr>
          <w:rFonts w:ascii="宋体" w:hAnsi="宋体" w:eastAsia="宋体" w:cs="宋体"/>
          <w:color w:val="000000"/>
        </w:rPr>
        <w:t>目前，我国在氢能领域已形成较完整的产业链，掌握了氢燃料电池及其关键零部件、动力系统、整车集成和氢能基础设施等核心技术。</w:t>
      </w:r>
    </w:p>
    <w:p w14:paraId="5FEBB005">
      <w:pPr>
        <w:spacing w:line="360" w:lineRule="auto"/>
        <w:jc w:val="left"/>
        <w:textAlignment w:val="center"/>
        <w:rPr>
          <w:color w:val="000000"/>
        </w:rPr>
      </w:pPr>
      <w:r>
        <w:rPr>
          <w:color w:val="000000"/>
        </w:rPr>
        <w:t>（1）</w:t>
      </w:r>
      <w:r>
        <w:rPr>
          <w:rFonts w:ascii="宋体" w:hAnsi="宋体" w:eastAsia="宋体" w:cs="宋体"/>
          <w:color w:val="000000"/>
        </w:rPr>
        <w:t>氢燃料电池中，氢气作为燃料，氢元素的化合价由</w:t>
      </w:r>
      <w:r>
        <w:rPr>
          <w:rFonts w:ascii="Times New Roman" w:hAnsi="Times New Roman" w:eastAsia="Times New Roman" w:cs="Times New Roman"/>
          <w:color w:val="000000"/>
        </w:rPr>
        <w:t>0</w:t>
      </w:r>
      <w:r>
        <w:rPr>
          <w:rFonts w:ascii="宋体" w:hAnsi="宋体" w:eastAsia="宋体" w:cs="宋体"/>
          <w:color w:val="000000"/>
        </w:rPr>
        <w:t>价变为</w:t>
      </w:r>
      <w:r>
        <w:rPr>
          <w:color w:val="000000"/>
        </w:rPr>
        <w:t>_____</w:t>
      </w:r>
      <w:r>
        <w:rPr>
          <w:rFonts w:ascii="宋体" w:hAnsi="宋体" w:eastAsia="宋体" w:cs="宋体"/>
          <w:color w:val="000000"/>
        </w:rPr>
        <w:t>价。</w:t>
      </w:r>
    </w:p>
    <w:p w14:paraId="17071622">
      <w:pPr>
        <w:spacing w:line="360" w:lineRule="auto"/>
        <w:jc w:val="left"/>
        <w:textAlignment w:val="center"/>
        <w:rPr>
          <w:color w:val="000000"/>
        </w:rPr>
      </w:pPr>
      <w:r>
        <w:rPr>
          <w:color w:val="000000"/>
        </w:rPr>
        <w:t>（2）</w:t>
      </w:r>
      <w:r>
        <w:rPr>
          <w:rFonts w:ascii="宋体" w:hAnsi="宋体" w:eastAsia="宋体" w:cs="宋体"/>
          <w:color w:val="000000"/>
        </w:rPr>
        <w:t>氢燃料电池是一种直接将</w:t>
      </w:r>
      <w:r>
        <w:rPr>
          <w:color w:val="000000"/>
        </w:rPr>
        <w:t>_____</w:t>
      </w:r>
      <w:r>
        <w:rPr>
          <w:rFonts w:ascii="宋体" w:hAnsi="宋体" w:eastAsia="宋体" w:cs="宋体"/>
          <w:color w:val="000000"/>
        </w:rPr>
        <w:t>能转化为电能的装置。</w:t>
      </w:r>
    </w:p>
    <w:p w14:paraId="071E5F42">
      <w:pPr>
        <w:spacing w:line="360" w:lineRule="auto"/>
        <w:jc w:val="left"/>
        <w:textAlignment w:val="center"/>
        <w:rPr>
          <w:color w:val="000000"/>
        </w:rPr>
      </w:pPr>
      <w:r>
        <w:rPr>
          <w:color w:val="000000"/>
        </w:rPr>
        <w:t>（3）</w:t>
      </w:r>
      <w:r>
        <w:rPr>
          <w:rFonts w:ascii="宋体" w:hAnsi="宋体" w:eastAsia="宋体" w:cs="宋体"/>
          <w:color w:val="000000"/>
        </w:rPr>
        <w:t>氢能在交通运输等领域的推广应用，可以有效减少</w:t>
      </w:r>
      <w:r>
        <w:rPr>
          <w:color w:val="000000"/>
        </w:rPr>
        <w:t>_____</w:t>
      </w:r>
      <w:r>
        <w:rPr>
          <w:rFonts w:ascii="宋体" w:hAnsi="宋体" w:eastAsia="宋体" w:cs="宋体"/>
          <w:color w:val="000000"/>
        </w:rPr>
        <w:t>。</w:t>
      </w:r>
    </w:p>
    <w:p w14:paraId="597A9368">
      <w:pPr>
        <w:spacing w:line="360" w:lineRule="auto"/>
        <w:jc w:val="left"/>
        <w:textAlignment w:val="center"/>
        <w:rPr>
          <w:color w:val="000000"/>
        </w:rPr>
      </w:pPr>
      <w:r>
        <w:rPr>
          <w:color w:val="000000"/>
        </w:rPr>
        <w:t>（4）</w:t>
      </w:r>
      <w:r>
        <w:rPr>
          <w:rFonts w:ascii="宋体" w:hAnsi="宋体" w:eastAsia="宋体" w:cs="宋体"/>
          <w:color w:val="000000"/>
        </w:rPr>
        <w:t>目前人类开发和利用的新能源还有</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填一种</w:t>
      </w:r>
      <w:r>
        <w:rPr>
          <w:rFonts w:ascii="Times New Roman" w:hAnsi="Times New Roman" w:eastAsia="Times New Roman" w:cs="Times New Roman"/>
          <w:color w:val="000000"/>
        </w:rPr>
        <w:t>)</w:t>
      </w:r>
      <w:r>
        <w:rPr>
          <w:rFonts w:ascii="宋体" w:hAnsi="宋体" w:eastAsia="宋体" w:cs="宋体"/>
          <w:color w:val="000000"/>
        </w:rPr>
        <w:t>。</w:t>
      </w:r>
    </w:p>
    <w:p w14:paraId="0F26719D">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rPr>
          <w:rFonts w:ascii="宋体" w:hAnsi="宋体" w:eastAsia="宋体" w:cs="宋体"/>
          <w:color w:val="000000"/>
        </w:rPr>
        <w:t>化学</w:t>
      </w:r>
      <w:r>
        <w:rPr>
          <w:color w:val="000000"/>
        </w:rPr>
        <w:t xml:space="preserve">    </w:t>
      </w:r>
    </w:p>
    <w:p w14:paraId="546C02EF">
      <w:pPr>
        <w:spacing w:line="360" w:lineRule="auto"/>
        <w:textAlignment w:val="center"/>
        <w:rPr>
          <w:color w:val="000000"/>
        </w:rPr>
      </w:pPr>
      <w:r>
        <w:rPr>
          <w:color w:val="000000"/>
        </w:rPr>
        <w:t>（3）</w:t>
      </w:r>
      <w:r>
        <w:rPr>
          <w:rFonts w:ascii="宋体" w:hAnsi="宋体" w:eastAsia="宋体" w:cs="宋体"/>
          <w:color w:val="000000"/>
        </w:rPr>
        <w:t>化石燃料的消耗</w:t>
      </w:r>
      <w:r>
        <w:rPr>
          <w:rFonts w:ascii="Times New Roman" w:hAnsi="Times New Roman" w:eastAsia="Times New Roman" w:cs="Times New Roman"/>
          <w:color w:val="000000"/>
        </w:rPr>
        <w:t>##</w:t>
      </w:r>
      <w:r>
        <w:rPr>
          <w:rFonts w:ascii="宋体" w:hAnsi="宋体" w:eastAsia="宋体" w:cs="宋体"/>
          <w:color w:val="000000"/>
        </w:rPr>
        <w:t>空气污染##</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气体的排放##温室效应等（合理即可）</w:t>
      </w:r>
      <w:r>
        <w:rPr>
          <w:color w:val="000000"/>
        </w:rPr>
        <w:t xml:space="preserve">    </w:t>
      </w:r>
    </w:p>
    <w:p w14:paraId="51A016D4">
      <w:pPr>
        <w:spacing w:line="360" w:lineRule="auto"/>
        <w:textAlignment w:val="center"/>
        <w:rPr>
          <w:color w:val="000000"/>
        </w:rPr>
      </w:pPr>
      <w:r>
        <w:rPr>
          <w:color w:val="000000"/>
        </w:rPr>
        <w:t>（4）</w:t>
      </w:r>
      <w:r>
        <w:rPr>
          <w:rFonts w:ascii="宋体" w:hAnsi="宋体" w:eastAsia="宋体" w:cs="宋体"/>
          <w:color w:val="000000"/>
        </w:rPr>
        <w:t>太阳能</w:t>
      </w:r>
      <w:r>
        <w:rPr>
          <w:rFonts w:ascii="Times New Roman" w:hAnsi="Times New Roman" w:eastAsia="Times New Roman" w:cs="Times New Roman"/>
          <w:color w:val="000000"/>
        </w:rPr>
        <w:t>(</w:t>
      </w:r>
      <w:r>
        <w:rPr>
          <w:rFonts w:ascii="宋体" w:hAnsi="宋体" w:eastAsia="宋体" w:cs="宋体"/>
          <w:color w:val="000000"/>
        </w:rPr>
        <w:t>合理即可</w:t>
      </w:r>
      <w:r>
        <w:rPr>
          <w:rFonts w:ascii="Times New Roman" w:hAnsi="Times New Roman" w:eastAsia="Times New Roman" w:cs="Times New Roman"/>
          <w:color w:val="000000"/>
        </w:rPr>
        <w:t>)</w:t>
      </w:r>
    </w:p>
    <w:p w14:paraId="79F51785">
      <w:pPr>
        <w:spacing w:line="360" w:lineRule="auto"/>
        <w:textAlignment w:val="center"/>
        <w:rPr>
          <w:color w:val="000000"/>
        </w:rPr>
      </w:pPr>
      <w:r>
        <w:rPr>
          <w:color w:val="2E75B6"/>
        </w:rPr>
        <w:t>【解析】</w:t>
      </w:r>
    </w:p>
    <w:p w14:paraId="3C1EEDFF">
      <w:pPr>
        <w:spacing w:line="360" w:lineRule="auto"/>
        <w:textAlignment w:val="center"/>
        <w:rPr>
          <w:color w:val="000000"/>
        </w:rPr>
      </w:pPr>
      <w:r>
        <w:rPr>
          <w:color w:val="000000"/>
        </w:rPr>
        <w:t>【小问1详解】</w:t>
      </w:r>
    </w:p>
    <w:p w14:paraId="7813D913">
      <w:pPr>
        <w:spacing w:line="360" w:lineRule="auto"/>
        <w:jc w:val="left"/>
        <w:textAlignment w:val="center"/>
        <w:rPr>
          <w:color w:val="000000"/>
        </w:rPr>
      </w:pPr>
      <w:r>
        <w:rPr>
          <w:rFonts w:ascii="宋体" w:hAnsi="宋体" w:eastAsia="宋体" w:cs="宋体"/>
          <w:color w:val="000000"/>
        </w:rPr>
        <w:t>氢气燃烧生成水，水中氧元素显</w:t>
      </w:r>
      <w:r>
        <w:rPr>
          <w:rFonts w:ascii="Times New Roman" w:hAnsi="Times New Roman" w:eastAsia="Times New Roman" w:cs="Times New Roman"/>
          <w:color w:val="000000"/>
        </w:rPr>
        <w:t>-2</w:t>
      </w:r>
      <w:r>
        <w:rPr>
          <w:rFonts w:ascii="宋体" w:hAnsi="宋体" w:eastAsia="宋体" w:cs="宋体"/>
          <w:color w:val="000000"/>
        </w:rPr>
        <w:t>价，氢元素显</w:t>
      </w:r>
      <w:r>
        <w:rPr>
          <w:rFonts w:ascii="Times New Roman" w:hAnsi="Times New Roman" w:eastAsia="Times New Roman" w:cs="Times New Roman"/>
          <w:color w:val="000000"/>
        </w:rPr>
        <w:t>+1</w:t>
      </w:r>
      <w:r>
        <w:rPr>
          <w:rFonts w:ascii="宋体" w:hAnsi="宋体" w:eastAsia="宋体" w:cs="宋体"/>
          <w:color w:val="000000"/>
        </w:rPr>
        <w:t>价，则氢元素的化合价由</w:t>
      </w:r>
      <w:r>
        <w:rPr>
          <w:rFonts w:ascii="Times New Roman" w:hAnsi="Times New Roman" w:eastAsia="Times New Roman" w:cs="Times New Roman"/>
          <w:color w:val="000000"/>
        </w:rPr>
        <w:t>0</w:t>
      </w:r>
      <w:r>
        <w:rPr>
          <w:rFonts w:ascii="宋体" w:hAnsi="宋体" w:eastAsia="宋体" w:cs="宋体"/>
          <w:color w:val="000000"/>
        </w:rPr>
        <w:t>价变为</w:t>
      </w:r>
      <w:r>
        <w:rPr>
          <w:rFonts w:ascii="Times New Roman" w:hAnsi="Times New Roman" w:eastAsia="Times New Roman" w:cs="Times New Roman"/>
          <w:color w:val="000000"/>
        </w:rPr>
        <w:t>+1</w:t>
      </w:r>
      <w:r>
        <w:rPr>
          <w:rFonts w:ascii="宋体" w:hAnsi="宋体" w:eastAsia="宋体" w:cs="宋体"/>
          <w:color w:val="000000"/>
        </w:rPr>
        <w:t>价；</w:t>
      </w:r>
    </w:p>
    <w:p w14:paraId="684628EC">
      <w:pPr>
        <w:spacing w:line="360" w:lineRule="auto"/>
        <w:jc w:val="left"/>
        <w:textAlignment w:val="center"/>
        <w:rPr>
          <w:color w:val="000000"/>
        </w:rPr>
      </w:pPr>
      <w:r>
        <w:rPr>
          <w:color w:val="000000"/>
        </w:rPr>
        <w:t>【小问2详解】</w:t>
      </w:r>
    </w:p>
    <w:p w14:paraId="6063E657">
      <w:pPr>
        <w:spacing w:line="360" w:lineRule="auto"/>
        <w:jc w:val="left"/>
        <w:textAlignment w:val="center"/>
        <w:rPr>
          <w:color w:val="000000"/>
        </w:rPr>
      </w:pPr>
      <w:r>
        <w:rPr>
          <w:rFonts w:ascii="宋体" w:hAnsi="宋体" w:eastAsia="宋体" w:cs="宋体"/>
          <w:color w:val="000000"/>
        </w:rPr>
        <w:t>氢燃料电池是一种直接将化学能转化为电能的装置；</w:t>
      </w:r>
    </w:p>
    <w:p w14:paraId="1A85F2CA">
      <w:pPr>
        <w:spacing w:line="360" w:lineRule="auto"/>
        <w:jc w:val="left"/>
        <w:textAlignment w:val="center"/>
        <w:rPr>
          <w:color w:val="000000"/>
        </w:rPr>
      </w:pPr>
      <w:r>
        <w:rPr>
          <w:color w:val="000000"/>
        </w:rPr>
        <w:t>【小问3详解】</w:t>
      </w:r>
    </w:p>
    <w:p w14:paraId="792A845F">
      <w:pPr>
        <w:spacing w:line="360" w:lineRule="auto"/>
        <w:jc w:val="left"/>
        <w:textAlignment w:val="center"/>
        <w:rPr>
          <w:color w:val="000000"/>
        </w:rPr>
      </w:pPr>
      <w:r>
        <w:rPr>
          <w:rFonts w:ascii="宋体" w:hAnsi="宋体" w:eastAsia="宋体" w:cs="宋体"/>
          <w:color w:val="000000"/>
        </w:rPr>
        <w:t>氢气燃烧生成是水，无污染。氢能在交通运输等领域的推广应用，可以有效减少化石燃料的消耗、空气污染、</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气体的排放、温室效应等；</w:t>
      </w:r>
    </w:p>
    <w:p w14:paraId="7F3188B8">
      <w:pPr>
        <w:spacing w:line="360" w:lineRule="auto"/>
        <w:jc w:val="left"/>
        <w:textAlignment w:val="center"/>
        <w:rPr>
          <w:color w:val="000000"/>
        </w:rPr>
      </w:pPr>
      <w:r>
        <w:rPr>
          <w:color w:val="000000"/>
        </w:rPr>
        <w:t>【小问4详解】</w:t>
      </w:r>
    </w:p>
    <w:p w14:paraId="72DD1F9E">
      <w:pPr>
        <w:spacing w:line="360" w:lineRule="auto"/>
        <w:jc w:val="left"/>
        <w:textAlignment w:val="center"/>
        <w:rPr>
          <w:color w:val="000000"/>
        </w:rPr>
      </w:pPr>
      <w:r>
        <w:rPr>
          <w:rFonts w:ascii="宋体" w:hAnsi="宋体" w:eastAsia="宋体" w:cs="宋体"/>
          <w:color w:val="000000"/>
        </w:rPr>
        <w:t>新能源是指传统能源之外的各种能源形式，目前人类开发和利用的新能源还有太阳能、风能、核能、地热能、潮汐能、生物质能等。</w:t>
      </w:r>
    </w:p>
    <w:p w14:paraId="5F39C791">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日，我国第一艘电磁弹射型航空母舰</w:t>
      </w:r>
      <w:r>
        <w:rPr>
          <w:rFonts w:ascii="Times New Roman" w:hAnsi="Times New Roman" w:eastAsia="Times New Roman" w:cs="Times New Roman"/>
          <w:color w:val="000000"/>
        </w:rPr>
        <w:t>——</w:t>
      </w:r>
      <w:r>
        <w:rPr>
          <w:rFonts w:ascii="宋体" w:hAnsi="宋体" w:eastAsia="宋体" w:cs="宋体"/>
          <w:color w:val="000000"/>
        </w:rPr>
        <w:t>“福建”舰开展首次试航。航空母舰的建造涉及金属冶炼、材料性能等诸多领域。</w:t>
      </w:r>
    </w:p>
    <w:p w14:paraId="73362F45">
      <w:pPr>
        <w:spacing w:line="360" w:lineRule="auto"/>
        <w:jc w:val="left"/>
        <w:textAlignment w:val="center"/>
        <w:rPr>
          <w:color w:val="000000"/>
        </w:rPr>
      </w:pPr>
      <w:r>
        <w:rPr>
          <w:color w:val="000000"/>
        </w:rPr>
        <w:t>（1）</w:t>
      </w:r>
      <w:r>
        <w:rPr>
          <w:rFonts w:ascii="宋体" w:hAnsi="宋体" w:eastAsia="宋体" w:cs="宋体"/>
          <w:color w:val="000000"/>
        </w:rPr>
        <w:t>纯铜可制作航母电缆，主要利用了其优良的</w:t>
      </w:r>
      <w:r>
        <w:rPr>
          <w:color w:val="000000"/>
        </w:rPr>
        <w:t>_____</w:t>
      </w:r>
      <w:r>
        <w:rPr>
          <w:rFonts w:ascii="宋体" w:hAnsi="宋体" w:eastAsia="宋体" w:cs="宋体"/>
          <w:color w:val="000000"/>
        </w:rPr>
        <w:t>性。</w:t>
      </w:r>
    </w:p>
    <w:p w14:paraId="76514924">
      <w:pPr>
        <w:spacing w:line="360" w:lineRule="auto"/>
        <w:jc w:val="left"/>
        <w:textAlignment w:val="center"/>
        <w:rPr>
          <w:color w:val="000000"/>
        </w:rPr>
      </w:pPr>
      <w:r>
        <w:rPr>
          <w:color w:val="000000"/>
        </w:rPr>
        <w:t>（2）</w:t>
      </w:r>
      <w:r>
        <w:rPr>
          <w:rFonts w:ascii="宋体" w:hAnsi="宋体" w:eastAsia="宋体" w:cs="宋体"/>
          <w:color w:val="000000"/>
        </w:rPr>
        <w:t>《天工开物》中记载了我国古代“淘洗铁砂”“生熟炼铁”等钢铁冶炼技术。现代工业用赤铁矿和一氧化碳炼铁，反应的化学方程式为</w:t>
      </w:r>
      <w:r>
        <w:rPr>
          <w:color w:val="000000"/>
        </w:rPr>
        <w:t>_____</w:t>
      </w:r>
      <w:r>
        <w:rPr>
          <w:rFonts w:ascii="宋体" w:hAnsi="宋体" w:eastAsia="宋体" w:cs="宋体"/>
          <w:color w:val="000000"/>
        </w:rPr>
        <w:t>。</w:t>
      </w:r>
    </w:p>
    <w:p w14:paraId="1AC336A0">
      <w:pPr>
        <w:spacing w:line="360" w:lineRule="auto"/>
        <w:jc w:val="left"/>
        <w:textAlignment w:val="center"/>
        <w:rPr>
          <w:color w:val="000000"/>
        </w:rPr>
      </w:pPr>
      <w:r>
        <w:rPr>
          <w:color w:val="000000"/>
        </w:rPr>
        <w:t>（3）</w:t>
      </w:r>
      <w:r>
        <w:rPr>
          <w:rFonts w:ascii="宋体" w:hAnsi="宋体" w:eastAsia="宋体" w:cs="宋体"/>
          <w:color w:val="000000"/>
        </w:rPr>
        <w:t>铁的合金比纯铁的应用更广泛，原因是</w:t>
      </w:r>
      <w:r>
        <w:rPr>
          <w:color w:val="000000"/>
        </w:rPr>
        <w:t>_____</w:t>
      </w:r>
      <w:r>
        <w:rPr>
          <w:rFonts w:ascii="宋体" w:hAnsi="宋体" w:eastAsia="宋体" w:cs="宋体"/>
          <w:color w:val="000000"/>
        </w:rPr>
        <w:t>。</w:t>
      </w:r>
    </w:p>
    <w:p w14:paraId="7D55ED08">
      <w:pPr>
        <w:spacing w:line="360" w:lineRule="auto"/>
        <w:jc w:val="left"/>
        <w:textAlignment w:val="center"/>
        <w:rPr>
          <w:color w:val="000000"/>
        </w:rPr>
      </w:pPr>
      <w:r>
        <w:rPr>
          <w:color w:val="000000"/>
        </w:rPr>
        <w:t>（4）</w:t>
      </w:r>
      <w:r>
        <w:rPr>
          <w:rFonts w:ascii="宋体" w:hAnsi="宋体" w:eastAsia="宋体" w:cs="宋体"/>
          <w:color w:val="000000"/>
        </w:rPr>
        <w:t>废旧金属回收利用的意义在于</w:t>
      </w:r>
      <w:r>
        <w:rPr>
          <w:color w:val="000000"/>
        </w:rPr>
        <w:t>_____</w:t>
      </w:r>
      <w:r>
        <w:rPr>
          <w:rFonts w:ascii="Times New Roman" w:hAnsi="Times New Roman" w:eastAsia="Times New Roman" w:cs="Times New Roman"/>
          <w:color w:val="000000"/>
        </w:rPr>
        <w:t>(</w:t>
      </w:r>
      <w:r>
        <w:rPr>
          <w:rFonts w:ascii="宋体" w:hAnsi="宋体" w:eastAsia="宋体" w:cs="宋体"/>
          <w:color w:val="000000"/>
        </w:rPr>
        <w:t>写一条</w:t>
      </w:r>
      <w:r>
        <w:rPr>
          <w:rFonts w:ascii="Times New Roman" w:hAnsi="Times New Roman" w:eastAsia="Times New Roman" w:cs="Times New Roman"/>
          <w:color w:val="000000"/>
        </w:rPr>
        <w:t>)</w:t>
      </w:r>
      <w:r>
        <w:rPr>
          <w:rFonts w:ascii="宋体" w:hAnsi="宋体" w:eastAsia="宋体" w:cs="宋体"/>
          <w:color w:val="000000"/>
        </w:rPr>
        <w:t>。</w:t>
      </w:r>
    </w:p>
    <w:p w14:paraId="588D104B">
      <w:pPr>
        <w:spacing w:line="360" w:lineRule="auto"/>
        <w:jc w:val="left"/>
        <w:textAlignment w:val="center"/>
        <w:rPr>
          <w:color w:val="000000"/>
        </w:rPr>
      </w:pPr>
      <w:r>
        <w:rPr>
          <w:color w:val="000000"/>
        </w:rPr>
        <w:t>（5）</w:t>
      </w:r>
      <w:r>
        <w:rPr>
          <w:rFonts w:ascii="宋体" w:hAnsi="宋体" w:eastAsia="宋体" w:cs="宋体"/>
          <w:color w:val="000000"/>
        </w:rPr>
        <w:t>锰钢是建造航母常用的金属材料。已知锰加入稀硫酸中有气泡产生。实验室现有以下试剂：</w:t>
      </w:r>
    </w:p>
    <w:p w14:paraId="5BBF8BC9">
      <w:pPr>
        <w:spacing w:line="360" w:lineRule="auto"/>
        <w:jc w:val="left"/>
        <w:textAlignment w:val="center"/>
        <w:rPr>
          <w:color w:val="000000"/>
        </w:rPr>
      </w:pPr>
      <w:r>
        <w:rPr>
          <w:rFonts w:ascii="宋体" w:hAnsi="宋体" w:eastAsia="宋体" w:cs="宋体"/>
          <w:color w:val="000000"/>
        </w:rPr>
        <w:t>①锰片②铜片③稀硫酸④硫酸铜溶液⑤硫酸锰溶液</w:t>
      </w:r>
    </w:p>
    <w:p w14:paraId="3A4C25E6">
      <w:pPr>
        <w:spacing w:line="360" w:lineRule="auto"/>
        <w:jc w:val="left"/>
        <w:textAlignment w:val="center"/>
        <w:rPr>
          <w:color w:val="000000"/>
        </w:rPr>
      </w:pPr>
      <w:r>
        <w:rPr>
          <w:rFonts w:ascii="宋体" w:hAnsi="宋体" w:eastAsia="宋体" w:cs="宋体"/>
          <w:color w:val="000000"/>
        </w:rPr>
        <w:t>请你选择一组试剂比较铜、锰的金属活动性强弱</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填序号</w:t>
      </w:r>
      <w:r>
        <w:rPr>
          <w:rFonts w:ascii="Times New Roman" w:hAnsi="Times New Roman" w:eastAsia="Times New Roman" w:cs="Times New Roman"/>
          <w:color w:val="000000"/>
        </w:rPr>
        <w:t>)</w:t>
      </w:r>
      <w:r>
        <w:rPr>
          <w:rFonts w:ascii="宋体" w:hAnsi="宋体" w:eastAsia="宋体" w:cs="宋体"/>
          <w:color w:val="000000"/>
        </w:rPr>
        <w:t>。</w:t>
      </w:r>
    </w:p>
    <w:p w14:paraId="112A0BF8">
      <w:pPr>
        <w:spacing w:line="360" w:lineRule="auto"/>
        <w:textAlignment w:val="center"/>
        <w:rPr>
          <w:color w:val="000000"/>
        </w:rPr>
      </w:pPr>
      <w:r>
        <w:rPr>
          <w:color w:val="2E75B6"/>
        </w:rPr>
        <w:t>【答案】</w:t>
      </w:r>
      <w:r>
        <w:rPr>
          <w:color w:val="000000"/>
        </w:rPr>
        <w:t>（1）</w:t>
      </w:r>
      <w:r>
        <w:rPr>
          <w:rFonts w:ascii="宋体" w:hAnsi="宋体" w:eastAsia="宋体" w:cs="宋体"/>
          <w:color w:val="000000"/>
        </w:rPr>
        <w:t>导电</w:t>
      </w:r>
      <w:r>
        <w:rPr>
          <w:color w:val="000000"/>
        </w:rPr>
        <w:t xml:space="preserve">    （2）</w:t>
      </w:r>
      <w:r>
        <w:rPr>
          <w:rFonts w:ascii="Times New Roman" w:hAnsi="Times New Roman" w:eastAsia="Times New Roman" w:cs="Times New Roman"/>
          <w:color w:val="000000"/>
        </w:rPr>
        <w:t>3CO+Fe</w:t>
      </w:r>
      <w:r>
        <w:rPr>
          <w:color w:val="000000"/>
          <w:vertAlign w:val="subscript"/>
        </w:rPr>
        <w:t>2</w:t>
      </w:r>
      <w:r>
        <w:rPr>
          <w:rFonts w:ascii="Times New Roman" w:hAnsi="Times New Roman" w:eastAsia="Times New Roman" w:cs="Times New Roman"/>
          <w:color w:val="000000"/>
        </w:rPr>
        <w:t>O</w:t>
      </w:r>
      <w:r>
        <w:rPr>
          <w:color w:val="000000"/>
          <w:vertAlign w:val="subscript"/>
        </w:rPr>
        <w:t>3</w:t>
      </w:r>
      <w:r>
        <w:object>
          <v:shape id="_x0000_i1027"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24" o:title="eqIdbb61953d4219af104e5ea49f1bf0dc95"/>
            <o:lock v:ext="edit" aspectratio="t"/>
            <w10:wrap type="none"/>
            <w10:anchorlock/>
          </v:shape>
          <o:OLEObject Type="Embed" ProgID="Equation.DSMT4" ShapeID="_x0000_i1027" DrawAspect="Content" ObjectID="_1468075727" r:id="rId23">
            <o:LockedField>false</o:LockedField>
          </o:OLEObject>
        </w:object>
      </w:r>
      <w:r>
        <w:rPr>
          <w:rFonts w:ascii="Times New Roman" w:hAnsi="Times New Roman" w:eastAsia="Times New Roman" w:cs="Times New Roman"/>
          <w:color w:val="000000"/>
        </w:rPr>
        <w:t>2Fe+3CO</w:t>
      </w:r>
      <w:r>
        <w:rPr>
          <w:color w:val="000000"/>
          <w:vertAlign w:val="subscript"/>
        </w:rPr>
        <w:t>2</w:t>
      </w:r>
      <w:r>
        <w:rPr>
          <w:color w:val="000000"/>
        </w:rPr>
        <w:t xml:space="preserve">    </w:t>
      </w:r>
    </w:p>
    <w:p w14:paraId="20CF1C5F">
      <w:pPr>
        <w:spacing w:line="360" w:lineRule="auto"/>
        <w:textAlignment w:val="center"/>
        <w:rPr>
          <w:color w:val="000000"/>
        </w:rPr>
      </w:pPr>
      <w:r>
        <w:rPr>
          <w:color w:val="000000"/>
        </w:rPr>
        <w:t>（3）</w:t>
      </w:r>
      <w:r>
        <w:rPr>
          <w:rFonts w:ascii="宋体" w:hAnsi="宋体" w:eastAsia="宋体" w:cs="宋体"/>
          <w:color w:val="000000"/>
        </w:rPr>
        <w:t>铁的合金比纯铁抗腐蚀性能更好</w:t>
      </w:r>
      <w:r>
        <w:rPr>
          <w:rFonts w:ascii="Times New Roman" w:hAnsi="Times New Roman" w:eastAsia="Times New Roman" w:cs="Times New Roman"/>
          <w:color w:val="000000"/>
        </w:rPr>
        <w:t>(</w:t>
      </w:r>
      <w:r>
        <w:rPr>
          <w:rFonts w:ascii="宋体" w:hAnsi="宋体" w:eastAsia="宋体" w:cs="宋体"/>
          <w:color w:val="000000"/>
        </w:rPr>
        <w:t>或铁的合金比纯铁硬度和强度更高</w:t>
      </w:r>
      <w:r>
        <w:rPr>
          <w:rFonts w:ascii="Times New Roman" w:hAnsi="Times New Roman" w:eastAsia="Times New Roman" w:cs="Times New Roman"/>
          <w:color w:val="000000"/>
        </w:rPr>
        <w:t>)</w:t>
      </w:r>
      <w:r>
        <w:rPr>
          <w:color w:val="000000"/>
        </w:rPr>
        <w:t xml:space="preserve">    </w:t>
      </w:r>
    </w:p>
    <w:p w14:paraId="65D8410F">
      <w:pPr>
        <w:spacing w:line="360" w:lineRule="auto"/>
        <w:textAlignment w:val="center"/>
        <w:rPr>
          <w:color w:val="000000"/>
        </w:rPr>
      </w:pPr>
      <w:r>
        <w:rPr>
          <w:color w:val="000000"/>
        </w:rPr>
        <w:t>（4）</w:t>
      </w:r>
      <w:r>
        <w:rPr>
          <w:rFonts w:ascii="宋体" w:hAnsi="宋体" w:eastAsia="宋体" w:cs="宋体"/>
          <w:color w:val="000000"/>
        </w:rPr>
        <w:t>保护金属资源</w:t>
      </w:r>
      <w:r>
        <w:rPr>
          <w:rFonts w:ascii="Times New Roman" w:hAnsi="Times New Roman" w:eastAsia="Times New Roman" w:cs="Times New Roman"/>
          <w:color w:val="000000"/>
        </w:rPr>
        <w:t>(</w:t>
      </w:r>
      <w:r>
        <w:rPr>
          <w:rFonts w:ascii="宋体" w:hAnsi="宋体" w:eastAsia="宋体" w:cs="宋体"/>
          <w:color w:val="000000"/>
        </w:rPr>
        <w:t>合理即可</w:t>
      </w:r>
      <w:r>
        <w:rPr>
          <w:rFonts w:ascii="Times New Roman" w:hAnsi="Times New Roman" w:eastAsia="Times New Roman" w:cs="Times New Roman"/>
          <w:color w:val="000000"/>
        </w:rPr>
        <w:t>)</w:t>
      </w:r>
      <w:r>
        <w:rPr>
          <w:color w:val="000000"/>
        </w:rPr>
        <w:t xml:space="preserve">    </w:t>
      </w:r>
    </w:p>
    <w:p w14:paraId="032E0A1C">
      <w:pPr>
        <w:spacing w:line="360" w:lineRule="auto"/>
        <w:textAlignment w:val="center"/>
        <w:rPr>
          <w:color w:val="000000"/>
        </w:rPr>
      </w:pPr>
      <w:r>
        <w:rPr>
          <w:color w:val="000000"/>
        </w:rPr>
        <w:t>（5）</w:t>
      </w:r>
      <w:r>
        <w:rPr>
          <w:rFonts w:ascii="宋体" w:hAnsi="宋体" w:eastAsia="宋体" w:cs="宋体"/>
          <w:color w:val="000000"/>
        </w:rPr>
        <w:t>①②③</w:t>
      </w:r>
      <w:r>
        <w:rPr>
          <w:rFonts w:ascii="Times New Roman" w:hAnsi="Times New Roman" w:eastAsia="Times New Roman" w:cs="Times New Roman"/>
          <w:color w:val="000000"/>
        </w:rPr>
        <w:t>(</w:t>
      </w:r>
      <w:r>
        <w:rPr>
          <w:rFonts w:ascii="宋体" w:hAnsi="宋体" w:eastAsia="宋体" w:cs="宋体"/>
          <w:color w:val="000000"/>
        </w:rPr>
        <w:t>或①④或②⑤</w:t>
      </w:r>
      <w:r>
        <w:rPr>
          <w:rFonts w:ascii="Times New Roman" w:hAnsi="Times New Roman" w:eastAsia="Times New Roman" w:cs="Times New Roman"/>
          <w:color w:val="000000"/>
        </w:rPr>
        <w:t>)</w:t>
      </w:r>
    </w:p>
    <w:p w14:paraId="4F29D1FE">
      <w:pPr>
        <w:spacing w:line="360" w:lineRule="auto"/>
        <w:textAlignment w:val="center"/>
        <w:rPr>
          <w:color w:val="000000"/>
        </w:rPr>
      </w:pPr>
      <w:r>
        <w:rPr>
          <w:color w:val="2E75B6"/>
        </w:rPr>
        <w:t>【解析】</w:t>
      </w:r>
    </w:p>
    <w:p w14:paraId="7ECA3545">
      <w:pPr>
        <w:spacing w:line="360" w:lineRule="auto"/>
        <w:textAlignment w:val="center"/>
        <w:rPr>
          <w:color w:val="000000"/>
        </w:rPr>
      </w:pPr>
      <w:r>
        <w:rPr>
          <w:color w:val="000000"/>
        </w:rPr>
        <w:t>【小问1详解】</w:t>
      </w:r>
    </w:p>
    <w:p w14:paraId="0A771D07">
      <w:pPr>
        <w:spacing w:line="360" w:lineRule="auto"/>
        <w:jc w:val="left"/>
        <w:textAlignment w:val="center"/>
        <w:rPr>
          <w:color w:val="000000"/>
        </w:rPr>
      </w:pPr>
      <w:r>
        <w:rPr>
          <w:color w:val="000000"/>
        </w:rPr>
        <w:t>纯铜可制作航母电缆，主要利用了其优良的导电性。故填：导电。</w:t>
      </w:r>
    </w:p>
    <w:p w14:paraId="5CA55EF0">
      <w:pPr>
        <w:spacing w:line="360" w:lineRule="auto"/>
        <w:jc w:val="left"/>
        <w:textAlignment w:val="center"/>
        <w:rPr>
          <w:color w:val="000000"/>
        </w:rPr>
      </w:pPr>
      <w:r>
        <w:rPr>
          <w:color w:val="000000"/>
        </w:rPr>
        <w:t>【小问2详解】</w:t>
      </w:r>
    </w:p>
    <w:p w14:paraId="441140BD">
      <w:pPr>
        <w:spacing w:line="360" w:lineRule="auto"/>
        <w:jc w:val="left"/>
        <w:textAlignment w:val="center"/>
        <w:rPr>
          <w:color w:val="000000"/>
        </w:rPr>
      </w:pPr>
      <w:r>
        <w:rPr>
          <w:color w:val="000000"/>
        </w:rPr>
        <w:t>现代工业用赤铁矿和一氧化碳炼铁，赤铁矿的主要成分是氧化铁，氧化铁与一氧化碳高温条件下反应生成铁和二氧化碳。化学方程式为</w:t>
      </w:r>
    </w:p>
    <w:p w14:paraId="2F228EFD">
      <w:pPr>
        <w:spacing w:line="360" w:lineRule="auto"/>
        <w:jc w:val="left"/>
        <w:textAlignment w:val="center"/>
        <w:rPr>
          <w:color w:val="000000"/>
        </w:rPr>
      </w:pPr>
      <w:r>
        <w:rPr>
          <w:color w:val="000000"/>
        </w:rPr>
        <w:t>3CO+Fe</w:t>
      </w:r>
      <w:r>
        <w:rPr>
          <w:color w:val="000000"/>
          <w:vertAlign w:val="subscript"/>
        </w:rPr>
        <w:t>2</w:t>
      </w:r>
      <w:r>
        <w:rPr>
          <w:color w:val="000000"/>
        </w:rPr>
        <w:t>O</w:t>
      </w:r>
      <w:r>
        <w:rPr>
          <w:color w:val="000000"/>
          <w:vertAlign w:val="subscript"/>
        </w:rPr>
        <w:t>3</w:t>
      </w:r>
      <w:r>
        <w:object>
          <v:shape id="_x0000_i1028"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26" o:title="eqIdec5d05002f6a7ca3c818ea0233a9639f"/>
            <o:lock v:ext="edit" aspectratio="t"/>
            <w10:wrap type="none"/>
            <w10:anchorlock/>
          </v:shape>
          <o:OLEObject Type="Embed" ProgID="Equation.DSMT4" ShapeID="_x0000_i1028" DrawAspect="Content" ObjectID="_1468075728" r:id="rId25">
            <o:LockedField>false</o:LockedField>
          </o:OLEObject>
        </w:object>
      </w:r>
      <w:r>
        <w:rPr>
          <w:color w:val="000000"/>
        </w:rPr>
        <w:t>2Fe+3CO</w:t>
      </w:r>
      <w:r>
        <w:rPr>
          <w:color w:val="000000"/>
          <w:vertAlign w:val="subscript"/>
        </w:rPr>
        <w:t>2</w:t>
      </w:r>
      <w:r>
        <w:rPr>
          <w:color w:val="000000"/>
        </w:rPr>
        <w:t>。故填：</w:t>
      </w:r>
      <w:r>
        <w:object>
          <v:shape id="_x0000_i1029" o:spt="75" alt="学科网(www.zxxk.com)--教育资源门户，提供试卷、教案、课件、论文、素材以及各类教学资源下载，还有大量而丰富的教学相关资讯！" type="#_x0000_t75" style="height:38.25pt;width:147.75pt;" o:ole="t" filled="f" o:preferrelative="t" stroked="f" coordsize="21600,21600">
            <v:path/>
            <v:fill on="f" focussize="0,0"/>
            <v:stroke on="f" joinstyle="miter"/>
            <v:imagedata r:id="rId28" o:title="eqId1da0d3cac1bdc9b1bede825f66bcb853"/>
            <o:lock v:ext="edit" aspectratio="t"/>
            <w10:wrap type="none"/>
            <w10:anchorlock/>
          </v:shape>
          <o:OLEObject Type="Embed" ProgID="Equation.DSMT4" ShapeID="_x0000_i1029" DrawAspect="Content" ObjectID="_1468075729" r:id="rId27">
            <o:LockedField>false</o:LockedField>
          </o:OLEObject>
        </w:object>
      </w:r>
      <w:r>
        <w:rPr>
          <w:color w:val="000000"/>
        </w:rPr>
        <w:t>。</w:t>
      </w:r>
    </w:p>
    <w:p w14:paraId="1A5A921D">
      <w:pPr>
        <w:spacing w:line="360" w:lineRule="auto"/>
        <w:jc w:val="left"/>
        <w:textAlignment w:val="center"/>
        <w:rPr>
          <w:color w:val="000000"/>
        </w:rPr>
      </w:pPr>
      <w:r>
        <w:rPr>
          <w:color w:val="000000"/>
        </w:rPr>
        <w:t>【小问3详解】</w:t>
      </w:r>
    </w:p>
    <w:p w14:paraId="0D4CD73A">
      <w:pPr>
        <w:spacing w:line="360" w:lineRule="auto"/>
        <w:jc w:val="left"/>
        <w:textAlignment w:val="center"/>
        <w:rPr>
          <w:color w:val="000000"/>
        </w:rPr>
      </w:pPr>
      <w:r>
        <w:rPr>
          <w:color w:val="000000"/>
        </w:rPr>
        <w:t>由于铁的合金比纯铁抗腐蚀性能更好、铁的合金比纯铁硬度和强度更高，所以铁的合金比纯铁的应用更广泛。故填：铁的合金比纯铁抗腐蚀性能更好(或铁的合金比纯铁硬度和强度更高)。</w:t>
      </w:r>
    </w:p>
    <w:p w14:paraId="058DA67C">
      <w:pPr>
        <w:spacing w:line="360" w:lineRule="auto"/>
        <w:jc w:val="left"/>
        <w:textAlignment w:val="center"/>
        <w:rPr>
          <w:color w:val="000000"/>
        </w:rPr>
      </w:pPr>
      <w:r>
        <w:rPr>
          <w:color w:val="000000"/>
        </w:rPr>
        <w:t>【小问4详解】</w:t>
      </w:r>
    </w:p>
    <w:p w14:paraId="17112880">
      <w:pPr>
        <w:spacing w:line="360" w:lineRule="auto"/>
        <w:jc w:val="left"/>
        <w:textAlignment w:val="center"/>
        <w:rPr>
          <w:color w:val="000000"/>
        </w:rPr>
      </w:pPr>
      <w:r>
        <w:rPr>
          <w:color w:val="000000"/>
        </w:rPr>
        <w:t>为了保护金属资源、节约金属资源、减少对环境的污染等，废旧金属回收利用。故填：保护金属资源(合理即可)。</w:t>
      </w:r>
    </w:p>
    <w:p w14:paraId="12D119B2">
      <w:pPr>
        <w:spacing w:line="360" w:lineRule="auto"/>
        <w:jc w:val="left"/>
        <w:textAlignment w:val="center"/>
        <w:rPr>
          <w:color w:val="000000"/>
        </w:rPr>
      </w:pPr>
      <w:r>
        <w:rPr>
          <w:color w:val="000000"/>
        </w:rPr>
        <w:t>【小问5详解】</w:t>
      </w:r>
    </w:p>
    <w:p w14:paraId="525C5194">
      <w:pPr>
        <w:spacing w:line="360" w:lineRule="auto"/>
        <w:jc w:val="left"/>
        <w:textAlignment w:val="center"/>
        <w:rPr>
          <w:color w:val="000000"/>
        </w:rPr>
      </w:pPr>
      <w:r>
        <w:rPr>
          <w:color w:val="000000"/>
        </w:rPr>
        <w:t>由于锰加入稀盐酸中有气泡产生，则说明锰位于氢前面。</w:t>
      </w:r>
    </w:p>
    <w:p w14:paraId="1137E4C0">
      <w:pPr>
        <w:spacing w:line="360" w:lineRule="auto"/>
        <w:jc w:val="left"/>
        <w:textAlignment w:val="center"/>
        <w:rPr>
          <w:color w:val="000000"/>
        </w:rPr>
      </w:pPr>
      <w:r>
        <w:rPr>
          <w:color w:val="000000"/>
        </w:rPr>
        <w:t>方法1：分别将锰片和铜片插入稀硫酸溶液中，铜与稀硫酸不反应，没有明显现象，而锰与硫酸反应产生气体，可以证明锰的活泼性大于铜。选①②③。</w:t>
      </w:r>
    </w:p>
    <w:p w14:paraId="7F05926A">
      <w:pPr>
        <w:spacing w:line="360" w:lineRule="auto"/>
        <w:jc w:val="left"/>
        <w:textAlignment w:val="center"/>
        <w:rPr>
          <w:color w:val="000000"/>
        </w:rPr>
      </w:pPr>
      <w:r>
        <w:rPr>
          <w:color w:val="000000"/>
        </w:rPr>
        <w:t>方法2：将锰片放入硫酸铜中，锰能够置换铜，可证明锰的活泼性大于铜。选①④。</w:t>
      </w:r>
    </w:p>
    <w:p w14:paraId="6337678E">
      <w:pPr>
        <w:spacing w:line="360" w:lineRule="auto"/>
        <w:jc w:val="left"/>
        <w:textAlignment w:val="center"/>
        <w:rPr>
          <w:color w:val="000000"/>
        </w:rPr>
      </w:pPr>
      <w:r>
        <w:rPr>
          <w:color w:val="000000"/>
        </w:rPr>
        <w:t>方法3：将铜片插入硫酸锰溶液中，没有明显现象，铜不能置换出锰，可证明锰的活泼性大于铜。选②⑤。</w:t>
      </w:r>
    </w:p>
    <w:p w14:paraId="7B3AD1B8">
      <w:pPr>
        <w:spacing w:line="360" w:lineRule="auto"/>
        <w:jc w:val="left"/>
        <w:textAlignment w:val="center"/>
        <w:rPr>
          <w:color w:val="000000"/>
        </w:rPr>
      </w:pPr>
      <w:r>
        <w:rPr>
          <w:color w:val="000000"/>
        </w:rPr>
        <w:t>故填：①②③(或①④或②⑤)。</w:t>
      </w:r>
      <w:r>
        <w:rPr>
          <w:color w:val="000000"/>
        </w:rPr>
        <w:br w:type="textWrapping"/>
      </w:r>
    </w:p>
    <w:p w14:paraId="149F3B1E">
      <w:pPr>
        <w:spacing w:line="360" w:lineRule="auto"/>
        <w:jc w:val="left"/>
        <w:textAlignment w:val="center"/>
        <w:rPr>
          <w:color w:val="000000"/>
        </w:rPr>
      </w:pPr>
      <w:r>
        <w:rPr>
          <w:rFonts w:ascii="宋体" w:hAnsi="宋体" w:eastAsia="宋体" w:cs="宋体"/>
          <w:b/>
          <w:color w:val="000000"/>
          <w:sz w:val="24"/>
        </w:rPr>
        <w:t>三、应用题</w:t>
      </w:r>
      <w:r>
        <w:rPr>
          <w:rFonts w:ascii="Times New Roman" w:hAnsi="Times New Roman" w:eastAsia="Times New Roman" w:cs="Times New Roman"/>
          <w:b/>
          <w:color w:val="000000"/>
          <w:sz w:val="24"/>
        </w:rPr>
        <w:t>(</w:t>
      </w:r>
      <w:r>
        <w:rPr>
          <w:rFonts w:ascii="宋体" w:hAnsi="宋体" w:eastAsia="宋体" w:cs="宋体"/>
          <w:b/>
          <w:color w:val="000000"/>
          <w:sz w:val="24"/>
        </w:rPr>
        <w:t>本题共</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7BBD2919">
      <w:pPr>
        <w:spacing w:line="360" w:lineRule="auto"/>
        <w:jc w:val="left"/>
        <w:textAlignment w:val="center"/>
        <w:rPr>
          <w:color w:val="000000"/>
        </w:rPr>
      </w:pPr>
      <w:r>
        <w:rPr>
          <w:color w:val="000000"/>
        </w:rPr>
        <w:t xml:space="preserve">15. </w:t>
      </w:r>
      <w:r>
        <w:rPr>
          <w:rFonts w:ascii="宋体" w:hAnsi="宋体" w:eastAsia="宋体" w:cs="宋体"/>
          <w:color w:val="000000"/>
        </w:rPr>
        <w:t>家务劳动中常常蕴含化学原理。某同学在家中清洗灶台时用到了一种固体除油污清洁剂，下表列出了该清洁剂标签的部分信息。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17"/>
        <w:gridCol w:w="5069"/>
      </w:tblGrid>
      <w:tr w14:paraId="35AF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A897B9">
            <w:pPr>
              <w:spacing w:line="360" w:lineRule="auto"/>
              <w:jc w:val="left"/>
              <w:textAlignment w:val="center"/>
              <w:rPr>
                <w:color w:val="000000"/>
              </w:rPr>
            </w:pPr>
            <w:r>
              <w:rPr>
                <w:rFonts w:ascii="宋体" w:hAnsi="宋体" w:eastAsia="宋体" w:cs="宋体"/>
                <w:color w:val="000000"/>
              </w:rPr>
              <w:t>主要成分：</w:t>
            </w:r>
            <w:r>
              <w:rPr>
                <w:rFonts w:ascii="Times New Roman" w:hAnsi="Times New Roman" w:eastAsia="Times New Roman" w:cs="Times New Roman"/>
                <w:color w:val="000000"/>
              </w:rPr>
              <w:t>99%</w:t>
            </w:r>
            <w:r>
              <w:rPr>
                <w:rFonts w:ascii="宋体" w:hAnsi="宋体" w:eastAsia="宋体" w:cs="宋体"/>
                <w:color w:val="000000"/>
              </w:rPr>
              <w:t>烧碱</w:t>
            </w:r>
          </w:p>
          <w:p w14:paraId="57484969">
            <w:pPr>
              <w:spacing w:line="360" w:lineRule="auto"/>
              <w:jc w:val="left"/>
              <w:textAlignment w:val="center"/>
              <w:rPr>
                <w:color w:val="000000"/>
              </w:rPr>
            </w:pPr>
            <w:r>
              <w:rPr>
                <w:rFonts w:ascii="宋体" w:hAnsi="宋体" w:eastAsia="宋体" w:cs="宋体"/>
                <w:color w:val="000000"/>
              </w:rPr>
              <w:t>用法用量：清洗油泥油垢时本品与水的比例为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A11F00">
            <w:pPr>
              <w:spacing w:line="360" w:lineRule="auto"/>
              <w:jc w:val="left"/>
              <w:textAlignment w:val="center"/>
              <w:rPr>
                <w:color w:val="000000"/>
              </w:rPr>
            </w:pPr>
            <w:r>
              <w:rPr>
                <w:rFonts w:ascii="宋体" w:hAnsi="宋体" w:eastAsia="宋体" w:cs="宋体"/>
                <w:color w:val="000000"/>
              </w:rPr>
              <w:t>注意事项：</w:t>
            </w:r>
          </w:p>
          <w:p w14:paraId="40597C58">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本品具有强腐蚀性，使用时做好防护。</w:t>
            </w:r>
          </w:p>
          <w:p w14:paraId="0FB867F6">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本品开封后尽快使用，未用完的扎紧袋口单独存放。</w:t>
            </w:r>
          </w:p>
        </w:tc>
      </w:tr>
    </w:tbl>
    <w:p w14:paraId="145E36BA">
      <w:pPr>
        <w:spacing w:line="360" w:lineRule="auto"/>
        <w:jc w:val="left"/>
        <w:textAlignment w:val="center"/>
        <w:rPr>
          <w:color w:val="000000"/>
        </w:rPr>
      </w:pPr>
    </w:p>
    <w:p w14:paraId="6B836CFC">
      <w:pPr>
        <w:spacing w:line="360" w:lineRule="auto"/>
        <w:jc w:val="left"/>
        <w:textAlignment w:val="center"/>
        <w:rPr>
          <w:color w:val="000000"/>
        </w:rPr>
      </w:pPr>
      <w:r>
        <w:rPr>
          <w:color w:val="000000"/>
        </w:rPr>
        <w:t>（1）</w:t>
      </w:r>
      <w:r>
        <w:rPr>
          <w:rFonts w:ascii="宋体" w:hAnsi="宋体" w:eastAsia="宋体" w:cs="宋体"/>
          <w:color w:val="000000"/>
        </w:rPr>
        <w:t>写出该清洁剂主要成分的化学式</w:t>
      </w:r>
      <w:r>
        <w:rPr>
          <w:color w:val="000000"/>
        </w:rPr>
        <w:t>_____</w:t>
      </w:r>
      <w:r>
        <w:rPr>
          <w:rFonts w:ascii="宋体" w:hAnsi="宋体" w:eastAsia="宋体" w:cs="宋体"/>
          <w:color w:val="000000"/>
        </w:rPr>
        <w:t>。</w:t>
      </w:r>
    </w:p>
    <w:p w14:paraId="796AB957">
      <w:pPr>
        <w:spacing w:line="360" w:lineRule="auto"/>
        <w:jc w:val="left"/>
        <w:textAlignment w:val="center"/>
        <w:rPr>
          <w:color w:val="000000"/>
        </w:rPr>
      </w:pPr>
      <w:r>
        <w:rPr>
          <w:color w:val="000000"/>
        </w:rPr>
        <w:t>（2）</w:t>
      </w:r>
      <w:r>
        <w:rPr>
          <w:rFonts w:ascii="宋体" w:hAnsi="宋体" w:eastAsia="宋体" w:cs="宋体"/>
          <w:color w:val="000000"/>
        </w:rPr>
        <w:t>称取</w:t>
      </w:r>
      <w:r>
        <w:rPr>
          <w:rFonts w:ascii="Times New Roman" w:hAnsi="Times New Roman" w:eastAsia="Times New Roman" w:cs="Times New Roman"/>
          <w:color w:val="000000"/>
        </w:rPr>
        <w:t>10g</w:t>
      </w:r>
      <w:r>
        <w:rPr>
          <w:rFonts w:ascii="宋体" w:hAnsi="宋体" w:eastAsia="宋体" w:cs="宋体"/>
          <w:color w:val="000000"/>
        </w:rPr>
        <w:t>该清洁剂</w:t>
      </w:r>
      <w:r>
        <w:rPr>
          <w:rFonts w:ascii="Times New Roman" w:hAnsi="Times New Roman" w:eastAsia="Times New Roman" w:cs="Times New Roman"/>
          <w:color w:val="000000"/>
        </w:rPr>
        <w:t>(</w:t>
      </w:r>
      <w:r>
        <w:rPr>
          <w:rFonts w:ascii="宋体" w:hAnsi="宋体" w:eastAsia="宋体" w:cs="宋体"/>
          <w:color w:val="000000"/>
        </w:rPr>
        <w:t>杂质是氯化钠</w:t>
      </w:r>
      <w:r>
        <w:rPr>
          <w:rFonts w:ascii="Times New Roman" w:hAnsi="Times New Roman" w:eastAsia="Times New Roman" w:cs="Times New Roman"/>
          <w:color w:val="000000"/>
        </w:rPr>
        <w:t>)</w:t>
      </w:r>
      <w:r>
        <w:rPr>
          <w:rFonts w:ascii="宋体" w:hAnsi="宋体" w:eastAsia="宋体" w:cs="宋体"/>
          <w:color w:val="000000"/>
        </w:rPr>
        <w:t>，按照用法用量的要求配成溶液，配制过程中用筷子搅拌的目的是</w:t>
      </w:r>
      <w:r>
        <w:rPr>
          <w:color w:val="000000"/>
        </w:rPr>
        <w:t>_____</w:t>
      </w:r>
      <w:r>
        <w:rPr>
          <w:rFonts w:ascii="宋体" w:hAnsi="宋体" w:eastAsia="宋体" w:cs="宋体"/>
          <w:color w:val="000000"/>
        </w:rPr>
        <w:t>；所得溶液中烧碱的质量分数是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结果精确到</w:t>
      </w:r>
      <w:r>
        <w:rPr>
          <w:rFonts w:ascii="Times New Roman" w:hAnsi="Times New Roman" w:eastAsia="Times New Roman" w:cs="Times New Roman"/>
          <w:color w:val="000000"/>
        </w:rPr>
        <w:t>0.01%)</w:t>
      </w:r>
      <w:r>
        <w:rPr>
          <w:rFonts w:ascii="宋体" w:hAnsi="宋体" w:eastAsia="宋体" w:cs="宋体"/>
          <w:color w:val="000000"/>
        </w:rPr>
        <w:t>。在配制过程中如果不慎将所配溶液沾到皮肤上，处理方法是</w:t>
      </w:r>
      <w:r>
        <w:rPr>
          <w:color w:val="000000"/>
        </w:rPr>
        <w:t>_____</w:t>
      </w:r>
      <w:r>
        <w:rPr>
          <w:rFonts w:ascii="宋体" w:hAnsi="宋体" w:eastAsia="宋体" w:cs="宋体"/>
          <w:color w:val="000000"/>
        </w:rPr>
        <w:t>。</w:t>
      </w:r>
    </w:p>
    <w:p w14:paraId="7766D50A">
      <w:pPr>
        <w:spacing w:line="360" w:lineRule="auto"/>
        <w:jc w:val="left"/>
        <w:textAlignment w:val="center"/>
        <w:rPr>
          <w:color w:val="000000"/>
        </w:rPr>
      </w:pPr>
      <w:r>
        <w:rPr>
          <w:color w:val="000000"/>
        </w:rPr>
        <w:t>（3）</w:t>
      </w:r>
      <w:r>
        <w:rPr>
          <w:rFonts w:ascii="宋体" w:hAnsi="宋体" w:eastAsia="宋体" w:cs="宋体"/>
          <w:color w:val="000000"/>
        </w:rPr>
        <w:t>一段时间后发现用剩的清洁剂袋口没有扎紧，造成的后果是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用化学方程式解释</w:t>
      </w:r>
      <w:r>
        <w:rPr>
          <w:rFonts w:ascii="Times New Roman" w:hAnsi="Times New Roman" w:eastAsia="Times New Roman" w:cs="Times New Roman"/>
          <w:color w:val="000000"/>
        </w:rPr>
        <w:t>)</w:t>
      </w:r>
      <w:r>
        <w:rPr>
          <w:rFonts w:ascii="宋体" w:hAnsi="宋体" w:eastAsia="宋体" w:cs="宋体"/>
          <w:color w:val="000000"/>
        </w:rPr>
        <w:t>，在实验室中检验的方法是</w:t>
      </w:r>
      <w:r>
        <w:rPr>
          <w:rFonts w:ascii="Times New Roman" w:hAnsi="Times New Roman" w:eastAsia="Times New Roman" w:cs="Times New Roman"/>
          <w:color w:val="000000"/>
        </w:rPr>
        <w:t>(</w:t>
      </w:r>
      <w:r>
        <w:rPr>
          <w:rFonts w:ascii="宋体" w:hAnsi="宋体" w:eastAsia="宋体" w:cs="宋体"/>
          <w:color w:val="000000"/>
        </w:rPr>
        <w:t>简要写出步骤、现象</w:t>
      </w:r>
      <w:r>
        <w:rPr>
          <w:rFonts w:ascii="Times New Roman" w:hAnsi="Times New Roman" w:eastAsia="Times New Roman" w:cs="Times New Roman"/>
          <w:color w:val="000000"/>
        </w:rPr>
        <w:t>)</w:t>
      </w:r>
      <w:r>
        <w:rPr>
          <w:color w:val="000000"/>
        </w:rPr>
        <w:t>_____</w:t>
      </w:r>
      <w:r>
        <w:rPr>
          <w:rFonts w:ascii="宋体" w:hAnsi="宋体" w:eastAsia="宋体" w:cs="宋体"/>
          <w:color w:val="000000"/>
        </w:rPr>
        <w:t>。</w:t>
      </w:r>
    </w:p>
    <w:p w14:paraId="3FCB2EE2">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NaOH</w:t>
      </w:r>
      <w:r>
        <w:rPr>
          <w:color w:val="000000"/>
        </w:rPr>
        <w:t xml:space="preserve">    </w:t>
      </w:r>
    </w:p>
    <w:p w14:paraId="23E7A6A7">
      <w:pPr>
        <w:spacing w:line="360" w:lineRule="auto"/>
        <w:textAlignment w:val="center"/>
        <w:rPr>
          <w:color w:val="000000"/>
        </w:rPr>
      </w:pPr>
      <w:r>
        <w:rPr>
          <w:color w:val="000000"/>
        </w:rPr>
        <w:t xml:space="preserve">（2）    ①. </w:t>
      </w:r>
      <w:r>
        <w:rPr>
          <w:rFonts w:ascii="宋体" w:hAnsi="宋体" w:eastAsia="宋体" w:cs="宋体"/>
          <w:color w:val="000000"/>
        </w:rPr>
        <w:t>加快溶解速率</w:t>
      </w:r>
      <w:r>
        <w:rPr>
          <w:color w:val="000000"/>
        </w:rPr>
        <w:t xml:space="preserve">    ②. </w:t>
      </w:r>
      <w:r>
        <w:rPr>
          <w:rFonts w:ascii="Times New Roman" w:hAnsi="Times New Roman" w:eastAsia="Times New Roman" w:cs="Times New Roman"/>
          <w:color w:val="000000"/>
        </w:rPr>
        <w:t>4.71%</w:t>
      </w:r>
      <w:r>
        <w:rPr>
          <w:color w:val="000000"/>
        </w:rPr>
        <w:t xml:space="preserve">    ③. </w:t>
      </w:r>
      <w:r>
        <w:rPr>
          <w:rFonts w:ascii="宋体" w:hAnsi="宋体" w:eastAsia="宋体" w:cs="宋体"/>
          <w:color w:val="000000"/>
        </w:rPr>
        <w:t>用大量水冲洗，再涂上硼酸溶液</w:t>
      </w:r>
      <w:r>
        <w:rPr>
          <w:color w:val="000000"/>
        </w:rPr>
        <w:t xml:space="preserve">    </w:t>
      </w:r>
    </w:p>
    <w:p w14:paraId="2DC3CEAF">
      <w:pPr>
        <w:spacing w:line="360" w:lineRule="auto"/>
        <w:textAlignment w:val="center"/>
        <w:rPr>
          <w:color w:val="000000"/>
        </w:rPr>
      </w:pPr>
      <w:r>
        <w:rPr>
          <w:color w:val="000000"/>
        </w:rPr>
        <w:t xml:space="preserve">（3）    ①. </w:t>
      </w:r>
      <w:r>
        <w:object>
          <v:shape id="_x0000_i1030" o:spt="75" alt="学科网(www.zxxk.com)--教育资源门户，提供试卷、教案、课件、论文、素材以及各类教学资源下载，还有大量而丰富的教学相关资讯！" type="#_x0000_t75" style="height:18pt;width:158.25pt;" o:ole="t" filled="f" o:preferrelative="t" stroked="f" coordsize="21600,21600">
            <v:path/>
            <v:fill on="f" focussize="0,0"/>
            <v:stroke on="f" joinstyle="miter"/>
            <v:imagedata r:id="rId30" o:title="eqId248fbf3d332aef51588867b34b6b2ee9"/>
            <o:lock v:ext="edit" aspectratio="t"/>
            <w10:wrap type="none"/>
            <w10:anchorlock/>
          </v:shape>
          <o:OLEObject Type="Embed" ProgID="Equation.DSMT4" ShapeID="_x0000_i1030" DrawAspect="Content" ObjectID="_1468075730" r:id="rId29">
            <o:LockedField>false</o:LockedField>
          </o:OLEObject>
        </w:object>
      </w:r>
      <w:r>
        <w:rPr>
          <w:color w:val="000000"/>
        </w:rPr>
        <w:t xml:space="preserve">    ②. </w:t>
      </w:r>
      <w:r>
        <w:rPr>
          <w:rFonts w:ascii="宋体" w:hAnsi="宋体" w:eastAsia="宋体" w:cs="宋体"/>
          <w:color w:val="000000"/>
        </w:rPr>
        <w:t>取少量样品于试管中，滴加足量的稀盐酸，有气泡产生</w:t>
      </w:r>
      <w:r>
        <w:rPr>
          <w:rFonts w:ascii="Times New Roman" w:hAnsi="Times New Roman" w:eastAsia="Times New Roman" w:cs="Times New Roman"/>
          <w:color w:val="000000"/>
        </w:rPr>
        <w:t>(</w:t>
      </w:r>
      <w:r>
        <w:rPr>
          <w:rFonts w:ascii="宋体" w:hAnsi="宋体" w:eastAsia="宋体" w:cs="宋体"/>
          <w:color w:val="000000"/>
        </w:rPr>
        <w:t>或取少量样品于试管中，加水溶解，滴加氢氧化钙溶液或氯化钙溶液，有白色沉淀产生</w:t>
      </w:r>
      <w:r>
        <w:rPr>
          <w:rFonts w:ascii="Times New Roman" w:hAnsi="Times New Roman" w:eastAsia="Times New Roman" w:cs="Times New Roman"/>
          <w:color w:val="000000"/>
        </w:rPr>
        <w:t>)(</w:t>
      </w:r>
      <w:r>
        <w:rPr>
          <w:rFonts w:ascii="宋体" w:hAnsi="宋体" w:eastAsia="宋体" w:cs="宋体"/>
          <w:color w:val="000000"/>
        </w:rPr>
        <w:t>合理即可</w:t>
      </w:r>
      <w:r>
        <w:rPr>
          <w:rFonts w:ascii="Times New Roman" w:hAnsi="Times New Roman" w:eastAsia="Times New Roman" w:cs="Times New Roman"/>
          <w:color w:val="000000"/>
        </w:rPr>
        <w:t>)</w:t>
      </w:r>
    </w:p>
    <w:p w14:paraId="1ADAF7D4">
      <w:pPr>
        <w:spacing w:line="360" w:lineRule="auto"/>
        <w:textAlignment w:val="center"/>
        <w:rPr>
          <w:color w:val="000000"/>
        </w:rPr>
      </w:pPr>
      <w:r>
        <w:rPr>
          <w:color w:val="2E75B6"/>
        </w:rPr>
        <w:t>【解析】</w:t>
      </w:r>
    </w:p>
    <w:p w14:paraId="61F7D965">
      <w:pPr>
        <w:spacing w:line="360" w:lineRule="auto"/>
        <w:textAlignment w:val="center"/>
        <w:rPr>
          <w:color w:val="000000"/>
        </w:rPr>
      </w:pPr>
      <w:r>
        <w:rPr>
          <w:color w:val="000000"/>
        </w:rPr>
        <w:t>【小问1详解】</w:t>
      </w:r>
    </w:p>
    <w:p w14:paraId="423A512F">
      <w:pPr>
        <w:spacing w:line="360" w:lineRule="auto"/>
        <w:jc w:val="left"/>
        <w:textAlignment w:val="center"/>
        <w:rPr>
          <w:color w:val="000000"/>
        </w:rPr>
      </w:pPr>
      <w:r>
        <w:rPr>
          <w:color w:val="000000"/>
        </w:rPr>
        <w:t>由标签信息可知，该清洁剂的主要成分是99%烧碱，该清洁剂的主要成分是烧碱，是氢氧化钠的俗称，其化学式为NaOH。</w:t>
      </w:r>
    </w:p>
    <w:p w14:paraId="595AF638">
      <w:pPr>
        <w:spacing w:line="360" w:lineRule="auto"/>
        <w:jc w:val="left"/>
        <w:textAlignment w:val="center"/>
        <w:rPr>
          <w:color w:val="000000"/>
        </w:rPr>
      </w:pPr>
      <w:r>
        <w:rPr>
          <w:color w:val="000000"/>
        </w:rPr>
        <w:t>【小问2详解】</w:t>
      </w:r>
    </w:p>
    <w:p w14:paraId="2666D035">
      <w:pPr>
        <w:spacing w:line="360" w:lineRule="auto"/>
        <w:jc w:val="left"/>
        <w:textAlignment w:val="center"/>
        <w:rPr>
          <w:color w:val="000000"/>
        </w:rPr>
      </w:pPr>
      <w:r>
        <w:rPr>
          <w:color w:val="000000"/>
        </w:rPr>
        <w:t>配制过程中用筷子搅拌的目的是加快溶解速率；</w:t>
      </w:r>
    </w:p>
    <w:p w14:paraId="41023A43">
      <w:pPr>
        <w:spacing w:line="360" w:lineRule="auto"/>
        <w:jc w:val="left"/>
        <w:textAlignment w:val="center"/>
        <w:rPr>
          <w:color w:val="000000"/>
        </w:rPr>
      </w:pPr>
      <w:r>
        <w:rPr>
          <w:color w:val="000000"/>
        </w:rPr>
        <w:t>该清洁剂中烧碱的质量分数为99%，称取10g该清洁剂(杂质是氯化钠)，清洗油泥油垢时本品与水的比例为1：20，则所得溶液中烧碱的质量分数是</w:t>
      </w:r>
      <w:r>
        <w:object>
          <v:shape id="_x0000_i1031" o:spt="75" alt="学科网(www.zxxk.com)--教育资源门户，提供试卷、教案、课件、论文、素材以及各类教学资源下载，还有大量而丰富的教学相关资讯！" type="#_x0000_t75" style="height:33pt;width:72pt;" o:ole="t" filled="f" o:preferrelative="t" stroked="f" coordsize="21600,21600">
            <v:path/>
            <v:fill on="f" focussize="0,0"/>
            <v:stroke on="f" joinstyle="miter"/>
            <v:imagedata r:id="rId32" o:title="eqId8e699c3fa8caa1203f0eb98d84201c3e"/>
            <o:lock v:ext="edit" aspectratio="t"/>
            <w10:wrap type="none"/>
            <w10:anchorlock/>
          </v:shape>
          <o:OLEObject Type="Embed" ProgID="Equation.DSMT4" ShapeID="_x0000_i1031" DrawAspect="Content" ObjectID="_1468075731" r:id="rId31">
            <o:LockedField>false</o:LockedField>
          </o:OLEObject>
        </w:object>
      </w:r>
      <w:r>
        <w:rPr>
          <w:color w:val="000000"/>
        </w:rPr>
        <w:t>×100%≈4.71%；</w:t>
      </w:r>
    </w:p>
    <w:p w14:paraId="6CECE7CB">
      <w:pPr>
        <w:spacing w:line="360" w:lineRule="auto"/>
        <w:jc w:val="left"/>
        <w:textAlignment w:val="center"/>
        <w:rPr>
          <w:color w:val="000000"/>
        </w:rPr>
      </w:pPr>
      <w:r>
        <w:rPr>
          <w:color w:val="000000"/>
        </w:rPr>
        <w:t>在配制过程中如果不慎将所配溶液沾到皮肤上，处理方法是用大量水冲洗，再涂上硼酸溶液。</w:t>
      </w:r>
    </w:p>
    <w:p w14:paraId="5724CB1B">
      <w:pPr>
        <w:spacing w:line="360" w:lineRule="auto"/>
        <w:jc w:val="left"/>
        <w:textAlignment w:val="center"/>
        <w:rPr>
          <w:color w:val="000000"/>
        </w:rPr>
      </w:pPr>
      <w:r>
        <w:rPr>
          <w:color w:val="000000"/>
        </w:rPr>
        <w:t>【小问3详解】</w:t>
      </w:r>
    </w:p>
    <w:p w14:paraId="2DAED7BB">
      <w:pPr>
        <w:spacing w:line="360" w:lineRule="auto"/>
        <w:jc w:val="left"/>
        <w:textAlignment w:val="center"/>
        <w:rPr>
          <w:color w:val="000000"/>
        </w:rPr>
      </w:pPr>
      <w:r>
        <w:rPr>
          <w:color w:val="000000"/>
        </w:rPr>
        <w:t>氢氧化钠能与空气的二氧化碳反应生成碳酸钠和水，会导致氢氧化钠变质，反应的化学方程式为</w:t>
      </w:r>
      <w:r>
        <w:object>
          <v:shape id="_x0000_i1032" o:spt="75" alt="学科网(www.zxxk.com)--教育资源门户，提供试卷、教案、课件、论文、素材以及各类教学资源下载，还有大量而丰富的教学相关资讯！" type="#_x0000_t75" style="height:18pt;width:158.25pt;" o:ole="t" filled="f" o:preferrelative="t" stroked="f" coordsize="21600,21600">
            <v:path/>
            <v:fill on="f" focussize="0,0"/>
            <v:stroke on="f" joinstyle="miter"/>
            <v:imagedata r:id="rId30" o:title="eqId248fbf3d332aef51588867b34b6b2ee9"/>
            <o:lock v:ext="edit" aspectratio="t"/>
            <w10:wrap type="none"/>
            <w10:anchorlock/>
          </v:shape>
          <o:OLEObject Type="Embed" ProgID="Equation.DSMT4" ShapeID="_x0000_i1032" DrawAspect="Content" ObjectID="_1468075732" r:id="rId33">
            <o:LockedField>false</o:LockedField>
          </o:OLEObject>
        </w:object>
      </w:r>
      <w:r>
        <w:rPr>
          <w:color w:val="000000"/>
        </w:rPr>
        <w:t>；</w:t>
      </w:r>
    </w:p>
    <w:p w14:paraId="15D42F21">
      <w:pPr>
        <w:spacing w:line="360" w:lineRule="auto"/>
        <w:jc w:val="left"/>
        <w:textAlignment w:val="center"/>
        <w:rPr>
          <w:color w:val="000000"/>
        </w:rPr>
      </w:pPr>
      <w:r>
        <w:rPr>
          <w:color w:val="000000"/>
        </w:rPr>
        <w:t>碳酸钠能与稀盐酸反应生成二氧化碳气体，能与氢氧化钙溶液或氯化钙溶液等反应生成碳酸钙白色沉淀，在实验室中检验的方法是取少量样品于试管中，滴加足量的稀盐酸，有气泡产生说明变质(或取少量样品于试管中，加水溶解，滴加氢氧化钙溶液或氯化钙溶液，有白色沉淀产生)(合理即可)。</w:t>
      </w:r>
    </w:p>
    <w:p w14:paraId="12C8AB0D">
      <w:pPr>
        <w:spacing w:line="360" w:lineRule="auto"/>
        <w:jc w:val="left"/>
        <w:textAlignment w:val="center"/>
        <w:rPr>
          <w:color w:val="000000"/>
        </w:rPr>
      </w:pPr>
      <w:r>
        <w:rPr>
          <w:color w:val="000000"/>
        </w:rPr>
        <w:t xml:space="preserve">16. </w:t>
      </w:r>
      <w:r>
        <w:rPr>
          <w:rFonts w:ascii="宋体" w:hAnsi="宋体" w:eastAsia="宋体" w:cs="宋体"/>
          <w:color w:val="000000"/>
        </w:rPr>
        <w:t>工业上用甲烷和二氧化碳在一定条件下反应生成氢气和一氧化碳，可以有效实现碳循环。</w:t>
      </w:r>
    </w:p>
    <w:p w14:paraId="255B20F2">
      <w:pPr>
        <w:spacing w:line="360" w:lineRule="auto"/>
        <w:jc w:val="left"/>
        <w:textAlignment w:val="center"/>
        <w:rPr>
          <w:color w:val="000000"/>
        </w:rPr>
      </w:pPr>
      <w:r>
        <w:rPr>
          <w:color w:val="000000"/>
        </w:rPr>
        <w:t>（1）</w:t>
      </w:r>
      <w:r>
        <w:rPr>
          <w:rFonts w:ascii="宋体" w:hAnsi="宋体" w:eastAsia="宋体" w:cs="宋体"/>
          <w:color w:val="000000"/>
        </w:rPr>
        <w:t>请完成该化学方程式的配平：</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object>
          <v:shape id="_x0000_i1033" o:spt="75" alt="学科网(www.zxxk.com)--教育资源门户，提供试卷、教案、课件、论文、素材以及各类教学资源下载，还有大量而丰富的教学相关资讯！" type="#_x0000_t75" style="height:38pt;width:51pt;" o:ole="t" filled="f" o:preferrelative="t" stroked="f" coordsize="21600,21600">
            <v:path/>
            <v:fill on="f" focussize="0,0"/>
            <v:stroke on="f" joinstyle="miter"/>
            <v:imagedata r:id="rId35" o:title="eqIdabd684a72f6ee73c034dca9d71960345"/>
            <o:lock v:ext="edit" aspectratio="t"/>
            <w10:wrap type="none"/>
            <w10:anchorlock/>
          </v:shape>
          <o:OLEObject Type="Embed" ProgID="Equation.DSMT4" ShapeID="_x0000_i1033" DrawAspect="Content" ObjectID="_1468075733" r:id="rId34">
            <o:LockedField>false</o:LockedField>
          </o:OLEObject>
        </w:objec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color w:val="000000"/>
        </w:rPr>
        <w:t>_____</w:t>
      </w:r>
      <w:r>
        <w:rPr>
          <w:rFonts w:ascii="Times New Roman" w:hAnsi="Times New Roman" w:eastAsia="Times New Roman" w:cs="Times New Roman"/>
          <w:color w:val="000000"/>
        </w:rPr>
        <w:t>CO</w:t>
      </w:r>
    </w:p>
    <w:p w14:paraId="415CB42F">
      <w:pPr>
        <w:spacing w:line="360" w:lineRule="auto"/>
        <w:jc w:val="left"/>
        <w:textAlignment w:val="center"/>
        <w:rPr>
          <w:color w:val="000000"/>
        </w:rPr>
      </w:pPr>
      <w:r>
        <w:rPr>
          <w:color w:val="000000"/>
        </w:rPr>
        <w:t>（2）</w:t>
      </w:r>
      <w:r>
        <w:rPr>
          <w:rFonts w:ascii="宋体" w:hAnsi="宋体" w:eastAsia="宋体" w:cs="宋体"/>
          <w:color w:val="000000"/>
        </w:rPr>
        <w:t>请计算每消耗</w:t>
      </w:r>
      <w:r>
        <w:rPr>
          <w:rFonts w:ascii="Times New Roman" w:hAnsi="Times New Roman" w:eastAsia="Times New Roman" w:cs="Times New Roman"/>
          <w:color w:val="000000"/>
        </w:rPr>
        <w:t>2.2t</w:t>
      </w:r>
      <w:r>
        <w:rPr>
          <w:rFonts w:ascii="宋体" w:hAnsi="宋体" w:eastAsia="宋体" w:cs="宋体"/>
          <w:color w:val="000000"/>
        </w:rPr>
        <w:t>二氧化碳，可生成氢气的质量是多少？</w:t>
      </w:r>
    </w:p>
    <w:p w14:paraId="69FE0182">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w:t>
      </w:r>
      <w:r>
        <w:rPr>
          <w:color w:val="000000"/>
        </w:rPr>
        <w:t xml:space="preserve">    （2）</w:t>
      </w:r>
      <w:r>
        <w:rPr>
          <w:rFonts w:ascii="宋体" w:hAnsi="宋体" w:eastAsia="宋体" w:cs="宋体"/>
          <w:color w:val="000000"/>
        </w:rPr>
        <w:t>解：设生成氢气的质量为</w:t>
      </w:r>
      <w:r>
        <w:rPr>
          <w:rFonts w:ascii="Times New Roman" w:hAnsi="Times New Roman" w:eastAsia="Times New Roman" w:cs="Times New Roman"/>
          <w:i/>
          <w:color w:val="000000"/>
        </w:rPr>
        <w:t>x</w:t>
      </w:r>
    </w:p>
    <w:p w14:paraId="1FB156E1">
      <w:pPr>
        <w:spacing w:line="360" w:lineRule="auto"/>
        <w:jc w:val="left"/>
        <w:textAlignment w:val="center"/>
        <w:rPr>
          <w:color w:val="000000"/>
        </w:rPr>
      </w:pPr>
      <w:r>
        <w:object>
          <v:shape id="_x0000_i1034" o:spt="75" alt="学科网(www.zxxk.com)--教育资源门户，提供试卷、教案、课件、论文、素材以及各类教学资源下载，还有大量而丰富的教学相关资讯！" type="#_x0000_t75" style="height:74.25pt;width:161.25pt;" o:ole="t" filled="f" o:preferrelative="t" stroked="f" coordsize="21600,21600">
            <v:path/>
            <v:fill on="f" focussize="0,0"/>
            <v:stroke on="f" joinstyle="miter"/>
            <v:imagedata r:id="rId37" o:title="eqIdf7aef5a9d37d7dc7357631a52ece9eda"/>
            <o:lock v:ext="edit" aspectratio="t"/>
            <w10:wrap type="none"/>
            <w10:anchorlock/>
          </v:shape>
          <o:OLEObject Type="Embed" ProgID="Equation.DSMT4" ShapeID="_x0000_i1034" DrawAspect="Content" ObjectID="_1468075734" r:id="rId36">
            <o:LockedField>false</o:LockedField>
          </o:OLEObject>
        </w:object>
      </w:r>
    </w:p>
    <w:p w14:paraId="7E28863D">
      <w:pPr>
        <w:spacing w:line="360" w:lineRule="auto"/>
        <w:jc w:val="left"/>
        <w:textAlignment w:val="center"/>
        <w:rPr>
          <w:color w:val="000000"/>
        </w:rPr>
      </w:pPr>
      <w:r>
        <w:object>
          <v:shape id="_x0000_i1035" o:spt="75" alt="学科网(www.zxxk.com)--教育资源门户，提供试卷、教案、课件、论文、素材以及各类教学资源下载，还有大量而丰富的教学相关资讯！" type="#_x0000_t75" style="height:30.75pt;width:51pt;" o:ole="t" filled="f" o:preferrelative="t" stroked="f" coordsize="21600,21600">
            <v:path/>
            <v:fill on="f" focussize="0,0"/>
            <v:stroke on="f" joinstyle="miter"/>
            <v:imagedata r:id="rId39" o:title="eqIda873ef2ee33dae03ab7017fd0c757afc"/>
            <o:lock v:ext="edit" aspectratio="t"/>
            <w10:wrap type="none"/>
            <w10:anchorlock/>
          </v:shape>
          <o:OLEObject Type="Embed" ProgID="Equation.DSMT4" ShapeID="_x0000_i1035" DrawAspect="Content" ObjectID="_1468075735" r:id="rId38">
            <o:LockedField>false</o:LockedField>
          </o:OLEObject>
        </w:object>
      </w:r>
      <w:r>
        <w:rPr>
          <w:color w:val="000000"/>
        </w:rPr>
        <w:t xml:space="preserve">  </w:t>
      </w:r>
      <w:r>
        <w:rPr>
          <w:i/>
          <w:color w:val="000000"/>
        </w:rPr>
        <w:t>x</w:t>
      </w:r>
      <w:r>
        <w:rPr>
          <w:color w:val="000000"/>
        </w:rPr>
        <w:t>=0.2t</w:t>
      </w:r>
    </w:p>
    <w:p w14:paraId="0B6B08AA">
      <w:pPr>
        <w:spacing w:line="360" w:lineRule="auto"/>
        <w:jc w:val="left"/>
        <w:textAlignment w:val="center"/>
        <w:rPr>
          <w:color w:val="000000"/>
        </w:rPr>
      </w:pPr>
      <w:r>
        <w:rPr>
          <w:rFonts w:ascii="宋体" w:hAnsi="宋体" w:eastAsia="宋体" w:cs="宋体"/>
          <w:color w:val="000000"/>
        </w:rPr>
        <w:t>答：可生成氢气的质量是</w:t>
      </w:r>
      <w:r>
        <w:rPr>
          <w:rFonts w:ascii="Times New Roman" w:hAnsi="Times New Roman" w:eastAsia="Times New Roman" w:cs="Times New Roman"/>
          <w:color w:val="000000"/>
        </w:rPr>
        <w:t>0.2t</w:t>
      </w:r>
      <w:r>
        <w:rPr>
          <w:rFonts w:ascii="宋体" w:hAnsi="宋体" w:eastAsia="宋体" w:cs="宋体"/>
          <w:color w:val="000000"/>
        </w:rPr>
        <w:t>。</w:t>
      </w:r>
    </w:p>
    <w:p w14:paraId="7A83D22A">
      <w:pPr>
        <w:spacing w:line="360" w:lineRule="auto"/>
        <w:textAlignment w:val="center"/>
        <w:rPr>
          <w:color w:val="000000"/>
        </w:rPr>
      </w:pPr>
      <w:r>
        <w:rPr>
          <w:color w:val="2E75B6"/>
        </w:rPr>
        <w:t>【解析】</w:t>
      </w:r>
    </w:p>
    <w:p w14:paraId="34015E31">
      <w:pPr>
        <w:spacing w:line="360" w:lineRule="auto"/>
        <w:textAlignment w:val="center"/>
        <w:rPr>
          <w:color w:val="000000"/>
        </w:rPr>
      </w:pPr>
      <w:r>
        <w:rPr>
          <w:color w:val="000000"/>
        </w:rPr>
        <w:t>【小问1详解】</w:t>
      </w:r>
    </w:p>
    <w:p w14:paraId="66684173">
      <w:pPr>
        <w:spacing w:line="360" w:lineRule="auto"/>
        <w:jc w:val="left"/>
        <w:textAlignment w:val="center"/>
        <w:rPr>
          <w:color w:val="000000"/>
        </w:rPr>
      </w:pPr>
      <w:r>
        <w:rPr>
          <w:color w:val="000000"/>
        </w:rPr>
        <w:t>根据质量守恒定律，化学反应前后，原子的种类和数目不变，反应物中含2个C、2个O，生成物中也应含2个C、2个O，故CO的化学计量数为2；</w:t>
      </w:r>
    </w:p>
    <w:p w14:paraId="1DB33C6D">
      <w:pPr>
        <w:spacing w:line="360" w:lineRule="auto"/>
        <w:jc w:val="left"/>
        <w:textAlignment w:val="center"/>
        <w:rPr>
          <w:color w:val="000000"/>
        </w:rPr>
      </w:pPr>
      <w:r>
        <w:rPr>
          <w:color w:val="000000"/>
        </w:rPr>
        <w:t>【小问2详解】</w:t>
      </w:r>
    </w:p>
    <w:p w14:paraId="6186131C">
      <w:pPr>
        <w:spacing w:line="360" w:lineRule="auto"/>
        <w:jc w:val="left"/>
        <w:textAlignment w:val="center"/>
        <w:rPr>
          <w:color w:val="000000"/>
        </w:rPr>
      </w:pPr>
      <w:r>
        <w:rPr>
          <w:color w:val="000000"/>
        </w:rPr>
        <w:t>见答案。</w:t>
      </w:r>
    </w:p>
    <w:p w14:paraId="625435D9">
      <w:pPr>
        <w:spacing w:line="360" w:lineRule="auto"/>
        <w:jc w:val="left"/>
        <w:textAlignment w:val="center"/>
        <w:rPr>
          <w:color w:val="000000"/>
        </w:rPr>
      </w:pPr>
      <w:r>
        <w:rPr>
          <w:rFonts w:ascii="宋体" w:hAnsi="宋体" w:eastAsia="宋体" w:cs="宋体"/>
          <w:b/>
          <w:color w:val="000000"/>
          <w:sz w:val="24"/>
        </w:rPr>
        <w:t>四、实验探究题</w:t>
      </w:r>
      <w:r>
        <w:rPr>
          <w:rFonts w:ascii="Times New Roman" w:hAnsi="Times New Roman" w:eastAsia="Times New Roman" w:cs="Times New Roman"/>
          <w:b/>
          <w:color w:val="000000"/>
          <w:sz w:val="24"/>
        </w:rPr>
        <w:t>(</w:t>
      </w:r>
      <w:r>
        <w:rPr>
          <w:rFonts w:ascii="宋体" w:hAnsi="宋体" w:eastAsia="宋体" w:cs="宋体"/>
          <w:b/>
          <w:color w:val="000000"/>
          <w:sz w:val="24"/>
        </w:rPr>
        <w:t>本题共</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18</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72E04AF8">
      <w:pPr>
        <w:spacing w:line="360" w:lineRule="auto"/>
        <w:jc w:val="left"/>
        <w:textAlignment w:val="center"/>
        <w:rPr>
          <w:color w:val="000000"/>
        </w:rPr>
      </w:pPr>
      <w:r>
        <w:rPr>
          <w:color w:val="000000"/>
        </w:rPr>
        <w:t xml:space="preserve">17. </w:t>
      </w:r>
      <w:r>
        <w:rPr>
          <w:rFonts w:ascii="宋体" w:hAnsi="宋体" w:eastAsia="宋体" w:cs="宋体"/>
          <w:color w:val="000000"/>
        </w:rPr>
        <w:t>实验活动课上，同学们进行“燃烧的条件”的探究活动。</w:t>
      </w:r>
    </w:p>
    <w:p w14:paraId="16DDC3BC">
      <w:pPr>
        <w:spacing w:line="360" w:lineRule="auto"/>
        <w:jc w:val="left"/>
        <w:textAlignment w:val="center"/>
        <w:rPr>
          <w:color w:val="000000"/>
        </w:rPr>
      </w:pPr>
      <w:r>
        <w:rPr>
          <w:rFonts w:ascii="宋体" w:hAnsi="宋体" w:eastAsia="宋体" w:cs="宋体"/>
          <w:color w:val="000000"/>
        </w:rPr>
        <w:t>【查阅资料】</w:t>
      </w:r>
    </w:p>
    <w:tbl>
      <w:tblPr>
        <w:tblStyle w:val="4"/>
        <w:tblW w:w="4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22"/>
        <w:gridCol w:w="632"/>
        <w:gridCol w:w="1038"/>
        <w:gridCol w:w="1038"/>
      </w:tblGrid>
      <w:tr w14:paraId="205E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FA05A1">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6F329C">
            <w:pPr>
              <w:spacing w:line="360" w:lineRule="auto"/>
              <w:jc w:val="left"/>
              <w:textAlignment w:val="center"/>
              <w:rPr>
                <w:color w:val="000000"/>
              </w:rPr>
            </w:pPr>
            <w:r>
              <w:rPr>
                <w:rFonts w:ascii="宋体" w:hAnsi="宋体" w:eastAsia="宋体" w:cs="宋体"/>
                <w:color w:val="000000"/>
              </w:rPr>
              <w:t>白磷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0AC110">
            <w:pPr>
              <w:spacing w:line="360" w:lineRule="auto"/>
              <w:jc w:val="left"/>
              <w:textAlignment w:val="center"/>
              <w:rPr>
                <w:color w:val="000000"/>
              </w:rPr>
            </w:pPr>
            <w:r>
              <w:rPr>
                <w:rFonts w:ascii="宋体" w:hAnsi="宋体" w:eastAsia="宋体" w:cs="宋体"/>
                <w:color w:val="000000"/>
              </w:rPr>
              <w:t>木材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5B36C2">
            <w:pPr>
              <w:spacing w:line="360" w:lineRule="auto"/>
              <w:jc w:val="left"/>
              <w:textAlignment w:val="center"/>
              <w:rPr>
                <w:color w:val="000000"/>
              </w:rPr>
            </w:pPr>
            <w:r>
              <w:rPr>
                <w:rFonts w:ascii="宋体" w:hAnsi="宋体" w:eastAsia="宋体" w:cs="宋体"/>
                <w:color w:val="000000"/>
              </w:rPr>
              <w:t>煤</w:t>
            </w:r>
          </w:p>
        </w:tc>
      </w:tr>
      <w:tr w14:paraId="03A6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8E5082">
            <w:pPr>
              <w:spacing w:line="360" w:lineRule="auto"/>
              <w:jc w:val="left"/>
              <w:textAlignment w:val="center"/>
              <w:rPr>
                <w:color w:val="000000"/>
              </w:rPr>
            </w:pPr>
            <w:r>
              <w:rPr>
                <w:rFonts w:ascii="宋体" w:hAnsi="宋体" w:eastAsia="宋体" w:cs="宋体"/>
                <w:color w:val="000000"/>
              </w:rPr>
              <w:t>着火点</w:t>
            </w:r>
            <w:r>
              <w:rPr>
                <w:rFonts w:ascii="Times New Roman" w:hAnsi="Times New Roman" w:eastAsia="Times New Roman" w:cs="Times New Roman"/>
                <w:color w:val="000000"/>
              </w:rPr>
              <w:t>/℃(</w:t>
            </w:r>
            <w:r>
              <w:rPr>
                <w:rFonts w:ascii="宋体" w:hAnsi="宋体" w:eastAsia="宋体" w:cs="宋体"/>
                <w:color w:val="000000"/>
              </w:rPr>
              <w:t>通常状况下</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B9D809">
            <w:pPr>
              <w:spacing w:line="360" w:lineRule="auto"/>
              <w:jc w:val="left"/>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DE37CC">
            <w:pPr>
              <w:spacing w:line="360" w:lineRule="auto"/>
              <w:jc w:val="left"/>
              <w:textAlignment w:val="center"/>
              <w:rPr>
                <w:color w:val="000000"/>
              </w:rPr>
            </w:pPr>
            <w:r>
              <w:rPr>
                <w:rFonts w:ascii="Times New Roman" w:hAnsi="Times New Roman" w:eastAsia="Times New Roman" w:cs="Times New Roman"/>
                <w:color w:val="000000"/>
              </w:rPr>
              <w:t>250</w:t>
            </w:r>
            <w:r>
              <w:rPr>
                <w:rFonts w:ascii="宋体" w:hAnsi="宋体" w:eastAsia="宋体" w:cs="宋体"/>
                <w:color w:val="000000"/>
              </w:rPr>
              <w:t>～</w:t>
            </w:r>
            <w:r>
              <w:rPr>
                <w:rFonts w:ascii="Times New Roman" w:hAnsi="Times New Roman" w:eastAsia="Times New Roman" w:cs="Times New Roman"/>
                <w:color w:val="000000"/>
              </w:rPr>
              <w:t>330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10EDAB">
            <w:pPr>
              <w:spacing w:line="360" w:lineRule="auto"/>
              <w:jc w:val="left"/>
              <w:textAlignment w:val="center"/>
              <w:rPr>
                <w:color w:val="000000"/>
              </w:rPr>
            </w:pPr>
            <w:r>
              <w:rPr>
                <w:rFonts w:ascii="Times New Roman" w:hAnsi="Times New Roman" w:eastAsia="Times New Roman" w:cs="Times New Roman"/>
                <w:color w:val="000000"/>
              </w:rPr>
              <w:t>700</w:t>
            </w:r>
            <w:r>
              <w:rPr>
                <w:rFonts w:ascii="宋体" w:hAnsi="宋体" w:eastAsia="宋体" w:cs="宋体"/>
                <w:color w:val="000000"/>
              </w:rPr>
              <w:t>～</w:t>
            </w:r>
            <w:r>
              <w:rPr>
                <w:rFonts w:ascii="Times New Roman" w:hAnsi="Times New Roman" w:eastAsia="Times New Roman" w:cs="Times New Roman"/>
                <w:color w:val="000000"/>
              </w:rPr>
              <w:t>750</w:t>
            </w:r>
          </w:p>
        </w:tc>
      </w:tr>
    </w:tbl>
    <w:p w14:paraId="0C27AFB2">
      <w:pPr>
        <w:spacing w:line="360" w:lineRule="auto"/>
        <w:jc w:val="left"/>
        <w:textAlignment w:val="center"/>
        <w:rPr>
          <w:color w:val="000000"/>
        </w:rPr>
      </w:pPr>
      <w:r>
        <w:rPr>
          <w:rFonts w:ascii="宋体" w:hAnsi="宋体" w:eastAsia="宋体" w:cs="宋体"/>
          <w:color w:val="000000"/>
        </w:rPr>
        <w:t>【设计与实验】</w:t>
      </w:r>
    </w:p>
    <w:p w14:paraId="3D41A277">
      <w:pPr>
        <w:spacing w:line="360" w:lineRule="auto"/>
        <w:jc w:val="left"/>
        <w:textAlignment w:val="center"/>
        <w:rPr>
          <w:color w:val="000000"/>
        </w:rPr>
      </w:pPr>
      <w:r>
        <w:rPr>
          <w:color w:val="000000"/>
        </w:rPr>
        <w:t>（1）</w:t>
      </w:r>
    </w:p>
    <w:tbl>
      <w:tblPr>
        <w:tblStyle w:val="4"/>
        <w:tblW w:w="8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10"/>
        <w:gridCol w:w="2682"/>
        <w:gridCol w:w="2883"/>
      </w:tblGrid>
      <w:tr w14:paraId="6302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89776F">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6D3883">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7DF6C7">
            <w:pPr>
              <w:spacing w:line="360" w:lineRule="auto"/>
              <w:jc w:val="left"/>
              <w:textAlignment w:val="center"/>
              <w:rPr>
                <w:color w:val="000000"/>
              </w:rPr>
            </w:pPr>
            <w:r>
              <w:rPr>
                <w:rFonts w:ascii="宋体" w:hAnsi="宋体" w:eastAsia="宋体" w:cs="宋体"/>
                <w:color w:val="000000"/>
              </w:rPr>
              <w:t>实验结论</w:t>
            </w:r>
          </w:p>
        </w:tc>
      </w:tr>
      <w:tr w14:paraId="28CC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D4AAE9">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1</w:t>
            </w:r>
            <w:r>
              <w:rPr>
                <w:rFonts w:ascii="宋体" w:hAnsi="宋体" w:eastAsia="宋体" w:cs="宋体"/>
                <w:color w:val="000000"/>
              </w:rPr>
              <w:t>：</w:t>
            </w:r>
          </w:p>
          <w:p w14:paraId="7A89C961">
            <w:pPr>
              <w:spacing w:line="360" w:lineRule="auto"/>
              <w:jc w:val="left"/>
              <w:textAlignment w:val="center"/>
              <w:rPr>
                <w:color w:val="000000"/>
              </w:rPr>
            </w:pPr>
            <w:r>
              <w:rPr>
                <w:color w:val="000000"/>
              </w:rPr>
              <w:drawing>
                <wp:inline distT="0" distB="0" distL="114300" distR="114300">
                  <wp:extent cx="1390650" cy="9715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390650" cy="9715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BE27F3">
            <w:pPr>
              <w:spacing w:line="360" w:lineRule="auto"/>
              <w:jc w:val="left"/>
              <w:textAlignment w:val="center"/>
              <w:rPr>
                <w:color w:val="000000"/>
              </w:rPr>
            </w:pPr>
            <w:r>
              <w:rPr>
                <w:rFonts w:ascii="宋体" w:hAnsi="宋体" w:eastAsia="宋体" w:cs="宋体"/>
                <w:color w:val="000000"/>
              </w:rPr>
              <w:t>小木块燃烧，小石块不燃烧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2A1269">
            <w:pPr>
              <w:spacing w:line="360" w:lineRule="auto"/>
              <w:jc w:val="left"/>
              <w:textAlignment w:val="center"/>
              <w:rPr>
                <w:color w:val="000000"/>
              </w:rPr>
            </w:pPr>
            <w:r>
              <w:rPr>
                <w:rFonts w:ascii="宋体" w:hAnsi="宋体" w:eastAsia="宋体" w:cs="宋体"/>
                <w:color w:val="000000"/>
              </w:rPr>
              <w:t>燃烧的条件之一是需要可燃物</w:t>
            </w:r>
          </w:p>
        </w:tc>
      </w:tr>
      <w:tr w14:paraId="354C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59A73A">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w:t>
            </w:r>
            <w:r>
              <w:rPr>
                <w:color w:val="000000"/>
              </w:rPr>
              <w:drawing>
                <wp:inline distT="0" distB="0" distL="114300" distR="114300">
                  <wp:extent cx="809625" cy="5143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809625" cy="5143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869321">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650260">
            <w:pPr>
              <w:spacing w:line="360" w:lineRule="auto"/>
              <w:jc w:val="left"/>
              <w:textAlignment w:val="center"/>
              <w:rPr>
                <w:color w:val="000000"/>
              </w:rPr>
            </w:pPr>
            <w:r>
              <w:rPr>
                <w:rFonts w:ascii="宋体" w:hAnsi="宋体" w:eastAsia="宋体" w:cs="宋体"/>
                <w:color w:val="000000"/>
              </w:rPr>
              <w:t>燃烧的条件之一是需要空气</w:t>
            </w:r>
          </w:p>
        </w:tc>
      </w:tr>
      <w:tr w14:paraId="350E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1A1C9A">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3</w:t>
            </w:r>
            <w:r>
              <w:rPr>
                <w:rFonts w:ascii="宋体" w:hAnsi="宋体" w:eastAsia="宋体" w:cs="宋体"/>
                <w:color w:val="000000"/>
              </w:rPr>
              <w:t>：</w:t>
            </w:r>
          </w:p>
          <w:p w14:paraId="41121CEB">
            <w:pPr>
              <w:spacing w:line="360" w:lineRule="auto"/>
              <w:jc w:val="left"/>
              <w:textAlignment w:val="center"/>
              <w:rPr>
                <w:color w:val="000000"/>
              </w:rPr>
            </w:pPr>
            <w:r>
              <w:rPr>
                <w:color w:val="000000"/>
              </w:rPr>
              <w:drawing>
                <wp:inline distT="0" distB="0" distL="114300" distR="114300">
                  <wp:extent cx="1495425" cy="10382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495425" cy="10382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0F0A85">
            <w:pPr>
              <w:spacing w:line="360" w:lineRule="auto"/>
              <w:jc w:val="left"/>
              <w:textAlignment w:val="center"/>
              <w:rPr>
                <w:color w:val="000000"/>
              </w:rPr>
            </w:pPr>
            <w:r>
              <w:rPr>
                <w:rFonts w:ascii="宋体" w:hAnsi="宋体" w:eastAsia="宋体" w:cs="宋体"/>
                <w:color w:val="000000"/>
              </w:rPr>
              <w:t>小木块燃烧，小煤块不燃烧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B06FE4">
            <w:pPr>
              <w:spacing w:line="360" w:lineRule="auto"/>
              <w:jc w:val="left"/>
              <w:textAlignment w:val="center"/>
              <w:rPr>
                <w:color w:val="000000"/>
              </w:rPr>
            </w:pPr>
            <w:r>
              <w:rPr>
                <w:rFonts w:ascii="宋体" w:hAnsi="宋体" w:eastAsia="宋体" w:cs="宋体"/>
                <w:color w:val="000000"/>
              </w:rPr>
              <w:t>燃烧的条件之一是</w:t>
            </w:r>
            <w:r>
              <w:rPr>
                <w:color w:val="000000"/>
              </w:rPr>
              <w:t>_____</w:t>
            </w:r>
          </w:p>
        </w:tc>
      </w:tr>
    </w:tbl>
    <w:p w14:paraId="2D42836D">
      <w:pPr>
        <w:spacing w:line="360" w:lineRule="auto"/>
        <w:jc w:val="left"/>
        <w:textAlignment w:val="center"/>
        <w:rPr>
          <w:color w:val="000000"/>
        </w:rPr>
      </w:pPr>
    </w:p>
    <w:p w14:paraId="08FDFCBB">
      <w:pPr>
        <w:spacing w:line="360" w:lineRule="auto"/>
        <w:jc w:val="left"/>
        <w:textAlignment w:val="center"/>
        <w:rPr>
          <w:color w:val="000000"/>
        </w:rPr>
      </w:pPr>
      <w:r>
        <w:rPr>
          <w:rFonts w:ascii="宋体" w:hAnsi="宋体" w:eastAsia="宋体" w:cs="宋体"/>
          <w:color w:val="000000"/>
        </w:rPr>
        <w:t>【问题与交流】</w:t>
      </w:r>
    </w:p>
    <w:p w14:paraId="26600C9E">
      <w:pPr>
        <w:spacing w:line="360" w:lineRule="auto"/>
        <w:jc w:val="left"/>
        <w:textAlignment w:val="center"/>
        <w:rPr>
          <w:color w:val="000000"/>
        </w:rPr>
      </w:pPr>
      <w:r>
        <w:rPr>
          <w:color w:val="000000"/>
        </w:rPr>
        <w:drawing>
          <wp:inline distT="0" distB="0" distL="114300" distR="114300">
            <wp:extent cx="3352800" cy="11620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352800" cy="1162050"/>
                    </a:xfrm>
                    <a:prstGeom prst="rect">
                      <a:avLst/>
                    </a:prstGeom>
                  </pic:spPr>
                </pic:pic>
              </a:graphicData>
            </a:graphic>
          </wp:inline>
        </w:drawing>
      </w:r>
    </w:p>
    <w:p w14:paraId="2F3C90C2">
      <w:pPr>
        <w:spacing w:line="360" w:lineRule="auto"/>
        <w:jc w:val="left"/>
        <w:textAlignment w:val="center"/>
        <w:rPr>
          <w:color w:val="000000"/>
        </w:rPr>
      </w:pPr>
      <w:r>
        <w:rPr>
          <w:color w:val="000000"/>
        </w:rPr>
        <w:t>（2）</w:t>
      </w:r>
      <w:r>
        <w:rPr>
          <w:rFonts w:ascii="宋体" w:hAnsi="宋体" w:eastAsia="宋体" w:cs="宋体"/>
          <w:color w:val="000000"/>
        </w:rPr>
        <w:t>甲同学对步骤</w:t>
      </w:r>
      <w:r>
        <w:rPr>
          <w:rFonts w:ascii="Times New Roman" w:hAnsi="Times New Roman" w:eastAsia="Times New Roman" w:cs="Times New Roman"/>
          <w:color w:val="000000"/>
        </w:rPr>
        <w:t>2</w:t>
      </w:r>
      <w:r>
        <w:rPr>
          <w:rFonts w:ascii="宋体" w:hAnsi="宋体" w:eastAsia="宋体" w:cs="宋体"/>
          <w:color w:val="000000"/>
        </w:rPr>
        <w:t>的实验结论提出疑问：空气中的哪种成分支持可燃物的燃烧？</w:t>
      </w:r>
    </w:p>
    <w:p w14:paraId="0D2DC938">
      <w:pPr>
        <w:spacing w:line="360" w:lineRule="auto"/>
        <w:jc w:val="left"/>
        <w:textAlignment w:val="center"/>
        <w:rPr>
          <w:color w:val="000000"/>
        </w:rPr>
      </w:pPr>
      <w:r>
        <w:rPr>
          <w:rFonts w:ascii="宋体" w:hAnsi="宋体" w:eastAsia="宋体" w:cs="宋体"/>
          <w:color w:val="000000"/>
        </w:rPr>
        <w:t>乙同学认为可以通过课堂上老师演示的实验</w:t>
      </w:r>
      <w:r>
        <w:rPr>
          <w:rFonts w:ascii="Times New Roman" w:hAnsi="Times New Roman" w:eastAsia="Times New Roman" w:cs="Times New Roman"/>
          <w:color w:val="000000"/>
        </w:rPr>
        <w:t>(</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所示</w:t>
      </w:r>
      <w:r>
        <w:rPr>
          <w:rFonts w:ascii="Times New Roman" w:hAnsi="Times New Roman" w:eastAsia="Times New Roman" w:cs="Times New Roman"/>
          <w:color w:val="000000"/>
        </w:rPr>
        <w:t>)</w:t>
      </w:r>
      <w:r>
        <w:rPr>
          <w:rFonts w:ascii="宋体" w:hAnsi="宋体" w:eastAsia="宋体" w:cs="宋体"/>
          <w:color w:val="000000"/>
        </w:rPr>
        <w:t>，观察到</w:t>
      </w:r>
      <w:r>
        <w:rPr>
          <w:color w:val="000000"/>
        </w:rPr>
        <w:t>_____</w:t>
      </w:r>
      <w:r>
        <w:rPr>
          <w:rFonts w:ascii="宋体" w:hAnsi="宋体" w:eastAsia="宋体" w:cs="宋体"/>
          <w:color w:val="000000"/>
        </w:rPr>
        <w:t>的现象，证明是空气中的氧气支持可燃物的燃烧。</w:t>
      </w:r>
    </w:p>
    <w:p w14:paraId="31944FAC">
      <w:pPr>
        <w:spacing w:line="360" w:lineRule="auto"/>
        <w:jc w:val="left"/>
        <w:textAlignment w:val="center"/>
        <w:rPr>
          <w:color w:val="000000"/>
        </w:rPr>
      </w:pPr>
      <w:r>
        <w:rPr>
          <w:color w:val="000000"/>
        </w:rPr>
        <w:t>（3）</w:t>
      </w:r>
      <w:r>
        <w:rPr>
          <w:rFonts w:ascii="宋体" w:hAnsi="宋体" w:eastAsia="宋体" w:cs="宋体"/>
          <w:color w:val="000000"/>
        </w:rPr>
        <w:t>实验室用如图</w:t>
      </w:r>
      <w:r>
        <w:rPr>
          <w:rFonts w:ascii="Times New Roman" w:hAnsi="Times New Roman" w:eastAsia="Times New Roman" w:cs="Times New Roman"/>
          <w:color w:val="000000"/>
        </w:rPr>
        <w:t>3</w:t>
      </w:r>
      <w:r>
        <w:rPr>
          <w:rFonts w:ascii="宋体" w:hAnsi="宋体" w:eastAsia="宋体" w:cs="宋体"/>
          <w:color w:val="000000"/>
        </w:rPr>
        <w:t>所示的装置，选择合适的药品为热水中的白磷提供氧气，产生氧气的化学方程式为</w:t>
      </w:r>
      <w:r>
        <w:rPr>
          <w:color w:val="000000"/>
        </w:rPr>
        <w:t>_____</w:t>
      </w:r>
      <w:r>
        <w:rPr>
          <w:rFonts w:ascii="宋体" w:hAnsi="宋体" w:eastAsia="宋体" w:cs="宋体"/>
          <w:color w:val="000000"/>
        </w:rPr>
        <w:t>；该装置还能用于制取</w:t>
      </w:r>
      <w:r>
        <w:rPr>
          <w:color w:val="000000"/>
        </w:rPr>
        <w:t>_____</w:t>
      </w:r>
      <w:r>
        <w:rPr>
          <w:rFonts w:ascii="宋体" w:hAnsi="宋体" w:eastAsia="宋体" w:cs="宋体"/>
          <w:color w:val="000000"/>
        </w:rPr>
        <w:t>气体。</w:t>
      </w:r>
    </w:p>
    <w:p w14:paraId="4A90692E">
      <w:pPr>
        <w:spacing w:line="360" w:lineRule="auto"/>
        <w:jc w:val="left"/>
        <w:textAlignment w:val="center"/>
        <w:rPr>
          <w:color w:val="000000"/>
        </w:rPr>
      </w:pPr>
      <w:r>
        <w:rPr>
          <w:rFonts w:ascii="宋体" w:hAnsi="宋体" w:eastAsia="宋体" w:cs="宋体"/>
          <w:color w:val="000000"/>
        </w:rPr>
        <w:t>【拓展与延伸】</w:t>
      </w:r>
    </w:p>
    <w:p w14:paraId="5B996859">
      <w:pPr>
        <w:spacing w:line="360" w:lineRule="auto"/>
        <w:jc w:val="left"/>
        <w:textAlignment w:val="center"/>
        <w:rPr>
          <w:color w:val="000000"/>
        </w:rPr>
      </w:pPr>
      <w:r>
        <w:rPr>
          <w:color w:val="000000"/>
        </w:rPr>
        <w:t>（4）</w:t>
      </w:r>
      <w:r>
        <w:rPr>
          <w:rFonts w:ascii="宋体" w:hAnsi="宋体" w:eastAsia="宋体" w:cs="宋体"/>
          <w:color w:val="000000"/>
        </w:rPr>
        <w:t>同学们通过实验步骤</w:t>
      </w:r>
      <w:r>
        <w:rPr>
          <w:rFonts w:ascii="Times New Roman" w:hAnsi="Times New Roman" w:eastAsia="Times New Roman" w:cs="Times New Roman"/>
          <w:color w:val="000000"/>
        </w:rPr>
        <w:t>2</w:t>
      </w:r>
      <w:r>
        <w:rPr>
          <w:rFonts w:ascii="宋体" w:hAnsi="宋体" w:eastAsia="宋体" w:cs="宋体"/>
          <w:color w:val="000000"/>
        </w:rPr>
        <w:t>还获得了一种灭火的方法。你还能用</w:t>
      </w:r>
      <w:r>
        <w:rPr>
          <w:color w:val="000000"/>
        </w:rPr>
        <w:t>_____</w:t>
      </w:r>
      <w:r>
        <w:rPr>
          <w:rFonts w:ascii="宋体" w:hAnsi="宋体" w:eastAsia="宋体" w:cs="宋体"/>
          <w:color w:val="000000"/>
        </w:rPr>
        <w:t>方法使燃着的蜡烛熄灭，其原理是</w:t>
      </w:r>
      <w:r>
        <w:rPr>
          <w:color w:val="000000"/>
        </w:rPr>
        <w:t>_____</w:t>
      </w:r>
      <w:r>
        <w:rPr>
          <w:rFonts w:ascii="宋体" w:hAnsi="宋体" w:eastAsia="宋体" w:cs="宋体"/>
          <w:color w:val="000000"/>
        </w:rPr>
        <w:t>。</w:t>
      </w:r>
    </w:p>
    <w:p w14:paraId="14BBC512">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烧杯外的蜡烛正常燃烧，烧杯内的蜡烛逐渐熄灭</w:t>
      </w:r>
      <w:r>
        <w:rPr>
          <w:color w:val="000000"/>
        </w:rPr>
        <w:t xml:space="preserve">    ②. </w:t>
      </w:r>
      <w:r>
        <w:rPr>
          <w:rFonts w:ascii="宋体" w:hAnsi="宋体" w:eastAsia="宋体" w:cs="宋体"/>
          <w:color w:val="000000"/>
        </w:rPr>
        <w:t>温度需要达到可燃物的着火点</w:t>
      </w:r>
      <w:r>
        <w:rPr>
          <w:color w:val="000000"/>
        </w:rPr>
        <w:t xml:space="preserve">    </w:t>
      </w:r>
    </w:p>
    <w:p w14:paraId="7FC7B4A2">
      <w:pPr>
        <w:spacing w:line="360" w:lineRule="auto"/>
        <w:textAlignment w:val="center"/>
        <w:rPr>
          <w:color w:val="000000"/>
        </w:rPr>
      </w:pPr>
      <w:r>
        <w:rPr>
          <w:color w:val="000000"/>
        </w:rPr>
        <w:t>（2）</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水中的白磷不燃烧，图</w:t>
      </w:r>
      <w:r>
        <w:rPr>
          <w:rFonts w:ascii="Times New Roman" w:hAnsi="Times New Roman" w:eastAsia="Times New Roman" w:cs="Times New Roman"/>
          <w:color w:val="000000"/>
        </w:rPr>
        <w:t>2</w:t>
      </w:r>
      <w:r>
        <w:rPr>
          <w:rFonts w:ascii="宋体" w:hAnsi="宋体" w:eastAsia="宋体" w:cs="宋体"/>
          <w:color w:val="000000"/>
        </w:rPr>
        <w:t>通入氧气后水中的白磷燃烧</w:t>
      </w:r>
      <w:r>
        <w:rPr>
          <w:color w:val="000000"/>
        </w:rPr>
        <w:t xml:space="preserve">    </w:t>
      </w:r>
    </w:p>
    <w:p w14:paraId="265A3AEA">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O</w:t>
      </w:r>
      <w:r>
        <w:rPr>
          <w:color w:val="000000"/>
          <w:vertAlign w:val="subscript"/>
        </w:rPr>
        <w:t>2</w:t>
      </w:r>
      <w:r>
        <w:object>
          <v:shape id="_x0000_i1036" o:spt="75" alt="学科网(www.zxxk.com)--教育资源门户，提供试卷、教案、课件、论文、素材以及各类教学资源下载，还有大量而丰富的教学相关资讯！" type="#_x0000_t75" style="height:40.05pt;width:33.8pt;" o:ole="t" filled="f" o:preferrelative="t" stroked="f" coordsize="21600,21600">
            <v:path/>
            <v:fill on="f" focussize="0,0"/>
            <v:stroke on="f" joinstyle="miter"/>
            <v:imagedata r:id="rId45" o:title="eqId96abe4dabb8919356901facf4ce48ba8"/>
            <o:lock v:ext="edit" aspectratio="t"/>
            <w10:wrap type="none"/>
            <w10:anchorlock/>
          </v:shape>
          <o:OLEObject Type="Embed" ProgID="Equation.DSMT4" ShapeID="_x0000_i1036" DrawAspect="Content" ObjectID="_1468075736" r:id="rId44">
            <o:LockedField>false</o:LockedField>
          </o:OLEObject>
        </w:object>
      </w:r>
      <w:r>
        <w:rPr>
          <w:rFonts w:ascii="Times New Roman" w:hAnsi="Times New Roman" w:eastAsia="Times New Roman" w:cs="Times New Roman"/>
          <w:color w:val="000000"/>
        </w:rPr>
        <w:t>2H</w:t>
      </w:r>
      <w:r>
        <w:rPr>
          <w:color w:val="000000"/>
          <w:vertAlign w:val="subscript"/>
        </w:rPr>
        <w:t>2</w:t>
      </w:r>
      <w:r>
        <w:rPr>
          <w:rFonts w:ascii="Times New Roman" w:hAnsi="Times New Roman" w:eastAsia="Times New Roman" w:cs="Times New Roman"/>
          <w:color w:val="000000"/>
        </w:rPr>
        <w:t>O+O</w:t>
      </w:r>
      <w:r>
        <w:rPr>
          <w:color w:val="000000"/>
          <w:vertAlign w:val="subscript"/>
        </w:rPr>
        <w:t>2</w:t>
      </w:r>
      <w:r>
        <w:rPr>
          <w:rFonts w:ascii="Times New Roman" w:hAnsi="Times New Roman" w:eastAsia="Times New Roman" w:cs="Times New Roman"/>
          <w:color w:val="000000"/>
        </w:rPr>
        <w:t>↑</w:t>
      </w:r>
      <w:r>
        <w:rPr>
          <w:color w:val="000000"/>
        </w:rPr>
        <w:t xml:space="preserve">    ②. </w:t>
      </w:r>
      <w:r>
        <w:rPr>
          <w:rFonts w:ascii="宋体" w:hAnsi="宋体" w:eastAsia="宋体" w:cs="宋体"/>
          <w:color w:val="000000"/>
        </w:rPr>
        <w:t>氢气</w:t>
      </w:r>
      <w:r>
        <w:rPr>
          <w:rFonts w:ascii="Times New Roman" w:hAnsi="Times New Roman" w:eastAsia="Times New Roman" w:cs="Times New Roman"/>
          <w:color w:val="000000"/>
        </w:rPr>
        <w:t>(</w:t>
      </w:r>
      <w:r>
        <w:rPr>
          <w:rFonts w:ascii="宋体" w:hAnsi="宋体" w:eastAsia="宋体" w:cs="宋体"/>
          <w:color w:val="000000"/>
        </w:rPr>
        <w:t>或二氧化碳</w:t>
      </w:r>
      <w:r>
        <w:rPr>
          <w:rFonts w:ascii="Times New Roman" w:hAnsi="Times New Roman" w:eastAsia="Times New Roman" w:cs="Times New Roman"/>
          <w:color w:val="000000"/>
        </w:rPr>
        <w:t>)</w:t>
      </w:r>
      <w:r>
        <w:rPr>
          <w:color w:val="000000"/>
        </w:rPr>
        <w:t xml:space="preserve">    </w:t>
      </w:r>
    </w:p>
    <w:p w14:paraId="4FE35636">
      <w:pPr>
        <w:spacing w:line="360" w:lineRule="auto"/>
        <w:textAlignment w:val="center"/>
        <w:rPr>
          <w:color w:val="000000"/>
        </w:rPr>
      </w:pPr>
      <w:r>
        <w:rPr>
          <w:color w:val="000000"/>
        </w:rPr>
        <w:t xml:space="preserve">（4）    ①. </w:t>
      </w:r>
      <w:r>
        <w:rPr>
          <w:rFonts w:ascii="宋体" w:hAnsi="宋体" w:eastAsia="宋体" w:cs="宋体"/>
          <w:color w:val="000000"/>
        </w:rPr>
        <w:t>水浇灭</w:t>
      </w:r>
      <w:r>
        <w:rPr>
          <w:rFonts w:ascii="Times New Roman" w:hAnsi="Times New Roman" w:eastAsia="Times New Roman" w:cs="Times New Roman"/>
          <w:color w:val="000000"/>
        </w:rPr>
        <w:t>(</w:t>
      </w:r>
      <w:r>
        <w:rPr>
          <w:rFonts w:ascii="宋体" w:hAnsi="宋体" w:eastAsia="宋体" w:cs="宋体"/>
          <w:color w:val="000000"/>
        </w:rPr>
        <w:t>或吹灭或剪掉烛芯</w:t>
      </w:r>
      <w:r>
        <w:rPr>
          <w:rFonts w:ascii="Times New Roman" w:hAnsi="Times New Roman" w:eastAsia="Times New Roman" w:cs="Times New Roman"/>
          <w:color w:val="000000"/>
        </w:rPr>
        <w:t>)</w:t>
      </w:r>
      <w:r>
        <w:rPr>
          <w:color w:val="000000"/>
        </w:rPr>
        <w:t xml:space="preserve">    ②. </w:t>
      </w:r>
      <w:r>
        <w:rPr>
          <w:rFonts w:ascii="宋体" w:hAnsi="宋体" w:eastAsia="宋体" w:cs="宋体"/>
          <w:color w:val="000000"/>
        </w:rPr>
        <w:t>使温度降到着火点以下</w:t>
      </w:r>
      <w:r>
        <w:rPr>
          <w:rFonts w:ascii="Times New Roman" w:hAnsi="Times New Roman" w:eastAsia="Times New Roman" w:cs="Times New Roman"/>
          <w:color w:val="000000"/>
        </w:rPr>
        <w:t>(</w:t>
      </w:r>
      <w:r>
        <w:rPr>
          <w:rFonts w:ascii="宋体" w:hAnsi="宋体" w:eastAsia="宋体" w:cs="宋体"/>
          <w:color w:val="000000"/>
        </w:rPr>
        <w:t>或使温度降到着火点以下或清除可燃物</w:t>
      </w:r>
      <w:r>
        <w:rPr>
          <w:rFonts w:ascii="Times New Roman" w:hAnsi="Times New Roman" w:eastAsia="Times New Roman" w:cs="Times New Roman"/>
          <w:color w:val="000000"/>
        </w:rPr>
        <w:t>)</w:t>
      </w:r>
    </w:p>
    <w:p w14:paraId="3F1C1798">
      <w:pPr>
        <w:spacing w:line="360" w:lineRule="auto"/>
        <w:textAlignment w:val="center"/>
        <w:rPr>
          <w:color w:val="000000"/>
        </w:rPr>
      </w:pPr>
      <w:r>
        <w:rPr>
          <w:color w:val="2E75B6"/>
        </w:rPr>
        <w:t>【解析】</w:t>
      </w:r>
    </w:p>
    <w:p w14:paraId="0475DED2">
      <w:pPr>
        <w:spacing w:line="360" w:lineRule="auto"/>
        <w:jc w:val="both"/>
        <w:textAlignment w:val="center"/>
        <w:rPr>
          <w:color w:val="000000"/>
        </w:rPr>
      </w:pPr>
      <w:r>
        <w:rPr>
          <w:color w:val="000000"/>
        </w:rPr>
        <w:t>【分析】</w:t>
      </w:r>
      <w:r>
        <w:rPr>
          <w:rFonts w:ascii="宋体" w:hAnsi="宋体" w:eastAsia="宋体" w:cs="宋体"/>
          <w:color w:val="000000"/>
        </w:rPr>
        <w:t>燃烧需要同时满足三个条件：①可燃物、②氧气或空气、③温度要达到着火点，灭火的原理有三个，分别是：清除或隔离可燃物、隔绝空气或氧气、降低温度至着火点以下；灭火的方法有：①与空气</w:t>
      </w:r>
      <w:r>
        <w:rPr>
          <w:rFonts w:ascii="Times New Roman" w:hAnsi="Times New Roman" w:eastAsia="Times New Roman" w:cs="Times New Roman"/>
          <w:color w:val="000000"/>
        </w:rPr>
        <w:t>(</w:t>
      </w:r>
      <w:r>
        <w:rPr>
          <w:rFonts w:ascii="宋体" w:hAnsi="宋体" w:eastAsia="宋体" w:cs="宋体"/>
          <w:color w:val="000000"/>
        </w:rPr>
        <w:t>或氧气</w:t>
      </w:r>
      <w:r>
        <w:rPr>
          <w:rFonts w:ascii="Times New Roman" w:hAnsi="Times New Roman" w:eastAsia="Times New Roman" w:cs="Times New Roman"/>
          <w:color w:val="000000"/>
        </w:rPr>
        <w:t>)</w:t>
      </w:r>
      <w:r>
        <w:rPr>
          <w:rFonts w:ascii="宋体" w:hAnsi="宋体" w:eastAsia="宋体" w:cs="宋体"/>
          <w:color w:val="000000"/>
        </w:rPr>
        <w:t>隔绝；②降温到可燃物的着火点以下；③撤走可燃物。</w:t>
      </w:r>
    </w:p>
    <w:p w14:paraId="0D701D92">
      <w:pPr>
        <w:spacing w:line="360" w:lineRule="auto"/>
        <w:jc w:val="both"/>
        <w:textAlignment w:val="center"/>
        <w:rPr>
          <w:color w:val="000000"/>
        </w:rPr>
      </w:pPr>
      <w:r>
        <w:rPr>
          <w:color w:val="000000"/>
        </w:rPr>
        <w:t>【小问1详解】</w:t>
      </w:r>
    </w:p>
    <w:p w14:paraId="3B4537A2">
      <w:pPr>
        <w:spacing w:line="360" w:lineRule="auto"/>
        <w:jc w:val="left"/>
        <w:textAlignment w:val="center"/>
        <w:rPr>
          <w:color w:val="000000"/>
        </w:rPr>
      </w:pPr>
      <w:r>
        <w:rPr>
          <w:rFonts w:ascii="宋体" w:hAnsi="宋体" w:eastAsia="宋体" w:cs="宋体"/>
          <w:color w:val="000000"/>
        </w:rPr>
        <w:t>步骤</w:t>
      </w:r>
      <w:r>
        <w:rPr>
          <w:rFonts w:ascii="Times New Roman" w:hAnsi="Times New Roman" w:eastAsia="Times New Roman" w:cs="Times New Roman"/>
          <w:color w:val="000000"/>
        </w:rPr>
        <w:t>2</w:t>
      </w:r>
      <w:r>
        <w:rPr>
          <w:rFonts w:ascii="宋体" w:hAnsi="宋体" w:eastAsia="宋体" w:cs="宋体"/>
          <w:color w:val="000000"/>
        </w:rPr>
        <w:t>中，观察到烧杯外的蜡烛与氧气接触，温度达到着火点，正常燃烧，烧杯内的蜡烛由于氧气被消耗，蜡烛与氧气接触逐渐减少，温度达到着火点，逐渐熄灭的现象，证明是空气中的氧气支持可燃物的燃烧；由于煤的着火点比木材高，因此步骤</w:t>
      </w:r>
      <w:r>
        <w:rPr>
          <w:rFonts w:ascii="Times New Roman" w:hAnsi="Times New Roman" w:eastAsia="Times New Roman" w:cs="Times New Roman"/>
          <w:color w:val="000000"/>
        </w:rPr>
        <w:t>3</w:t>
      </w:r>
      <w:r>
        <w:rPr>
          <w:rFonts w:ascii="宋体" w:hAnsi="宋体" w:eastAsia="宋体" w:cs="宋体"/>
          <w:color w:val="000000"/>
        </w:rPr>
        <w:t>中，小木块燃烧，小煤块不燃烧，据此可知物质燃烧的条件之一是温度需要达到可燃物的着火点；</w:t>
      </w:r>
    </w:p>
    <w:p w14:paraId="00B6C252">
      <w:pPr>
        <w:spacing w:line="360" w:lineRule="auto"/>
        <w:jc w:val="left"/>
        <w:textAlignment w:val="center"/>
        <w:rPr>
          <w:color w:val="000000"/>
        </w:rPr>
      </w:pPr>
      <w:r>
        <w:rPr>
          <w:color w:val="000000"/>
        </w:rPr>
        <w:t>【小问2详解】</w:t>
      </w:r>
    </w:p>
    <w:p w14:paraId="3EAC60E0">
      <w:pPr>
        <w:spacing w:line="360" w:lineRule="auto"/>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水中的白磷不燃烧，图</w:t>
      </w:r>
      <w:r>
        <w:rPr>
          <w:rFonts w:ascii="Times New Roman" w:hAnsi="Times New Roman" w:eastAsia="Times New Roman" w:cs="Times New Roman"/>
          <w:color w:val="000000"/>
        </w:rPr>
        <w:t>2</w:t>
      </w:r>
      <w:r>
        <w:rPr>
          <w:rFonts w:ascii="宋体" w:hAnsi="宋体" w:eastAsia="宋体" w:cs="宋体"/>
          <w:color w:val="000000"/>
        </w:rPr>
        <w:t>通入氧气后水中的白磷燃烧，由此可以证明是空气中的氧气支持可燃物的燃烧；</w:t>
      </w:r>
    </w:p>
    <w:p w14:paraId="07447950">
      <w:pPr>
        <w:spacing w:line="360" w:lineRule="auto"/>
        <w:jc w:val="left"/>
        <w:textAlignment w:val="center"/>
        <w:rPr>
          <w:color w:val="000000"/>
        </w:rPr>
      </w:pPr>
      <w:r>
        <w:rPr>
          <w:color w:val="000000"/>
        </w:rPr>
        <w:t>【小问3详解】</w:t>
      </w:r>
    </w:p>
    <w:p w14:paraId="6C1B0E7F">
      <w:pPr>
        <w:spacing w:line="360" w:lineRule="auto"/>
        <w:jc w:val="left"/>
        <w:textAlignment w:val="center"/>
        <w:rPr>
          <w:color w:val="000000"/>
        </w:rPr>
      </w:pPr>
      <w:r>
        <w:rPr>
          <w:rFonts w:ascii="宋体" w:hAnsi="宋体" w:eastAsia="宋体" w:cs="宋体"/>
          <w:color w:val="000000"/>
        </w:rPr>
        <w:t>实验室用如图</w:t>
      </w:r>
      <w:r>
        <w:rPr>
          <w:rFonts w:ascii="Times New Roman" w:hAnsi="Times New Roman" w:eastAsia="Times New Roman" w:cs="Times New Roman"/>
          <w:color w:val="000000"/>
        </w:rPr>
        <w:t>3</w:t>
      </w:r>
      <w:r>
        <w:rPr>
          <w:rFonts w:ascii="宋体" w:hAnsi="宋体" w:eastAsia="宋体" w:cs="宋体"/>
          <w:color w:val="000000"/>
        </w:rPr>
        <w:t>所示的装置，是固体与液体混合不需加热的发生装置，制氧气所用药品是过氧化氢和二氧化锰，过氧化氢在二氧化锰催化作用下分解生成水和氧气，反应的化学方程式为：</w:t>
      </w:r>
      <w:r>
        <w:object>
          <v:shape id="_x0000_i1037" o:spt="75" alt="学科网(www.zxxk.com)--教育资源门户，提供试卷、教案、课件、论文、素材以及各类教学资源下载，还有大量而丰富的教学相关资讯！" type="#_x0000_t75" style="height:40.05pt;width:127.7pt;" o:ole="t" filled="f" o:preferrelative="t" stroked="f" coordsize="21600,21600">
            <v:path/>
            <v:fill on="f" focussize="0,0"/>
            <v:stroke on="f" joinstyle="miter"/>
            <v:imagedata r:id="rId47" o:title="eqId1acb973cffcdf3a61b61b20503ea5b45"/>
            <o:lock v:ext="edit" aspectratio="t"/>
            <w10:wrap type="none"/>
            <w10:anchorlock/>
          </v:shape>
          <o:OLEObject Type="Embed" ProgID="Equation.DSMT4" ShapeID="_x0000_i1037" DrawAspect="Content" ObjectID="_1468075737" r:id="rId46">
            <o:LockedField>false</o:LockedField>
          </o:OLEObject>
        </w:object>
      </w:r>
      <w:r>
        <w:rPr>
          <w:rFonts w:ascii="宋体" w:hAnsi="宋体" w:eastAsia="宋体" w:cs="宋体"/>
          <w:color w:val="000000"/>
        </w:rPr>
        <w:t>；实验室制取氢气所用药品是锌与稀硫酸，锌与稀硫酸反应生成硫酸锌和氢气；实验室制取二氧化碳，常用大理石或石灰石与盐酸反应，大理石或石灰石的主要成分是碳酸钙，碳酸钙与盐酸反应生成氯化钙、水和二氧化碳，这两个反应的反应物都是固体和液体，不需加热，属于固、液混合不加热型，该装置还能用于制取氢气、二氧化碳等气体；</w:t>
      </w:r>
    </w:p>
    <w:p w14:paraId="58F3AB34">
      <w:pPr>
        <w:spacing w:line="360" w:lineRule="auto"/>
        <w:jc w:val="left"/>
        <w:textAlignment w:val="center"/>
        <w:rPr>
          <w:color w:val="000000"/>
        </w:rPr>
      </w:pPr>
      <w:r>
        <w:rPr>
          <w:color w:val="000000"/>
        </w:rPr>
        <w:t>【小问4详解】</w:t>
      </w:r>
    </w:p>
    <w:p w14:paraId="22E04D5E">
      <w:pPr>
        <w:spacing w:line="360" w:lineRule="auto"/>
        <w:jc w:val="left"/>
        <w:textAlignment w:val="center"/>
        <w:rPr>
          <w:color w:val="000000"/>
        </w:rPr>
      </w:pPr>
      <w:r>
        <w:rPr>
          <w:rFonts w:ascii="宋体" w:hAnsi="宋体" w:eastAsia="宋体" w:cs="宋体"/>
          <w:color w:val="000000"/>
        </w:rPr>
        <w:t>灭火的原理是隔绝空气、使温度降到着火点以下或清除可燃物；因此灭火的方法很多，水浇法（水汽化吸热，使温度降到着火点以下）、吹灭法（空气流动，使温度降到着火点以下）、剪掉蜡芯法（清除可燃物）等；</w:t>
      </w:r>
    </w:p>
    <w:p w14:paraId="20F418F5">
      <w:pPr>
        <w:spacing w:line="360" w:lineRule="auto"/>
        <w:jc w:val="left"/>
        <w:textAlignment w:val="center"/>
        <w:rPr>
          <w:color w:val="000000"/>
        </w:rPr>
      </w:pPr>
      <w:r>
        <w:rPr>
          <w:color w:val="000000"/>
        </w:rPr>
        <w:t xml:space="preserve">18. </w:t>
      </w:r>
      <w:r>
        <w:rPr>
          <w:rFonts w:ascii="宋体" w:hAnsi="宋体" w:eastAsia="宋体" w:cs="宋体"/>
          <w:color w:val="000000"/>
        </w:rPr>
        <w:t>抗酸药是治疗胃酸过多的一类药物。化学小组在老师的指导下模仿科学家研发药物的历程，开展以“抗酸药的研究”为主题的项目式学习活动。</w:t>
      </w:r>
    </w:p>
    <w:p w14:paraId="29176CDC">
      <w:pPr>
        <w:spacing w:line="360" w:lineRule="auto"/>
        <w:jc w:val="left"/>
        <w:textAlignment w:val="center"/>
        <w:rPr>
          <w:color w:val="000000"/>
        </w:rPr>
      </w:pPr>
      <w:r>
        <w:rPr>
          <w:rFonts w:ascii="宋体" w:hAnsi="宋体" w:eastAsia="宋体" w:cs="宋体"/>
          <w:color w:val="000000"/>
        </w:rPr>
        <w:t>【查阅资料】抗酸药主要是通过化学反应消耗分泌出的过多胃酸</w:t>
      </w:r>
      <w:r>
        <w:rPr>
          <w:rFonts w:ascii="Times New Roman" w:hAnsi="Times New Roman" w:eastAsia="Times New Roman" w:cs="Times New Roman"/>
          <w:color w:val="000000"/>
        </w:rPr>
        <w:t>(</w:t>
      </w:r>
      <w:r>
        <w:rPr>
          <w:rFonts w:ascii="宋体" w:hAnsi="宋体" w:eastAsia="宋体" w:cs="宋体"/>
          <w:color w:val="000000"/>
        </w:rPr>
        <w:t>主要成分是盐酸</w:t>
      </w:r>
      <w:r>
        <w:rPr>
          <w:rFonts w:ascii="Times New Roman" w:hAnsi="Times New Roman" w:eastAsia="Times New Roman" w:cs="Times New Roman"/>
          <w:color w:val="000000"/>
        </w:rPr>
        <w:t>)</w:t>
      </w:r>
      <w:r>
        <w:rPr>
          <w:rFonts w:ascii="宋体" w:hAnsi="宋体" w:eastAsia="宋体" w:cs="宋体"/>
          <w:color w:val="000000"/>
        </w:rPr>
        <w:t>，使胃液从</w:t>
      </w:r>
      <w:r>
        <w:rPr>
          <w:rFonts w:ascii="Times New Roman" w:hAnsi="Times New Roman" w:eastAsia="Times New Roman" w:cs="Times New Roman"/>
          <w:color w:val="000000"/>
        </w:rPr>
        <w:t>pH</w:t>
      </w:r>
      <w:r>
        <w:rPr>
          <w:rFonts w:ascii="宋体" w:hAnsi="宋体" w:eastAsia="宋体" w:cs="宋体"/>
          <w:color w:val="000000"/>
        </w:rPr>
        <w:t>约为</w:t>
      </w:r>
      <w:r>
        <w:rPr>
          <w:rFonts w:ascii="Times New Roman" w:hAnsi="Times New Roman" w:eastAsia="Times New Roman" w:cs="Times New Roman"/>
          <w:color w:val="000000"/>
        </w:rPr>
        <w:t>1</w:t>
      </w:r>
      <w:r>
        <w:rPr>
          <w:rFonts w:ascii="宋体" w:hAnsi="宋体" w:eastAsia="宋体" w:cs="宋体"/>
          <w:color w:val="000000"/>
        </w:rPr>
        <w:t>调节到</w:t>
      </w:r>
      <w:r>
        <w:rPr>
          <w:rFonts w:ascii="Times New Roman" w:hAnsi="Times New Roman" w:eastAsia="Times New Roman" w:cs="Times New Roman"/>
          <w:color w:val="000000"/>
        </w:rPr>
        <w:t>pH</w:t>
      </w:r>
      <w:r>
        <w:rPr>
          <w:rFonts w:ascii="宋体" w:hAnsi="宋体" w:eastAsia="宋体" w:cs="宋体"/>
          <w:color w:val="000000"/>
        </w:rPr>
        <w:t>约为</w:t>
      </w:r>
      <w:r>
        <w:rPr>
          <w:rFonts w:ascii="Times New Roman" w:hAnsi="Times New Roman" w:eastAsia="Times New Roman" w:cs="Times New Roman"/>
          <w:color w:val="000000"/>
        </w:rPr>
        <w:t>3</w:t>
      </w:r>
      <w:r>
        <w:rPr>
          <w:rFonts w:ascii="宋体" w:hAnsi="宋体" w:eastAsia="宋体" w:cs="宋体"/>
          <w:color w:val="000000"/>
        </w:rPr>
        <w:t>，来缓解胃部不适。</w:t>
      </w:r>
    </w:p>
    <w:p w14:paraId="20152B7D">
      <w:pPr>
        <w:spacing w:line="360" w:lineRule="auto"/>
        <w:jc w:val="left"/>
        <w:textAlignment w:val="center"/>
        <w:rPr>
          <w:color w:val="000000"/>
        </w:rPr>
      </w:pPr>
      <w:r>
        <w:rPr>
          <w:color w:val="000000"/>
        </w:rPr>
        <w:t>（1）</w:t>
      </w:r>
      <w:r>
        <w:rPr>
          <w:rFonts w:ascii="宋体" w:hAnsi="宋体" w:eastAsia="宋体" w:cs="宋体"/>
          <w:color w:val="000000"/>
        </w:rPr>
        <w:t>任务一：抗酸药的初筛</w:t>
      </w:r>
    </w:p>
    <w:p w14:paraId="74A14732">
      <w:pPr>
        <w:spacing w:line="360" w:lineRule="auto"/>
        <w:jc w:val="left"/>
        <w:textAlignment w:val="center"/>
        <w:rPr>
          <w:color w:val="000000"/>
        </w:rPr>
      </w:pPr>
      <w:r>
        <w:rPr>
          <w:rFonts w:ascii="宋体" w:hAnsi="宋体" w:eastAsia="宋体" w:cs="宋体"/>
          <w:color w:val="000000"/>
        </w:rPr>
        <w:t>【复习归纳】请补充完整</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68"/>
        <w:gridCol w:w="1282"/>
        <w:gridCol w:w="1960"/>
        <w:gridCol w:w="1785"/>
      </w:tblGrid>
      <w:tr w14:paraId="2224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1" w:hRule="atLeast"/>
        </w:trPr>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77FF61">
            <w:pPr>
              <w:spacing w:line="360" w:lineRule="auto"/>
              <w:jc w:val="left"/>
              <w:textAlignment w:val="center"/>
              <w:rPr>
                <w:color w:val="000000"/>
              </w:rPr>
            </w:pPr>
            <w:r>
              <w:rPr>
                <w:rFonts w:ascii="宋体" w:hAnsi="宋体" w:eastAsia="宋体" w:cs="宋体"/>
                <w:color w:val="000000"/>
              </w:rPr>
              <w:t>能与盐酸反应的物质及类别</w:t>
            </w:r>
            <w:r>
              <w:rPr>
                <w:rFonts w:ascii="Times New Roman" w:hAnsi="Times New Roman" w:eastAsia="Times New Roman" w:cs="Times New Roman"/>
                <w:color w:val="000000"/>
              </w:rPr>
              <w:t>(</w:t>
            </w:r>
            <w:r>
              <w:rPr>
                <w:rFonts w:ascii="宋体" w:hAnsi="宋体" w:eastAsia="宋体" w:cs="宋体"/>
                <w:color w:val="000000"/>
              </w:rPr>
              <w:t>指示剂除外</w:t>
            </w:r>
            <w:r>
              <w:rPr>
                <w:rFonts w:ascii="Times New Roman" w:hAnsi="Times New Roman" w:eastAsia="Times New Roman" w:cs="Times New Roman"/>
                <w:color w:val="000000"/>
              </w:rPr>
              <w:t>)</w:t>
            </w:r>
          </w:p>
        </w:tc>
      </w:tr>
      <w:tr w14:paraId="187C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589DBB">
            <w:pPr>
              <w:spacing w:line="360" w:lineRule="auto"/>
              <w:jc w:val="left"/>
              <w:textAlignment w:val="center"/>
              <w:rPr>
                <w:color w:val="000000"/>
              </w:rPr>
            </w:pPr>
            <w:r>
              <w:rPr>
                <w:rFonts w:ascii="宋体" w:hAnsi="宋体" w:eastAsia="宋体" w:cs="宋体"/>
                <w:color w:val="000000"/>
              </w:rPr>
              <w:t>金属单质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0F6BA5">
            <w:pPr>
              <w:spacing w:line="360" w:lineRule="auto"/>
              <w:jc w:val="left"/>
              <w:textAlignment w:val="center"/>
              <w:rPr>
                <w:color w:val="000000"/>
              </w:rPr>
            </w:pPr>
            <w:r>
              <w:rPr>
                <w:rFonts w:ascii="宋体" w:hAnsi="宋体" w:eastAsia="宋体" w:cs="宋体"/>
                <w:color w:val="000000"/>
              </w:rPr>
              <w:t>金属氧化物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27F6CA">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599829">
            <w:pPr>
              <w:spacing w:line="360" w:lineRule="auto"/>
              <w:jc w:val="left"/>
              <w:textAlignment w:val="center"/>
              <w:rPr>
                <w:color w:val="000000"/>
              </w:rPr>
            </w:pPr>
            <w:r>
              <w:rPr>
                <w:rFonts w:ascii="宋体" w:hAnsi="宋体" w:eastAsia="宋体" w:cs="宋体"/>
                <w:color w:val="000000"/>
              </w:rPr>
              <w:t>盐</w:t>
            </w:r>
          </w:p>
        </w:tc>
      </w:tr>
      <w:tr w14:paraId="796F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663EF1">
            <w:pPr>
              <w:spacing w:line="360" w:lineRule="auto"/>
              <w:jc w:val="left"/>
              <w:textAlignment w:val="center"/>
              <w:rPr>
                <w:color w:val="000000"/>
              </w:rPr>
            </w:pPr>
            <w:r>
              <w:rPr>
                <w:color w:val="000000"/>
              </w:rPr>
              <w:t>_____</w:t>
            </w:r>
            <w:r>
              <w:rPr>
                <w:rFonts w:ascii="Times New Roman" w:hAnsi="Times New Roman" w:eastAsia="Times New Roman" w:cs="Times New Roman"/>
                <w:color w:val="000000"/>
              </w:rPr>
              <w:t xml:space="preserve"> (K</w:t>
            </w:r>
            <w:r>
              <w:rPr>
                <w:rFonts w:ascii="宋体" w:hAnsi="宋体" w:eastAsia="宋体" w:cs="宋体"/>
                <w:color w:val="000000"/>
              </w:rPr>
              <w:t>、</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Na</w:t>
            </w:r>
            <w:r>
              <w:rPr>
                <w:rFonts w:ascii="宋体" w:hAnsi="宋体" w:eastAsia="宋体" w:cs="宋体"/>
                <w:color w:val="000000"/>
              </w:rPr>
              <w:t>除外，举</w:t>
            </w:r>
            <w:r>
              <w:rPr>
                <w:rFonts w:ascii="Times New Roman" w:hAnsi="Times New Roman" w:eastAsia="Times New Roman" w:cs="Times New Roman"/>
                <w:color w:val="000000"/>
              </w:rPr>
              <w:t>2</w:t>
            </w:r>
            <w:r>
              <w:rPr>
                <w:rFonts w:ascii="宋体" w:hAnsi="宋体" w:eastAsia="宋体" w:cs="宋体"/>
                <w:color w:val="000000"/>
              </w:rPr>
              <w:t>例</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9E2A11">
            <w:pPr>
              <w:spacing w:line="360" w:lineRule="auto"/>
              <w:jc w:val="left"/>
              <w:textAlignment w:val="center"/>
              <w:rPr>
                <w:color w:val="000000"/>
              </w:rPr>
            </w:pP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CaO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EDCFEA">
            <w:pPr>
              <w:spacing w:line="360" w:lineRule="auto"/>
              <w:jc w:val="left"/>
              <w:textAlignment w:val="center"/>
              <w:rPr>
                <w:color w:val="000000"/>
              </w:rPr>
            </w:pPr>
            <w:r>
              <w:rPr>
                <w:rFonts w:ascii="Times New Roman" w:hAnsi="Times New Roman" w:eastAsia="Times New Roman" w:cs="Times New Roman"/>
                <w:color w:val="000000"/>
              </w:rPr>
              <w:t>Mg(OH)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Al(OH)</w:t>
            </w:r>
            <w:r>
              <w:rPr>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C44E3E6">
            <w:pPr>
              <w:spacing w:line="360" w:lineRule="auto"/>
              <w:jc w:val="left"/>
              <w:textAlignment w:val="center"/>
              <w:rPr>
                <w:color w:val="000000"/>
              </w:rPr>
            </w:pP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NaHCO</w:t>
            </w:r>
            <w:r>
              <w:rPr>
                <w:color w:val="000000"/>
                <w:vertAlign w:val="subscript"/>
              </w:rPr>
              <w:t>3</w:t>
            </w:r>
          </w:p>
        </w:tc>
      </w:tr>
    </w:tbl>
    <w:p w14:paraId="6C9D23FC">
      <w:pPr>
        <w:spacing w:line="360" w:lineRule="auto"/>
        <w:jc w:val="left"/>
        <w:textAlignment w:val="center"/>
        <w:rPr>
          <w:color w:val="000000"/>
        </w:rPr>
      </w:pPr>
      <w:r>
        <w:rPr>
          <w:rFonts w:ascii="宋体" w:hAnsi="宋体" w:eastAsia="宋体" w:cs="宋体"/>
          <w:color w:val="000000"/>
        </w:rPr>
        <w:t>【分析总结】初筛结果如下：</w:t>
      </w:r>
    </w:p>
    <w:p w14:paraId="042F8A23">
      <w:pPr>
        <w:spacing w:line="360" w:lineRule="auto"/>
        <w:jc w:val="left"/>
        <w:textAlignment w:val="center"/>
        <w:rPr>
          <w:color w:val="000000"/>
        </w:rPr>
      </w:pPr>
      <w:r>
        <w:rPr>
          <w:rFonts w:ascii="宋体" w:hAnsi="宋体" w:eastAsia="宋体" w:cs="宋体"/>
          <w:color w:val="000000"/>
        </w:rPr>
        <w:t>①金属单质不适宜作抗酸药，因为金属难以消化且会与胃酸产生难溶性氢气。</w:t>
      </w:r>
    </w:p>
    <w:p w14:paraId="35B36125">
      <w:pPr>
        <w:spacing w:line="360" w:lineRule="auto"/>
        <w:jc w:val="left"/>
        <w:textAlignment w:val="center"/>
        <w:rPr>
          <w:color w:val="000000"/>
        </w:rPr>
      </w:pPr>
      <w:r>
        <w:rPr>
          <w:rFonts w:ascii="宋体" w:hAnsi="宋体" w:eastAsia="宋体" w:cs="宋体"/>
          <w:color w:val="000000"/>
        </w:rPr>
        <w:t>②氧化钙不适宜作抗酸药，原因是</w:t>
      </w:r>
      <w:r>
        <w:rPr>
          <w:color w:val="000000"/>
        </w:rPr>
        <w:t>_____</w:t>
      </w:r>
      <w:r>
        <w:rPr>
          <w:rFonts w:ascii="宋体" w:hAnsi="宋体" w:eastAsia="宋体" w:cs="宋体"/>
          <w:color w:val="000000"/>
        </w:rPr>
        <w:t>。</w:t>
      </w:r>
    </w:p>
    <w:p w14:paraId="750E268B">
      <w:pPr>
        <w:spacing w:line="360" w:lineRule="auto"/>
        <w:jc w:val="left"/>
        <w:textAlignment w:val="center"/>
        <w:rPr>
          <w:color w:val="000000"/>
        </w:rPr>
      </w:pPr>
      <w:r>
        <w:rPr>
          <w:rFonts w:ascii="宋体" w:hAnsi="宋体" w:eastAsia="宋体" w:cs="宋体"/>
          <w:color w:val="000000"/>
        </w:rPr>
        <w:t>③常见的抗酸药主要含有</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Mg(OH)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Al(OH)</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等物质。</w:t>
      </w:r>
    </w:p>
    <w:p w14:paraId="5E5ADC65">
      <w:pPr>
        <w:spacing w:line="360" w:lineRule="auto"/>
        <w:jc w:val="left"/>
        <w:textAlignment w:val="center"/>
        <w:rPr>
          <w:color w:val="000000"/>
        </w:rPr>
      </w:pPr>
      <w:r>
        <w:rPr>
          <w:color w:val="000000"/>
        </w:rPr>
        <w:t>（2）</w:t>
      </w:r>
      <w:r>
        <w:rPr>
          <w:rFonts w:ascii="宋体" w:hAnsi="宋体" w:eastAsia="宋体" w:cs="宋体"/>
          <w:color w:val="000000"/>
        </w:rPr>
        <w:t>任务二：抗酸药的实验筛选</w:t>
      </w:r>
    </w:p>
    <w:p w14:paraId="33CA28A5">
      <w:pPr>
        <w:spacing w:line="360" w:lineRule="auto"/>
        <w:jc w:val="left"/>
        <w:textAlignment w:val="center"/>
        <w:rPr>
          <w:color w:val="000000"/>
        </w:rPr>
      </w:pPr>
      <w:r>
        <w:rPr>
          <w:rFonts w:ascii="宋体" w:hAnsi="宋体" w:eastAsia="宋体" w:cs="宋体"/>
          <w:color w:val="000000"/>
        </w:rPr>
        <w:t>经过多组化学实验筛选，进一步选取</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Mg(OH)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展开再探究。</w:t>
      </w:r>
    </w:p>
    <w:p w14:paraId="4CEF9B9E">
      <w:pPr>
        <w:spacing w:line="360" w:lineRule="auto"/>
        <w:jc w:val="left"/>
        <w:textAlignment w:val="center"/>
        <w:rPr>
          <w:color w:val="000000"/>
        </w:rPr>
      </w:pPr>
      <w:r>
        <w:rPr>
          <w:rFonts w:ascii="宋体" w:hAnsi="宋体" w:eastAsia="宋体" w:cs="宋体"/>
          <w:color w:val="000000"/>
        </w:rPr>
        <w:t>【提出问题】含</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Mg(OH)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的药物哪一种能最快缓解胃酸过多的症状？</w:t>
      </w:r>
    </w:p>
    <w:p w14:paraId="67BE74FA">
      <w:pPr>
        <w:spacing w:line="360" w:lineRule="auto"/>
        <w:jc w:val="left"/>
        <w:textAlignment w:val="center"/>
        <w:rPr>
          <w:color w:val="000000"/>
        </w:rPr>
      </w:pPr>
      <w:r>
        <w:rPr>
          <w:rFonts w:ascii="宋体" w:hAnsi="宋体" w:eastAsia="宋体" w:cs="宋体"/>
          <w:color w:val="000000"/>
        </w:rPr>
        <w:t>【进行实验】各取</w:t>
      </w:r>
      <w:r>
        <w:rPr>
          <w:rFonts w:ascii="Times New Roman" w:hAnsi="Times New Roman" w:eastAsia="Times New Roman" w:cs="Times New Roman"/>
          <w:color w:val="000000"/>
        </w:rPr>
        <w:t>MgO</w:t>
      </w:r>
      <w:r>
        <w:rPr>
          <w:rFonts w:ascii="宋体" w:hAnsi="宋体" w:eastAsia="宋体" w:cs="宋体"/>
          <w:color w:val="000000"/>
        </w:rPr>
        <w:t>、</w:t>
      </w:r>
      <w:r>
        <w:rPr>
          <w:rFonts w:ascii="Times New Roman" w:hAnsi="Times New Roman" w:eastAsia="Times New Roman" w:cs="Times New Roman"/>
          <w:color w:val="000000"/>
        </w:rPr>
        <w:t>Mg(OH)</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NaHCO</w:t>
      </w:r>
      <w:r>
        <w:rPr>
          <w:color w:val="000000"/>
          <w:vertAlign w:val="subscript"/>
        </w:rPr>
        <w:t>3</w:t>
      </w:r>
      <w:r>
        <w:rPr>
          <w:rFonts w:ascii="Times New Roman" w:hAnsi="Times New Roman" w:eastAsia="Times New Roman" w:cs="Times New Roman"/>
          <w:color w:val="000000"/>
        </w:rPr>
        <w:t>1.0g</w:t>
      </w:r>
      <w:r>
        <w:rPr>
          <w:rFonts w:ascii="宋体" w:hAnsi="宋体" w:eastAsia="宋体" w:cs="宋体"/>
          <w:color w:val="000000"/>
        </w:rPr>
        <w:t>，分别加入到等体积、等溶质质量分数</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1</w:t>
      </w:r>
      <w:r>
        <w:rPr>
          <w:rFonts w:ascii="宋体" w:hAnsi="宋体" w:eastAsia="宋体" w:cs="宋体"/>
          <w:color w:val="000000"/>
        </w:rPr>
        <w:t>的盐酸中，利用</w:t>
      </w:r>
      <w:r>
        <w:rPr>
          <w:rFonts w:ascii="Times New Roman" w:hAnsi="Times New Roman" w:eastAsia="Times New Roman" w:cs="Times New Roman"/>
          <w:color w:val="000000"/>
        </w:rPr>
        <w:t>pH</w:t>
      </w:r>
      <w:r>
        <w:rPr>
          <w:rFonts w:ascii="宋体" w:hAnsi="宋体" w:eastAsia="宋体" w:cs="宋体"/>
          <w:color w:val="000000"/>
        </w:rPr>
        <w:t>传感器及数据采集器进行数据的采集。</w:t>
      </w:r>
    </w:p>
    <w:p w14:paraId="2F1A9F7C">
      <w:pPr>
        <w:spacing w:line="360" w:lineRule="auto"/>
        <w:jc w:val="left"/>
        <w:textAlignment w:val="center"/>
        <w:rPr>
          <w:color w:val="000000"/>
        </w:rPr>
      </w:pPr>
      <w:r>
        <w:rPr>
          <w:rFonts w:ascii="宋体" w:hAnsi="宋体" w:eastAsia="宋体" w:cs="宋体"/>
          <w:color w:val="000000"/>
        </w:rPr>
        <w:t>【收集证据】通过传感器获取溶液</w:t>
      </w:r>
      <w:r>
        <w:rPr>
          <w:rFonts w:ascii="Times New Roman" w:hAnsi="Times New Roman" w:eastAsia="Times New Roman" w:cs="Times New Roman"/>
          <w:color w:val="000000"/>
        </w:rPr>
        <w:t>pH</w:t>
      </w:r>
      <w:r>
        <w:rPr>
          <w:rFonts w:ascii="宋体" w:hAnsi="宋体" w:eastAsia="宋体" w:cs="宋体"/>
          <w:color w:val="000000"/>
        </w:rPr>
        <w:t>随时间的变化曲线如图所示：</w:t>
      </w:r>
    </w:p>
    <w:p w14:paraId="62620BEB">
      <w:pPr>
        <w:spacing w:line="360" w:lineRule="auto"/>
        <w:jc w:val="left"/>
        <w:textAlignment w:val="center"/>
        <w:rPr>
          <w:color w:val="000000"/>
        </w:rPr>
      </w:pPr>
      <w:r>
        <w:rPr>
          <w:color w:val="000000"/>
        </w:rPr>
        <w:drawing>
          <wp:inline distT="0" distB="0" distL="114300" distR="114300">
            <wp:extent cx="5069840" cy="52387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5070351" cy="5238750"/>
                    </a:xfrm>
                    <a:prstGeom prst="rect">
                      <a:avLst/>
                    </a:prstGeom>
                  </pic:spPr>
                </pic:pic>
              </a:graphicData>
            </a:graphic>
          </wp:inline>
        </w:drawing>
      </w:r>
    </w:p>
    <w:p w14:paraId="0D57DDF8">
      <w:pPr>
        <w:spacing w:line="360" w:lineRule="auto"/>
        <w:jc w:val="left"/>
        <w:textAlignment w:val="center"/>
        <w:rPr>
          <w:color w:val="000000"/>
        </w:rPr>
      </w:pPr>
      <w:r>
        <w:rPr>
          <w:rFonts w:ascii="宋体" w:hAnsi="宋体" w:eastAsia="宋体" w:cs="宋体"/>
          <w:color w:val="000000"/>
        </w:rPr>
        <w:t>【解释与结论】</w:t>
      </w:r>
    </w:p>
    <w:p w14:paraId="31B7C7EC">
      <w:pPr>
        <w:spacing w:line="360" w:lineRule="auto"/>
        <w:jc w:val="left"/>
        <w:textAlignment w:val="center"/>
        <w:rPr>
          <w:color w:val="000000"/>
        </w:rPr>
      </w:pPr>
      <w:r>
        <w:rPr>
          <w:rFonts w:ascii="宋体" w:hAnsi="宋体" w:eastAsia="宋体" w:cs="宋体"/>
          <w:color w:val="000000"/>
        </w:rPr>
        <w:t>①实验中氧化镁使盐酸的</w:t>
      </w:r>
      <w:r>
        <w:rPr>
          <w:rFonts w:ascii="Times New Roman" w:hAnsi="Times New Roman" w:eastAsia="Times New Roman" w:cs="Times New Roman"/>
          <w:color w:val="000000"/>
        </w:rPr>
        <w:t>pH</w:t>
      </w:r>
      <w:r>
        <w:rPr>
          <w:rFonts w:ascii="宋体" w:hAnsi="宋体" w:eastAsia="宋体" w:cs="宋体"/>
          <w:color w:val="000000"/>
        </w:rPr>
        <w:t>达到</w:t>
      </w:r>
      <w:r>
        <w:rPr>
          <w:rFonts w:ascii="Times New Roman" w:hAnsi="Times New Roman" w:eastAsia="Times New Roman" w:cs="Times New Roman"/>
          <w:color w:val="000000"/>
        </w:rPr>
        <w:t>3</w:t>
      </w:r>
      <w:r>
        <w:rPr>
          <w:rFonts w:ascii="宋体" w:hAnsi="宋体" w:eastAsia="宋体" w:cs="宋体"/>
          <w:color w:val="000000"/>
        </w:rPr>
        <w:t>时所用的时间约为</w:t>
      </w:r>
      <w:r>
        <w:rPr>
          <w:color w:val="000000"/>
        </w:rPr>
        <w:t>_____</w:t>
      </w:r>
      <w:r>
        <w:rPr>
          <w:rFonts w:ascii="Times New Roman" w:hAnsi="Times New Roman" w:eastAsia="Times New Roman" w:cs="Times New Roman"/>
          <w:color w:val="000000"/>
        </w:rPr>
        <w:t>s</w:t>
      </w:r>
      <w:r>
        <w:rPr>
          <w:rFonts w:ascii="宋体" w:hAnsi="宋体" w:eastAsia="宋体" w:cs="宋体"/>
          <w:color w:val="000000"/>
        </w:rPr>
        <w:t>。</w:t>
      </w:r>
    </w:p>
    <w:p w14:paraId="05BA398B">
      <w:pPr>
        <w:spacing w:line="360" w:lineRule="auto"/>
        <w:jc w:val="left"/>
        <w:textAlignment w:val="center"/>
        <w:rPr>
          <w:color w:val="000000"/>
        </w:rPr>
      </w:pPr>
      <w:r>
        <w:rPr>
          <w:rFonts w:ascii="宋体" w:hAnsi="宋体" w:eastAsia="宋体" w:cs="宋体"/>
          <w:color w:val="000000"/>
        </w:rPr>
        <w:t>②通过对图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的对比分析，得出含</w:t>
      </w:r>
      <w:r>
        <w:rPr>
          <w:color w:val="000000"/>
        </w:rPr>
        <w:t>_____</w:t>
      </w:r>
      <w:r>
        <w:rPr>
          <w:rFonts w:ascii="宋体" w:hAnsi="宋体" w:eastAsia="宋体" w:cs="宋体"/>
          <w:color w:val="000000"/>
        </w:rPr>
        <w:t>的药物能最快缓解胃酸过多的症状。</w:t>
      </w:r>
    </w:p>
    <w:p w14:paraId="14330899">
      <w:pPr>
        <w:spacing w:line="360" w:lineRule="auto"/>
        <w:jc w:val="left"/>
        <w:textAlignment w:val="center"/>
        <w:rPr>
          <w:color w:val="000000"/>
        </w:rPr>
      </w:pPr>
      <w:r>
        <w:rPr>
          <w:color w:val="000000"/>
        </w:rPr>
        <w:t>（3）</w:t>
      </w:r>
      <w:r>
        <w:rPr>
          <w:rFonts w:ascii="宋体" w:hAnsi="宋体" w:eastAsia="宋体" w:cs="宋体"/>
          <w:color w:val="000000"/>
        </w:rPr>
        <w:t>任务三：抗酸药的文献研究</w:t>
      </w:r>
    </w:p>
    <w:p w14:paraId="6CEE9A38">
      <w:pPr>
        <w:spacing w:line="360" w:lineRule="auto"/>
        <w:jc w:val="left"/>
        <w:textAlignment w:val="center"/>
        <w:rPr>
          <w:color w:val="000000"/>
        </w:rPr>
      </w:pPr>
      <w:r>
        <w:rPr>
          <w:rFonts w:ascii="宋体" w:hAnsi="宋体" w:eastAsia="宋体" w:cs="宋体"/>
          <w:color w:val="000000"/>
        </w:rPr>
        <w:t>【查阅资料】几种抗酸药的功效、副作用、适用症的部分信息如表：</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43"/>
        <w:gridCol w:w="7252"/>
      </w:tblGrid>
      <w:tr w14:paraId="2714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FB6ACD">
            <w:pPr>
              <w:spacing w:line="360" w:lineRule="auto"/>
              <w:jc w:val="left"/>
              <w:textAlignment w:val="center"/>
              <w:rPr>
                <w:color w:val="000000"/>
              </w:rPr>
            </w:pPr>
            <w:r>
              <w:rPr>
                <w:rFonts w:ascii="宋体" w:hAnsi="宋体" w:eastAsia="宋体" w:cs="宋体"/>
                <w:color w:val="000000"/>
              </w:rPr>
              <w:t>抗酸药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F6A950">
            <w:pPr>
              <w:spacing w:line="360" w:lineRule="auto"/>
              <w:jc w:val="left"/>
              <w:textAlignment w:val="center"/>
              <w:rPr>
                <w:color w:val="000000"/>
              </w:rPr>
            </w:pPr>
            <w:r>
              <w:rPr>
                <w:rFonts w:ascii="宋体" w:hAnsi="宋体" w:eastAsia="宋体" w:cs="宋体"/>
                <w:color w:val="000000"/>
              </w:rPr>
              <w:t>功效、副作用、适用症</w:t>
            </w:r>
          </w:p>
        </w:tc>
      </w:tr>
      <w:tr w14:paraId="138A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457E90">
            <w:pPr>
              <w:spacing w:line="360" w:lineRule="auto"/>
              <w:jc w:val="left"/>
              <w:textAlignment w:val="center"/>
              <w:rPr>
                <w:color w:val="000000"/>
              </w:rPr>
            </w:pPr>
            <w:r>
              <w:rPr>
                <w:rFonts w:ascii="Times New Roman" w:hAnsi="Times New Roman" w:eastAsia="Times New Roman" w:cs="Times New Roman"/>
                <w:color w:val="000000"/>
              </w:rPr>
              <w:t>MgO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E9B1B5">
            <w:pPr>
              <w:spacing w:line="360" w:lineRule="auto"/>
              <w:jc w:val="left"/>
              <w:textAlignment w:val="center"/>
              <w:rPr>
                <w:color w:val="000000"/>
              </w:rPr>
            </w:pPr>
            <w:r>
              <w:rPr>
                <w:rFonts w:ascii="宋体" w:hAnsi="宋体" w:eastAsia="宋体" w:cs="宋体"/>
                <w:color w:val="000000"/>
              </w:rPr>
              <w:t>抗酸作用强而持久，还可用作缓泻剂。肾功能不全者服用本品可引起高镁血症。</w:t>
            </w:r>
          </w:p>
        </w:tc>
      </w:tr>
      <w:tr w14:paraId="134F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7F6A0D">
            <w:pPr>
              <w:spacing w:line="360" w:lineRule="auto"/>
              <w:jc w:val="left"/>
              <w:textAlignment w:val="center"/>
              <w:rPr>
                <w:color w:val="000000"/>
              </w:rPr>
            </w:pPr>
            <w:r>
              <w:rPr>
                <w:rFonts w:ascii="Times New Roman" w:hAnsi="Times New Roman" w:eastAsia="Times New Roman" w:cs="Times New Roman"/>
                <w:color w:val="000000"/>
              </w:rPr>
              <w:t>Mg(OH)</w:t>
            </w:r>
            <w:r>
              <w:rPr>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BCC7AD">
            <w:pPr>
              <w:spacing w:line="360" w:lineRule="auto"/>
              <w:jc w:val="left"/>
              <w:textAlignment w:val="center"/>
              <w:rPr>
                <w:color w:val="000000"/>
              </w:rPr>
            </w:pPr>
            <w:r>
              <w:rPr>
                <w:rFonts w:ascii="宋体" w:hAnsi="宋体" w:eastAsia="宋体" w:cs="宋体"/>
                <w:color w:val="000000"/>
              </w:rPr>
              <w:t>可作泻药，并有抗酸作用。</w:t>
            </w:r>
          </w:p>
        </w:tc>
      </w:tr>
      <w:tr w14:paraId="2B0E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77E7E0">
            <w:pPr>
              <w:spacing w:line="360" w:lineRule="auto"/>
              <w:jc w:val="left"/>
              <w:textAlignment w:val="center"/>
              <w:rPr>
                <w:color w:val="000000"/>
              </w:rPr>
            </w:pPr>
            <w:r>
              <w:rPr>
                <w:rFonts w:ascii="Times New Roman" w:hAnsi="Times New Roman" w:eastAsia="Times New Roman" w:cs="Times New Roman"/>
                <w:color w:val="000000"/>
              </w:rPr>
              <w:t>Al(OH)</w:t>
            </w:r>
            <w:r>
              <w:rPr>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C74224">
            <w:pPr>
              <w:spacing w:line="360" w:lineRule="auto"/>
              <w:jc w:val="left"/>
              <w:textAlignment w:val="center"/>
              <w:rPr>
                <w:color w:val="000000"/>
              </w:rPr>
            </w:pPr>
            <w:r>
              <w:rPr>
                <w:rFonts w:ascii="宋体" w:hAnsi="宋体" w:eastAsia="宋体" w:cs="宋体"/>
                <w:color w:val="000000"/>
              </w:rPr>
              <w:t>可作抗酸药，长期服用可能会导致老年痴呆。</w:t>
            </w:r>
          </w:p>
        </w:tc>
      </w:tr>
      <w:tr w14:paraId="2127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D38EA9">
            <w:pPr>
              <w:spacing w:line="360" w:lineRule="auto"/>
              <w:jc w:val="left"/>
              <w:textAlignment w:val="center"/>
              <w:rPr>
                <w:color w:val="000000"/>
              </w:rPr>
            </w:pPr>
            <w:r>
              <w:rPr>
                <w:rFonts w:ascii="Times New Roman" w:hAnsi="Times New Roman" w:eastAsia="Times New Roman" w:cs="Times New Roman"/>
                <w:color w:val="000000"/>
              </w:rPr>
              <w:t>NaHCO</w:t>
            </w:r>
            <w:r>
              <w:rPr>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794ECB">
            <w:pPr>
              <w:spacing w:line="360" w:lineRule="auto"/>
              <w:jc w:val="left"/>
              <w:textAlignment w:val="center"/>
              <w:rPr>
                <w:color w:val="000000"/>
              </w:rPr>
            </w:pPr>
            <w:r>
              <w:rPr>
                <w:rFonts w:ascii="宋体" w:hAnsi="宋体" w:eastAsia="宋体" w:cs="宋体"/>
                <w:color w:val="000000"/>
              </w:rPr>
              <w:t>适用于胃酸过多，容易引发腹胀造成胃扩张，对胃溃疡患者甚至有产生胃穿孔的危险。</w:t>
            </w:r>
          </w:p>
        </w:tc>
      </w:tr>
      <w:tr w14:paraId="4E9D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0C33C6">
            <w:pPr>
              <w:spacing w:line="360" w:lineRule="auto"/>
              <w:jc w:val="left"/>
              <w:textAlignment w:val="center"/>
              <w:rPr>
                <w:color w:val="000000"/>
              </w:rPr>
            </w:pPr>
            <w:r>
              <w:rPr>
                <w:rFonts w:ascii="Times New Roman" w:hAnsi="Times New Roman" w:eastAsia="Times New Roman" w:cs="Times New Roman"/>
                <w:color w:val="000000"/>
              </w:rPr>
              <w:t>CaCO</w:t>
            </w:r>
            <w:r>
              <w:rPr>
                <w:color w:val="000000"/>
                <w:vertAlign w:val="subscript"/>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99AF98">
            <w:pPr>
              <w:spacing w:line="360" w:lineRule="auto"/>
              <w:jc w:val="left"/>
              <w:textAlignment w:val="center"/>
              <w:rPr>
                <w:color w:val="000000"/>
              </w:rPr>
            </w:pPr>
            <w:r>
              <w:rPr>
                <w:rFonts w:ascii="宋体" w:hAnsi="宋体" w:eastAsia="宋体" w:cs="宋体"/>
                <w:color w:val="000000"/>
              </w:rPr>
              <w:t>抗酸作用强而持久，缓冲胃酸过多。能更有效地结合磷酸盐，且不会发生铝中毒。</w:t>
            </w:r>
          </w:p>
        </w:tc>
      </w:tr>
    </w:tbl>
    <w:p w14:paraId="0BADB9CF">
      <w:pPr>
        <w:spacing w:line="360" w:lineRule="auto"/>
        <w:jc w:val="left"/>
        <w:textAlignment w:val="center"/>
        <w:rPr>
          <w:color w:val="000000"/>
        </w:rPr>
      </w:pPr>
      <w:r>
        <w:rPr>
          <w:rFonts w:ascii="宋体" w:hAnsi="宋体" w:eastAsia="宋体" w:cs="宋体"/>
          <w:color w:val="000000"/>
        </w:rPr>
        <w:t>分析回答：</w:t>
      </w:r>
    </w:p>
    <w:p w14:paraId="051F6700">
      <w:pPr>
        <w:spacing w:line="360" w:lineRule="auto"/>
        <w:jc w:val="left"/>
        <w:textAlignment w:val="center"/>
        <w:rPr>
          <w:color w:val="000000"/>
        </w:rPr>
      </w:pPr>
      <w:r>
        <w:rPr>
          <w:rFonts w:ascii="宋体" w:hAnsi="宋体" w:eastAsia="宋体" w:cs="宋体"/>
          <w:color w:val="000000"/>
        </w:rPr>
        <w:t>①胃溃疡病人不易服用含有碳酸氢钠的药物治疗胃酸过多的原因是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用化学方程式解释</w:t>
      </w:r>
      <w:r>
        <w:rPr>
          <w:rFonts w:ascii="Times New Roman" w:hAnsi="Times New Roman" w:eastAsia="Times New Roman" w:cs="Times New Roman"/>
          <w:color w:val="000000"/>
        </w:rPr>
        <w:t>)</w:t>
      </w:r>
      <w:r>
        <w:rPr>
          <w:rFonts w:ascii="宋体" w:hAnsi="宋体" w:eastAsia="宋体" w:cs="宋体"/>
          <w:color w:val="000000"/>
        </w:rPr>
        <w:t>。</w:t>
      </w:r>
    </w:p>
    <w:p w14:paraId="144536C0">
      <w:pPr>
        <w:spacing w:line="360" w:lineRule="auto"/>
        <w:jc w:val="left"/>
        <w:textAlignment w:val="center"/>
        <w:rPr>
          <w:color w:val="000000"/>
        </w:rPr>
      </w:pPr>
      <w:r>
        <w:rPr>
          <w:rFonts w:ascii="宋体" w:hAnsi="宋体" w:eastAsia="宋体" w:cs="宋体"/>
          <w:color w:val="000000"/>
        </w:rPr>
        <w:t>②胃病患者在医院用</w:t>
      </w:r>
      <w:r>
        <w:rPr>
          <w:rFonts w:ascii="Times New Roman" w:hAnsi="Times New Roman" w:eastAsia="Times New Roman" w:cs="Times New Roman"/>
          <w:color w:val="000000"/>
        </w:rPr>
        <w:t>X</w:t>
      </w:r>
      <w:r>
        <w:rPr>
          <w:rFonts w:ascii="宋体" w:hAnsi="宋体" w:eastAsia="宋体" w:cs="宋体"/>
          <w:color w:val="000000"/>
        </w:rPr>
        <w:t>射线检查胃肠疾病时需要服用造影剂钡餐，钡餐的成分是</w:t>
      </w:r>
      <w:r>
        <w:rPr>
          <w:rFonts w:ascii="Times New Roman" w:hAnsi="Times New Roman" w:eastAsia="Times New Roman" w:cs="Times New Roman"/>
          <w:color w:val="000000"/>
        </w:rPr>
        <w:t>BaSO</w:t>
      </w:r>
      <w:r>
        <w:rPr>
          <w:color w:val="000000"/>
          <w:vertAlign w:val="subscript"/>
        </w:rPr>
        <w:t>4.</w:t>
      </w:r>
    </w:p>
    <w:p w14:paraId="66D5937F">
      <w:pPr>
        <w:spacing w:line="360" w:lineRule="auto"/>
        <w:jc w:val="left"/>
        <w:textAlignment w:val="center"/>
        <w:rPr>
          <w:color w:val="000000"/>
        </w:rPr>
      </w:pPr>
      <w:r>
        <w:rPr>
          <w:rFonts w:ascii="宋体" w:hAnsi="宋体" w:eastAsia="宋体" w:cs="宋体"/>
          <w:color w:val="000000"/>
        </w:rPr>
        <w:t>资料：</w:t>
      </w:r>
      <w:r>
        <w:rPr>
          <w:rFonts w:ascii="Times New Roman" w:hAnsi="Times New Roman" w:eastAsia="Times New Roman" w:cs="Times New Roman"/>
          <w:color w:val="000000"/>
        </w:rPr>
        <w:t>BaSO</w:t>
      </w:r>
      <w:r>
        <w:rPr>
          <w:color w:val="000000"/>
          <w:vertAlign w:val="subscript"/>
        </w:rPr>
        <w:t>4</w:t>
      </w:r>
      <w:r>
        <w:rPr>
          <w:rFonts w:ascii="宋体" w:hAnsi="宋体" w:eastAsia="宋体" w:cs="宋体"/>
          <w:color w:val="000000"/>
        </w:rPr>
        <w:t>是白色固体，难溶于水和盐酸；</w:t>
      </w:r>
      <w:r>
        <w:rPr>
          <w:rFonts w:ascii="Times New Roman" w:hAnsi="Times New Roman" w:eastAsia="Times New Roman" w:cs="Times New Roman"/>
          <w:color w:val="000000"/>
        </w:rPr>
        <w:t>BaCO</w:t>
      </w:r>
      <w:r>
        <w:rPr>
          <w:color w:val="000000"/>
          <w:vertAlign w:val="subscript"/>
        </w:rPr>
        <w:t>3</w:t>
      </w:r>
      <w:r>
        <w:rPr>
          <w:rFonts w:ascii="宋体" w:hAnsi="宋体" w:eastAsia="宋体" w:cs="宋体"/>
          <w:color w:val="000000"/>
        </w:rPr>
        <w:t>是白色固体，难溶于水；</w:t>
      </w:r>
      <w:r>
        <w:rPr>
          <w:rFonts w:ascii="Times New Roman" w:hAnsi="Times New Roman" w:eastAsia="Times New Roman" w:cs="Times New Roman"/>
          <w:color w:val="000000"/>
        </w:rPr>
        <w:t>BaCl</w:t>
      </w:r>
      <w:r>
        <w:rPr>
          <w:color w:val="000000"/>
          <w:vertAlign w:val="subscript"/>
        </w:rPr>
        <w:t>2</w:t>
      </w:r>
      <w:r>
        <w:rPr>
          <w:rFonts w:ascii="宋体" w:hAnsi="宋体" w:eastAsia="宋体" w:cs="宋体"/>
          <w:color w:val="000000"/>
        </w:rPr>
        <w:t>易溶于水，有剧毒。</w:t>
      </w:r>
    </w:p>
    <w:p w14:paraId="553EEAFB">
      <w:pPr>
        <w:spacing w:line="360" w:lineRule="auto"/>
        <w:jc w:val="left"/>
        <w:textAlignment w:val="center"/>
        <w:rPr>
          <w:color w:val="000000"/>
        </w:rPr>
      </w:pPr>
      <w:r>
        <w:rPr>
          <w:rFonts w:ascii="宋体" w:hAnsi="宋体" w:eastAsia="宋体" w:cs="宋体"/>
          <w:color w:val="000000"/>
        </w:rPr>
        <w:t>某同学提出可以用</w:t>
      </w:r>
      <w:r>
        <w:rPr>
          <w:rFonts w:ascii="Times New Roman" w:hAnsi="Times New Roman" w:eastAsia="Times New Roman" w:cs="Times New Roman"/>
          <w:color w:val="000000"/>
        </w:rPr>
        <w:t>BaCO</w:t>
      </w:r>
      <w:r>
        <w:rPr>
          <w:color w:val="000000"/>
          <w:vertAlign w:val="subscript"/>
        </w:rPr>
        <w:t>3</w:t>
      </w:r>
      <w:r>
        <w:rPr>
          <w:rFonts w:ascii="宋体" w:hAnsi="宋体" w:eastAsia="宋体" w:cs="宋体"/>
          <w:color w:val="000000"/>
        </w:rPr>
        <w:t>代替</w:t>
      </w:r>
      <w:r>
        <w:rPr>
          <w:rFonts w:ascii="Times New Roman" w:hAnsi="Times New Roman" w:eastAsia="Times New Roman" w:cs="Times New Roman"/>
          <w:color w:val="000000"/>
        </w:rPr>
        <w:t>BaSO</w:t>
      </w:r>
      <w:r>
        <w:rPr>
          <w:color w:val="000000"/>
          <w:vertAlign w:val="subscript"/>
        </w:rPr>
        <w:t>4</w:t>
      </w:r>
      <w:r>
        <w:rPr>
          <w:rFonts w:ascii="宋体" w:hAnsi="宋体" w:eastAsia="宋体" w:cs="宋体"/>
          <w:color w:val="000000"/>
        </w:rPr>
        <w:t>作钡餐造影，谈谈你的看法及理由</w:t>
      </w:r>
      <w:r>
        <w:rPr>
          <w:color w:val="000000"/>
        </w:rPr>
        <w:t>_____</w:t>
      </w:r>
      <w:r>
        <w:rPr>
          <w:rFonts w:ascii="宋体" w:hAnsi="宋体" w:eastAsia="宋体" w:cs="宋体"/>
          <w:color w:val="000000"/>
        </w:rPr>
        <w:t>。</w:t>
      </w:r>
    </w:p>
    <w:p w14:paraId="7D16E65F">
      <w:pPr>
        <w:spacing w:line="360" w:lineRule="auto"/>
        <w:jc w:val="left"/>
        <w:textAlignment w:val="center"/>
        <w:rPr>
          <w:color w:val="000000"/>
        </w:rPr>
      </w:pPr>
      <w:r>
        <w:rPr>
          <w:rFonts w:ascii="宋体" w:hAnsi="宋体" w:eastAsia="宋体" w:cs="宋体"/>
          <w:color w:val="000000"/>
        </w:rPr>
        <w:t>【项目分享】你认为理想</w:t>
      </w:r>
      <w:r>
        <w:rPr>
          <w:rFonts w:ascii="宋体" w:hAnsi="宋体" w:eastAsia="宋体" w:cs="宋体"/>
          <w:color w:val="000000"/>
          <w:position w:val="0"/>
        </w:rPr>
        <w:drawing>
          <wp:inline distT="0" distB="0" distL="114300" distR="114300">
            <wp:extent cx="133350" cy="177800"/>
            <wp:effectExtent l="0" t="0" r="0" b="0"/>
            <wp:docPr id="1023215" name="图片 102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5" name="图片 102321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抗酸药应具备的特点有</w:t>
      </w:r>
      <w:r>
        <w:rPr>
          <w:color w:val="000000"/>
        </w:rPr>
        <w:t>_____</w:t>
      </w:r>
      <w:r>
        <w:rPr>
          <w:rFonts w:ascii="Times New Roman" w:hAnsi="Times New Roman" w:eastAsia="Times New Roman" w:cs="Times New Roman"/>
          <w:color w:val="000000"/>
        </w:rPr>
        <w:t>(</w:t>
      </w:r>
      <w:r>
        <w:rPr>
          <w:rFonts w:ascii="宋体" w:hAnsi="宋体" w:eastAsia="宋体" w:cs="宋体"/>
          <w:color w:val="000000"/>
        </w:rPr>
        <w:t>写一点</w:t>
      </w:r>
      <w:r>
        <w:rPr>
          <w:rFonts w:ascii="Times New Roman" w:hAnsi="Times New Roman" w:eastAsia="Times New Roman" w:cs="Times New Roman"/>
          <w:color w:val="000000"/>
        </w:rPr>
        <w:t>)</w:t>
      </w:r>
      <w:r>
        <w:rPr>
          <w:rFonts w:ascii="宋体" w:hAnsi="宋体" w:eastAsia="宋体" w:cs="宋体"/>
          <w:color w:val="000000"/>
        </w:rPr>
        <w:t>。</w:t>
      </w:r>
    </w:p>
    <w:p w14:paraId="40364C20">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Fe</w:t>
      </w:r>
      <w:r>
        <w:rPr>
          <w:rFonts w:ascii="宋体" w:hAnsi="宋体" w:eastAsia="宋体" w:cs="宋体"/>
          <w:color w:val="000000"/>
        </w:rPr>
        <w:t>（合理即可）</w:t>
      </w:r>
      <w:r>
        <w:rPr>
          <w:color w:val="000000"/>
        </w:rPr>
        <w:t xml:space="preserve">    ②. </w:t>
      </w:r>
      <w:r>
        <w:rPr>
          <w:rFonts w:ascii="宋体" w:hAnsi="宋体" w:eastAsia="宋体" w:cs="宋体"/>
          <w:color w:val="000000"/>
        </w:rPr>
        <w:t>碱</w:t>
      </w:r>
      <w:r>
        <w:rPr>
          <w:color w:val="000000"/>
        </w:rPr>
        <w:t xml:space="preserve">    ③. </w:t>
      </w:r>
      <w:r>
        <w:rPr>
          <w:rFonts w:ascii="宋体" w:hAnsi="宋体" w:eastAsia="宋体" w:cs="宋体"/>
          <w:color w:val="000000"/>
        </w:rPr>
        <w:t>氧化钙和水反应放出大量热生成有腐蚀性的氢氧化钙</w:t>
      </w:r>
      <w:r>
        <w:rPr>
          <w:color w:val="000000"/>
        </w:rPr>
        <w:t xml:space="preserve">    </w:t>
      </w:r>
    </w:p>
    <w:p w14:paraId="53BAD516">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100</w:t>
      </w:r>
      <w:r>
        <w:rPr>
          <w:color w:val="000000"/>
        </w:rPr>
        <w:t xml:space="preserve">    ②. </w:t>
      </w:r>
      <w:r>
        <w:rPr>
          <w:rFonts w:ascii="宋体" w:hAnsi="宋体" w:eastAsia="宋体" w:cs="宋体"/>
          <w:color w:val="000000"/>
        </w:rPr>
        <w:t>碳酸氢钠</w:t>
      </w:r>
      <w:r>
        <w:rPr>
          <w:color w:val="000000"/>
        </w:rPr>
        <w:t xml:space="preserve">    </w:t>
      </w:r>
    </w:p>
    <w:p w14:paraId="29482D3E">
      <w:pPr>
        <w:spacing w:line="360" w:lineRule="auto"/>
        <w:textAlignment w:val="center"/>
        <w:rPr>
          <w:color w:val="000000"/>
        </w:rPr>
      </w:pPr>
      <w:r>
        <w:rPr>
          <w:color w:val="000000"/>
        </w:rPr>
        <w:t xml:space="preserve">（3）    ①. </w:t>
      </w:r>
      <w:r>
        <w:object>
          <v:shape id="_x0000_i1038" o:spt="75" alt="学科网(www.zxxk.com)--教育资源门户，提供试卷、教案、课件、论文、素材以及各类教学资源下载，还有大量而丰富的教学相关资讯！" type="#_x0000_t75" style="height:18.75pt;width:179.25pt;" o:ole="t" filled="f" o:preferrelative="t" stroked="f" coordsize="21600,21600">
            <v:path/>
            <v:fill on="f" focussize="0,0"/>
            <v:stroke on="f" joinstyle="miter"/>
            <v:imagedata r:id="rId50" o:title="eqId675c33f30ea9b67f036e3fbb6a8337cb"/>
            <o:lock v:ext="edit" aspectratio="t"/>
            <w10:wrap type="none"/>
            <w10:anchorlock/>
          </v:shape>
          <o:OLEObject Type="Embed" ProgID="Equation.DSMT4" ShapeID="_x0000_i1038" DrawAspect="Content" ObjectID="_1468075738" r:id="rId49">
            <o:LockedField>false</o:LockedField>
          </o:OLEObject>
        </w:object>
      </w:r>
      <w:r>
        <w:rPr>
          <w:color w:val="000000"/>
        </w:rPr>
        <w:t xml:space="preserve">    ②. </w:t>
      </w:r>
      <w:r>
        <w:rPr>
          <w:rFonts w:ascii="宋体" w:hAnsi="宋体" w:eastAsia="宋体" w:cs="宋体"/>
          <w:color w:val="000000"/>
        </w:rPr>
        <w:t>不可以，因为碳酸钡与胃酸</w:t>
      </w:r>
      <w:r>
        <w:rPr>
          <w:rFonts w:ascii="Times New Roman" w:hAnsi="Times New Roman" w:eastAsia="Times New Roman" w:cs="Times New Roman"/>
          <w:color w:val="000000"/>
        </w:rPr>
        <w:t>(</w:t>
      </w:r>
      <w:r>
        <w:rPr>
          <w:rFonts w:ascii="宋体" w:hAnsi="宋体" w:eastAsia="宋体" w:cs="宋体"/>
          <w:color w:val="000000"/>
        </w:rPr>
        <w:t>盐酸</w:t>
      </w:r>
      <w:r>
        <w:rPr>
          <w:rFonts w:ascii="Times New Roman" w:hAnsi="Times New Roman" w:eastAsia="Times New Roman" w:cs="Times New Roman"/>
          <w:color w:val="000000"/>
        </w:rPr>
        <w:t>)</w:t>
      </w:r>
      <w:r>
        <w:rPr>
          <w:rFonts w:ascii="宋体" w:hAnsi="宋体" w:eastAsia="宋体" w:cs="宋体"/>
          <w:color w:val="000000"/>
        </w:rPr>
        <w:t>反应生成易溶于水有剧毒的氯化钡</w:t>
      </w:r>
      <w:r>
        <w:rPr>
          <w:color w:val="000000"/>
        </w:rPr>
        <w:t xml:space="preserve">    ③. </w:t>
      </w:r>
      <w:r>
        <w:rPr>
          <w:rFonts w:ascii="宋体" w:hAnsi="宋体" w:eastAsia="宋体" w:cs="宋体"/>
          <w:color w:val="000000"/>
        </w:rPr>
        <w:t>反应速率适中，但不产生气体</w:t>
      </w:r>
    </w:p>
    <w:p w14:paraId="6EA3B7A1">
      <w:pPr>
        <w:spacing w:line="360" w:lineRule="auto"/>
        <w:textAlignment w:val="center"/>
        <w:rPr>
          <w:color w:val="000000"/>
        </w:rPr>
      </w:pPr>
      <w:r>
        <w:rPr>
          <w:color w:val="2E75B6"/>
        </w:rPr>
        <w:t>【解析】</w:t>
      </w:r>
    </w:p>
    <w:p w14:paraId="5632E288">
      <w:pPr>
        <w:spacing w:line="360" w:lineRule="auto"/>
        <w:textAlignment w:val="center"/>
        <w:rPr>
          <w:color w:val="000000"/>
        </w:rPr>
      </w:pPr>
      <w:r>
        <w:rPr>
          <w:color w:val="000000"/>
        </w:rPr>
        <w:t>【小问1详解】</w:t>
      </w:r>
    </w:p>
    <w:p w14:paraId="104E7736">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复习归纳</w:t>
      </w:r>
      <w:r>
        <w:rPr>
          <w:rFonts w:ascii="Times New Roman" w:hAnsi="Times New Roman" w:eastAsia="Times New Roman" w:cs="Times New Roman"/>
          <w:color w:val="000000"/>
        </w:rPr>
        <w:t xml:space="preserve">] </w:t>
      </w:r>
      <w:r>
        <w:rPr>
          <w:rFonts w:ascii="宋体" w:hAnsi="宋体" w:eastAsia="宋体" w:cs="宋体"/>
          <w:color w:val="000000"/>
        </w:rPr>
        <w:t>在金属活动顺序中，位于氢前面的金属单质能与酸反应，如锌</w:t>
      </w:r>
      <w:r>
        <w:rPr>
          <w:rFonts w:ascii="Times New Roman" w:hAnsi="Times New Roman" w:eastAsia="Times New Roman" w:cs="Times New Roman"/>
          <w:color w:val="000000"/>
        </w:rPr>
        <w:t>(Zn)</w:t>
      </w:r>
      <w:r>
        <w:rPr>
          <w:rFonts w:ascii="宋体" w:hAnsi="宋体" w:eastAsia="宋体" w:cs="宋体"/>
          <w:color w:val="000000"/>
        </w:rPr>
        <w:t>、铁</w:t>
      </w:r>
      <w:r>
        <w:rPr>
          <w:rFonts w:ascii="Times New Roman" w:hAnsi="Times New Roman" w:eastAsia="Times New Roman" w:cs="Times New Roman"/>
          <w:color w:val="000000"/>
        </w:rPr>
        <w:t>(Fe)</w:t>
      </w:r>
      <w:r>
        <w:rPr>
          <w:rFonts w:ascii="宋体" w:hAnsi="宋体" w:eastAsia="宋体" w:cs="宋体"/>
          <w:color w:val="000000"/>
        </w:rPr>
        <w:t>等；</w:t>
      </w:r>
      <w:r>
        <w:rPr>
          <w:rFonts w:ascii="Times New Roman" w:hAnsi="Times New Roman" w:eastAsia="Times New Roman" w:cs="Times New Roman"/>
          <w:color w:val="000000"/>
        </w:rPr>
        <w:t>Mg(OH)</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Al(OH)</w:t>
      </w:r>
      <w:r>
        <w:rPr>
          <w:rFonts w:ascii="Times New Roman" w:hAnsi="Times New Roman" w:eastAsia="Times New Roman" w:cs="Times New Roman"/>
          <w:color w:val="000000"/>
          <w:vertAlign w:val="subscript"/>
        </w:rPr>
        <w:t>3</w:t>
      </w:r>
      <w:r>
        <w:rPr>
          <w:rFonts w:ascii="宋体" w:hAnsi="宋体" w:eastAsia="宋体" w:cs="宋体"/>
          <w:color w:val="000000"/>
        </w:rPr>
        <w:t>的水溶液中解离出的阴离子只有氢氧根离子，属于碱，故填：</w:t>
      </w:r>
      <w:r>
        <w:rPr>
          <w:rFonts w:ascii="Times New Roman" w:hAnsi="Times New Roman" w:eastAsia="Times New Roman" w:cs="Times New Roman"/>
          <w:color w:val="000000"/>
        </w:rPr>
        <w:t>Zn</w:t>
      </w:r>
      <w:r>
        <w:rPr>
          <w:rFonts w:ascii="宋体" w:hAnsi="宋体" w:eastAsia="宋体" w:cs="宋体"/>
          <w:color w:val="000000"/>
        </w:rPr>
        <w:t>、</w:t>
      </w:r>
      <w:r>
        <w:rPr>
          <w:rFonts w:ascii="Times New Roman" w:hAnsi="Times New Roman" w:eastAsia="Times New Roman" w:cs="Times New Roman"/>
          <w:color w:val="000000"/>
        </w:rPr>
        <w:t>Fe</w:t>
      </w:r>
      <w:r>
        <w:rPr>
          <w:rFonts w:ascii="宋体" w:hAnsi="宋体" w:eastAsia="宋体" w:cs="宋体"/>
          <w:color w:val="000000"/>
        </w:rPr>
        <w:t>（合理即可）；碱；</w:t>
      </w:r>
    </w:p>
    <w:p w14:paraId="075D8AB2">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分析总结</w:t>
      </w:r>
      <w:r>
        <w:rPr>
          <w:rFonts w:ascii="Times New Roman" w:hAnsi="Times New Roman" w:eastAsia="Times New Roman" w:cs="Times New Roman"/>
          <w:color w:val="000000"/>
        </w:rPr>
        <w:t>]</w:t>
      </w:r>
      <w:r>
        <w:rPr>
          <w:rFonts w:ascii="宋体" w:hAnsi="宋体" w:eastAsia="宋体" w:cs="宋体"/>
          <w:color w:val="000000"/>
        </w:rPr>
        <w:t>②氧化钙和水反应生成有腐蚀性的氢氧化钙并且放出大量热，对人体有伤害，因此氧化钙不适宜作抗酸药。故填：氧化钙和水反应放出大量热生成有腐蚀性的氢氧化钙；</w:t>
      </w:r>
    </w:p>
    <w:p w14:paraId="701DD357">
      <w:pPr>
        <w:spacing w:line="360" w:lineRule="auto"/>
        <w:jc w:val="left"/>
        <w:textAlignment w:val="center"/>
        <w:rPr>
          <w:color w:val="000000"/>
        </w:rPr>
      </w:pPr>
      <w:r>
        <w:rPr>
          <w:color w:val="000000"/>
        </w:rPr>
        <w:t>【小问2详解】</w:t>
      </w:r>
    </w:p>
    <w:p w14:paraId="64B15311">
      <w:pPr>
        <w:spacing w:line="360" w:lineRule="auto"/>
        <w:jc w:val="left"/>
        <w:textAlignment w:val="center"/>
        <w:rPr>
          <w:color w:val="000000"/>
        </w:rPr>
      </w:pPr>
      <w:r>
        <w:rPr>
          <w:rFonts w:ascii="宋体" w:hAnsi="宋体" w:eastAsia="宋体" w:cs="宋体"/>
          <w:color w:val="000000"/>
        </w:rPr>
        <w:t>①根据图</w:t>
      </w:r>
      <w:r>
        <w:rPr>
          <w:rFonts w:ascii="Times New Roman" w:hAnsi="Times New Roman" w:eastAsia="Times New Roman" w:cs="Times New Roman"/>
          <w:color w:val="000000"/>
        </w:rPr>
        <w:t>1</w:t>
      </w:r>
      <w:r>
        <w:rPr>
          <w:rFonts w:ascii="宋体" w:hAnsi="宋体" w:eastAsia="宋体" w:cs="宋体"/>
          <w:color w:val="000000"/>
        </w:rPr>
        <w:t>信息可知，氧化镁使盐酸的</w:t>
      </w:r>
      <w:r>
        <w:rPr>
          <w:rFonts w:ascii="Times New Roman" w:hAnsi="Times New Roman" w:eastAsia="Times New Roman" w:cs="Times New Roman"/>
          <w:color w:val="000000"/>
        </w:rPr>
        <w:t>pH</w:t>
      </w:r>
      <w:r>
        <w:rPr>
          <w:rFonts w:ascii="宋体" w:hAnsi="宋体" w:eastAsia="宋体" w:cs="宋体"/>
          <w:color w:val="000000"/>
        </w:rPr>
        <w:t>达到</w:t>
      </w:r>
      <w:r>
        <w:rPr>
          <w:rFonts w:ascii="Times New Roman" w:hAnsi="Times New Roman" w:eastAsia="Times New Roman" w:cs="Times New Roman"/>
          <w:color w:val="000000"/>
        </w:rPr>
        <w:t>3</w:t>
      </w:r>
      <w:r>
        <w:rPr>
          <w:rFonts w:ascii="宋体" w:hAnsi="宋体" w:eastAsia="宋体" w:cs="宋体"/>
          <w:color w:val="000000"/>
        </w:rPr>
        <w:t>时所用的时间约为</w:t>
      </w:r>
      <w:r>
        <w:rPr>
          <w:rFonts w:ascii="Times New Roman" w:hAnsi="Times New Roman" w:eastAsia="Times New Roman" w:cs="Times New Roman"/>
          <w:color w:val="000000"/>
        </w:rPr>
        <w:t>100s</w:t>
      </w:r>
      <w:r>
        <w:rPr>
          <w:rFonts w:ascii="宋体" w:hAnsi="宋体" w:eastAsia="宋体" w:cs="宋体"/>
          <w:color w:val="000000"/>
        </w:rPr>
        <w:t>，故填：</w:t>
      </w:r>
      <w:r>
        <w:rPr>
          <w:rFonts w:ascii="Times New Roman" w:hAnsi="Times New Roman" w:eastAsia="Times New Roman" w:cs="Times New Roman"/>
          <w:color w:val="000000"/>
        </w:rPr>
        <w:t>100</w:t>
      </w:r>
      <w:r>
        <w:rPr>
          <w:rFonts w:ascii="宋体" w:hAnsi="宋体" w:eastAsia="宋体" w:cs="宋体"/>
          <w:color w:val="000000"/>
        </w:rPr>
        <w:t>；</w:t>
      </w:r>
    </w:p>
    <w:p w14:paraId="13217020">
      <w:pPr>
        <w:spacing w:line="360" w:lineRule="auto"/>
        <w:jc w:val="left"/>
        <w:textAlignment w:val="center"/>
        <w:rPr>
          <w:color w:val="000000"/>
        </w:rPr>
      </w:pPr>
      <w:r>
        <w:rPr>
          <w:rFonts w:ascii="宋体" w:hAnsi="宋体" w:eastAsia="宋体" w:cs="宋体"/>
          <w:color w:val="000000"/>
        </w:rPr>
        <w:t>②通过图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的对比分析，得出含碳酸氢钠的药物能最快缓解胃酸过多的症状。故填：碳酸氢钠；</w:t>
      </w:r>
    </w:p>
    <w:p w14:paraId="79DCF96F">
      <w:pPr>
        <w:spacing w:line="360" w:lineRule="auto"/>
        <w:jc w:val="left"/>
        <w:textAlignment w:val="center"/>
        <w:rPr>
          <w:color w:val="000000"/>
        </w:rPr>
      </w:pPr>
      <w:r>
        <w:rPr>
          <w:color w:val="000000"/>
        </w:rPr>
        <w:t>【小问3详解】</w:t>
      </w:r>
    </w:p>
    <w:p w14:paraId="2205A7D4">
      <w:pPr>
        <w:spacing w:line="360" w:lineRule="auto"/>
        <w:jc w:val="left"/>
        <w:textAlignment w:val="center"/>
        <w:rPr>
          <w:color w:val="000000"/>
        </w:rPr>
      </w:pPr>
      <w:r>
        <w:rPr>
          <w:rFonts w:ascii="宋体" w:hAnsi="宋体" w:eastAsia="宋体" w:cs="宋体"/>
          <w:color w:val="000000"/>
        </w:rPr>
        <w:t>①胃溃疡病人不易服用含有碳酸氢钠的药物治疗胃酸过多，原因是碳酸氢钠与盐酸反应生成氯化钠、水和二氧化碳，化学方程式为：</w:t>
      </w:r>
      <w:r>
        <w:object>
          <v:shape id="_x0000_i1039" o:spt="75" alt="学科网(www.zxxk.com)--教育资源门户，提供试卷、教案、课件、论文、素材以及各类教学资源下载，还有大量而丰富的教学相关资讯！" type="#_x0000_t75" style="height:19pt;width:182pt;" o:ole="t" filled="f" o:preferrelative="t" stroked="f" coordsize="21600,21600">
            <v:path/>
            <v:fill on="f" focussize="0,0"/>
            <v:stroke on="f" joinstyle="miter"/>
            <v:imagedata r:id="rId52" o:title="eqId9a0e2477b0e53b101218c27b6edb4e4b"/>
            <o:lock v:ext="edit" aspectratio="t"/>
            <w10:wrap type="none"/>
            <w10:anchorlock/>
          </v:shape>
          <o:OLEObject Type="Embed" ProgID="Equation.DSMT4" ShapeID="_x0000_i1039" DrawAspect="Content" ObjectID="_1468075739" r:id="rId51">
            <o:LockedField>false</o:LockedField>
          </o:OLEObject>
        </w:object>
      </w:r>
      <w:r>
        <w:rPr>
          <w:rFonts w:ascii="宋体" w:hAnsi="宋体" w:eastAsia="宋体" w:cs="宋体"/>
          <w:color w:val="000000"/>
        </w:rPr>
        <w:t>，故填：</w:t>
      </w:r>
      <w:r>
        <w:object>
          <v:shape id="_x0000_i1040" o:spt="75" alt="学科网(www.zxxk.com)--教育资源门户，提供试卷、教案、课件、论文、素材以及各类教学资源下载，还有大量而丰富的教学相关资讯！" type="#_x0000_t75" style="height:19pt;width:182pt;" o:ole="t" filled="f" o:preferrelative="t" stroked="f" coordsize="21600,21600">
            <v:path/>
            <v:fill on="f" focussize="0,0"/>
            <v:stroke on="f" joinstyle="miter"/>
            <v:imagedata r:id="rId52" o:title="eqId9a0e2477b0e53b101218c27b6edb4e4b"/>
            <o:lock v:ext="edit" aspectratio="t"/>
            <w10:wrap type="none"/>
            <w10:anchorlock/>
          </v:shape>
          <o:OLEObject Type="Embed" ProgID="Equation.DSMT4" ShapeID="_x0000_i1040" DrawAspect="Content" ObjectID="_1468075740" r:id="rId53">
            <o:LockedField>false</o:LockedField>
          </o:OLEObject>
        </w:object>
      </w:r>
      <w:r>
        <w:rPr>
          <w:rFonts w:ascii="宋体" w:hAnsi="宋体" w:eastAsia="宋体" w:cs="宋体"/>
          <w:color w:val="000000"/>
        </w:rPr>
        <w:t>；</w:t>
      </w:r>
    </w:p>
    <w:p w14:paraId="1E64131F">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BaSO</w:t>
      </w:r>
      <w:r>
        <w:rPr>
          <w:rFonts w:ascii="Times New Roman" w:hAnsi="Times New Roman" w:eastAsia="Times New Roman" w:cs="Times New Roman"/>
          <w:color w:val="000000"/>
          <w:vertAlign w:val="subscript"/>
        </w:rPr>
        <w:t>4</w:t>
      </w:r>
      <w:r>
        <w:rPr>
          <w:rFonts w:ascii="宋体" w:hAnsi="宋体" w:eastAsia="宋体" w:cs="宋体"/>
          <w:color w:val="000000"/>
        </w:rPr>
        <w:t>是白色固体，难溶于水和盐酸，而</w:t>
      </w:r>
      <w:r>
        <w:rPr>
          <w:rFonts w:ascii="Times New Roman" w:hAnsi="Times New Roman" w:eastAsia="Times New Roman" w:cs="Times New Roman"/>
          <w:color w:val="000000"/>
        </w:rPr>
        <w:t>BaCO</w:t>
      </w:r>
      <w:r>
        <w:rPr>
          <w:rFonts w:ascii="Times New Roman" w:hAnsi="Times New Roman" w:eastAsia="Times New Roman" w:cs="Times New Roman"/>
          <w:color w:val="000000"/>
          <w:vertAlign w:val="subscript"/>
        </w:rPr>
        <w:t>3</w:t>
      </w:r>
      <w:r>
        <w:rPr>
          <w:rFonts w:ascii="宋体" w:hAnsi="宋体" w:eastAsia="宋体" w:cs="宋体"/>
          <w:color w:val="000000"/>
        </w:rPr>
        <w:t>难溶于水但溶于酸，碳酸钡与胃酸</w:t>
      </w:r>
      <w:r>
        <w:rPr>
          <w:rFonts w:ascii="Times New Roman" w:hAnsi="Times New Roman" w:eastAsia="Times New Roman" w:cs="Times New Roman"/>
          <w:color w:val="000000"/>
        </w:rPr>
        <w:t>(</w:t>
      </w:r>
      <w:r>
        <w:rPr>
          <w:rFonts w:ascii="宋体" w:hAnsi="宋体" w:eastAsia="宋体" w:cs="宋体"/>
          <w:color w:val="000000"/>
        </w:rPr>
        <w:t>盐酸</w:t>
      </w:r>
      <w:r>
        <w:rPr>
          <w:rFonts w:ascii="Times New Roman" w:hAnsi="Times New Roman" w:eastAsia="Times New Roman" w:cs="Times New Roman"/>
          <w:color w:val="000000"/>
        </w:rPr>
        <w:t>)</w:t>
      </w:r>
      <w:r>
        <w:rPr>
          <w:rFonts w:ascii="宋体" w:hAnsi="宋体" w:eastAsia="宋体" w:cs="宋体"/>
          <w:color w:val="000000"/>
        </w:rPr>
        <w:t>反应生成易溶于水有剧毒的氯化钡。故填：不可以，因为碳酸钡与胃酸</w:t>
      </w:r>
      <w:r>
        <w:rPr>
          <w:rFonts w:ascii="Times New Roman" w:hAnsi="Times New Roman" w:eastAsia="Times New Roman" w:cs="Times New Roman"/>
          <w:color w:val="000000"/>
        </w:rPr>
        <w:t>(</w:t>
      </w:r>
      <w:r>
        <w:rPr>
          <w:rFonts w:ascii="宋体" w:hAnsi="宋体" w:eastAsia="宋体" w:cs="宋体"/>
          <w:color w:val="000000"/>
        </w:rPr>
        <w:t>盐酸</w:t>
      </w:r>
      <w:r>
        <w:rPr>
          <w:rFonts w:ascii="Times New Roman" w:hAnsi="Times New Roman" w:eastAsia="Times New Roman" w:cs="Times New Roman"/>
          <w:color w:val="000000"/>
        </w:rPr>
        <w:t>)</w:t>
      </w:r>
      <w:r>
        <w:rPr>
          <w:rFonts w:ascii="宋体" w:hAnsi="宋体" w:eastAsia="宋体" w:cs="宋体"/>
          <w:color w:val="000000"/>
        </w:rPr>
        <w:t>反应生成易溶于水有剧毒的氯化钡；</w:t>
      </w:r>
    </w:p>
    <w:p w14:paraId="52A38D98">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项目分享</w:t>
      </w:r>
      <w:r>
        <w:rPr>
          <w:rFonts w:ascii="Times New Roman" w:hAnsi="Times New Roman" w:eastAsia="Times New Roman" w:cs="Times New Roman"/>
          <w:color w:val="000000"/>
        </w:rPr>
        <w:t>]</w:t>
      </w:r>
      <w:r>
        <w:rPr>
          <w:rFonts w:ascii="宋体" w:hAnsi="宋体" w:eastAsia="宋体" w:cs="宋体"/>
          <w:color w:val="000000"/>
        </w:rPr>
        <w:t>理想的抗酸药应消耗胃酸，反应速率适中但不产生气体，不会引起胃胀，故填：反应速率适中，但不产生气体。</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BCFF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1A09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98CAF">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590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B1D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9496BB1"/>
    <w:rsid w:val="38274566"/>
    <w:rsid w:val="4C760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5" Type="http://schemas.openxmlformats.org/officeDocument/2006/relationships/fontTable" Target="fontTable.xml"/><Relationship Id="rId54" Type="http://schemas.openxmlformats.org/officeDocument/2006/relationships/customXml" Target="../customXml/item1.xml"/><Relationship Id="rId53" Type="http://schemas.openxmlformats.org/officeDocument/2006/relationships/oleObject" Target="embeddings/oleObject16.bin"/><Relationship Id="rId52" Type="http://schemas.openxmlformats.org/officeDocument/2006/relationships/image" Target="media/image28.wmf"/><Relationship Id="rId51" Type="http://schemas.openxmlformats.org/officeDocument/2006/relationships/oleObject" Target="embeddings/oleObject15.bin"/><Relationship Id="rId50" Type="http://schemas.openxmlformats.org/officeDocument/2006/relationships/image" Target="media/image27.wmf"/><Relationship Id="rId5" Type="http://schemas.openxmlformats.org/officeDocument/2006/relationships/header" Target="header3.xml"/><Relationship Id="rId49" Type="http://schemas.openxmlformats.org/officeDocument/2006/relationships/oleObject" Target="embeddings/oleObject14.bin"/><Relationship Id="rId48" Type="http://schemas.openxmlformats.org/officeDocument/2006/relationships/image" Target="media/image26.png"/><Relationship Id="rId47" Type="http://schemas.openxmlformats.org/officeDocument/2006/relationships/image" Target="media/image25.wmf"/><Relationship Id="rId46" Type="http://schemas.openxmlformats.org/officeDocument/2006/relationships/oleObject" Target="embeddings/oleObject13.bin"/><Relationship Id="rId45" Type="http://schemas.openxmlformats.org/officeDocument/2006/relationships/image" Target="media/image24.wmf"/><Relationship Id="rId44" Type="http://schemas.openxmlformats.org/officeDocument/2006/relationships/oleObject" Target="embeddings/oleObject12.bin"/><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header" Target="header2.xml"/><Relationship Id="rId39" Type="http://schemas.openxmlformats.org/officeDocument/2006/relationships/image" Target="media/image19.wmf"/><Relationship Id="rId38" Type="http://schemas.openxmlformats.org/officeDocument/2006/relationships/oleObject" Target="embeddings/oleObject11.bin"/><Relationship Id="rId37" Type="http://schemas.openxmlformats.org/officeDocument/2006/relationships/image" Target="media/image18.wmf"/><Relationship Id="rId36" Type="http://schemas.openxmlformats.org/officeDocument/2006/relationships/oleObject" Target="embeddings/oleObject10.bin"/><Relationship Id="rId35" Type="http://schemas.openxmlformats.org/officeDocument/2006/relationships/image" Target="media/image17.wmf"/><Relationship Id="rId34" Type="http://schemas.openxmlformats.org/officeDocument/2006/relationships/oleObject" Target="embeddings/oleObject9.bin"/><Relationship Id="rId33" Type="http://schemas.openxmlformats.org/officeDocument/2006/relationships/oleObject" Target="embeddings/oleObject8.bin"/><Relationship Id="rId32" Type="http://schemas.openxmlformats.org/officeDocument/2006/relationships/image" Target="media/image16.wmf"/><Relationship Id="rId31" Type="http://schemas.openxmlformats.org/officeDocument/2006/relationships/oleObject" Target="embeddings/oleObject7.bin"/><Relationship Id="rId30" Type="http://schemas.openxmlformats.org/officeDocument/2006/relationships/image" Target="media/image15.wmf"/><Relationship Id="rId29" Type="http://schemas.openxmlformats.org/officeDocument/2006/relationships/oleObject" Target="embeddings/oleObject6.bin"/><Relationship Id="rId28" Type="http://schemas.openxmlformats.org/officeDocument/2006/relationships/image" Target="media/image14.wmf"/><Relationship Id="rId27" Type="http://schemas.openxmlformats.org/officeDocument/2006/relationships/oleObject" Target="embeddings/oleObject5.bin"/><Relationship Id="rId26" Type="http://schemas.openxmlformats.org/officeDocument/2006/relationships/image" Target="media/image13.wmf"/><Relationship Id="rId25" Type="http://schemas.openxmlformats.org/officeDocument/2006/relationships/oleObject" Target="embeddings/oleObject4.bin"/><Relationship Id="rId24" Type="http://schemas.openxmlformats.org/officeDocument/2006/relationships/image" Target="media/image12.wmf"/><Relationship Id="rId23" Type="http://schemas.openxmlformats.org/officeDocument/2006/relationships/oleObject" Target="embeddings/oleObject3.bin"/><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wmf"/><Relationship Id="rId15" Type="http://schemas.openxmlformats.org/officeDocument/2006/relationships/oleObject" Target="embeddings/oleObject2.bin"/><Relationship Id="rId14" Type="http://schemas.openxmlformats.org/officeDocument/2006/relationships/image" Target="media/image4.wmf"/><Relationship Id="rId13" Type="http://schemas.openxmlformats.org/officeDocument/2006/relationships/oleObject" Target="embeddings/oleObject1.bin"/><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9</Pages>
  <Words>5529</Words>
  <Characters>5883</Characters>
  <Lines>0</Lines>
  <Paragraphs>0</Paragraphs>
  <TotalTime>5</TotalTime>
  <ScaleCrop>false</ScaleCrop>
  <LinksUpToDate>false</LinksUpToDate>
  <CharactersWithSpaces>5996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2025-04-21T13:33:33Z</dcterms:created>
  <dc:creator/>
  <dc:description/>
  <cp:lastModifiedBy>上帝掷骰子吗</cp:lastModifiedBy>
  <dcterms:modified xsi:type="dcterms:W3CDTF">2025-02-22T14:03:43Z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6EC75DB033B34E6EAA940C3BA0B238E2_12</vt:lpwstr>
  </property>
  <property fmtid="{D5CDD505-2E9C-101B-9397-08002B2CF9AE}" pid="8" name="KSOTemplateDocerSaveRecord">
    <vt:lpwstr>eyJoZGlkIjoiMjljNjk0N2RhMTc0NzI3ZTQwZWEyZWMyMzA2NzliMDQiLCJ1c2VySWQiOiI3ODUwOTA2ODcifQ==</vt:lpwstr>
  </property>
</Properties>
</file>