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jpg" ContentType="image/jpeg"/>
  <Override PartName="/word/media/rId15.jpg" ContentType="image/jpeg"/>
  <Override PartName="/word/media/rId19.jpg" ContentType="image/jpeg"/>
  <Override PartName="/word/media/rId23.jpg" ContentType="image/jpeg"/>
  <Override PartName="/word/media/rId28.jpg" ContentType="image/jpeg"/>
  <Override PartName="/word/media/rId31.jpg" ContentType="image/jpeg"/>
  <Override PartName="/word/media/rId34.jpg" ContentType="image/jpeg"/>
  <Override PartName="/word/media/rId37.jpg" ContentType="image/jpeg"/>
  <Override PartName="/word/media/rId40.jpg" ContentType="image/jpeg"/>
  <Override PartName="/word/media/rId43.jpg" ContentType="image/jpeg"/>
  <Override PartName="/word/media/rId46.jpg" ContentType="image/jpeg"/>
  <Override PartName="/word/media/rId49.jpg" ContentType="image/jpeg"/>
  <Override PartName="/word/media/rId52.jpg" ContentType="image/jpeg"/>
  <Override PartName="/word/media/rId55.jpg" ContentType="image/jpeg"/>
  <Override PartName="/word/media/rId58.jpg" ContentType="image/jpeg"/>
  <Override PartName="/word/media/rId61.jpg" ContentType="image/jpeg"/>
  <Override PartName="/word/media/rId64.jpg" ContentType="image/jpeg"/>
  <Override PartName="/word/media/rId6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吉林省-2024年初中学业水平考试"/>
    <w:p>
      <w:pPr>
        <w:pStyle w:val="Heading1"/>
      </w:pPr>
      <w:r>
        <w:rPr>
          <w:rFonts w:hint="eastAsia"/>
        </w:rPr>
        <w:t xml:space="preserve">吉林省</w:t>
      </w:r>
      <w:r>
        <w:t xml:space="preserve"> </w:t>
      </w:r>
      <w:r>
        <w:rPr>
          <w:rFonts w:hint="eastAsia"/>
        </w:rPr>
        <w:t xml:space="preserve">2024年初中学业水平考试</w:t>
      </w:r>
    </w:p>
    <w:bookmarkEnd w:id="9"/>
    <w:bookmarkStart w:id="71" w:name="物理化学试题"/>
    <w:p>
      <w:pPr>
        <w:pStyle w:val="Heading1"/>
      </w:pPr>
      <w:r>
        <w:rPr>
          <w:rFonts w:hint="eastAsia"/>
        </w:rPr>
        <w:t xml:space="preserve">物理·化学试题</w:t>
      </w:r>
    </w:p>
    <w:p>
      <w:pPr>
        <w:pStyle w:val="FirstParagraph"/>
      </w:pPr>
      <w:r>
        <w:rPr>
          <w:rFonts w:hint="eastAsia"/>
        </w:rPr>
        <w:t xml:space="preserve">物理和化学试卷共</w:t>
      </w:r>
      <w:r>
        <w:t xml:space="preserve"> </w:t>
      </w:r>
      <w:r>
        <w:rPr>
          <w:rFonts w:hint="eastAsia"/>
        </w:rPr>
        <w:t xml:space="preserve">8页。物理满分</w:t>
      </w:r>
      <w:r>
        <w:t xml:space="preserve"> </w:t>
      </w:r>
      <w:r>
        <w:rPr>
          <w:rFonts w:hint="eastAsia"/>
        </w:rPr>
        <w:t xml:space="preserve">70分，化学满分</w:t>
      </w:r>
      <w:r>
        <w:t xml:space="preserve"> </w:t>
      </w:r>
      <w:r>
        <w:rPr>
          <w:rFonts w:hint="eastAsia"/>
        </w:rPr>
        <w:t xml:space="preserve">50分，共计</w:t>
      </w:r>
      <w:r>
        <w:t xml:space="preserve"> </w:t>
      </w:r>
      <w:r>
        <w:rPr>
          <w:rFonts w:hint="eastAsia"/>
        </w:rPr>
        <w:t xml:space="preserve">120分。考试时间为</w:t>
      </w:r>
      <w:r>
        <w:t xml:space="preserve"> </w:t>
      </w:r>
      <w:r>
        <w:rPr>
          <w:rFonts w:hint="eastAsia"/>
        </w:rPr>
        <w:t xml:space="preserve">100分钟。考试结束后，将本试卷和答题卡一并交回。</w:t>
      </w:r>
    </w:p>
    <w:bookmarkStart w:id="10" w:name="注意事项"/>
    <w:p>
      <w:pPr>
        <w:pStyle w:val="Heading2"/>
      </w:pPr>
      <w:r>
        <w:rPr>
          <w:rFonts w:hint="eastAsia"/>
        </w:rPr>
        <w:t xml:space="preserve">注意事项：</w:t>
      </w:r>
    </w:p>
    <w:p>
      <w:pPr>
        <w:pStyle w:val="FirstParagraph"/>
      </w:pPr>
      <w:r>
        <w:rPr>
          <w:rFonts w:hint="eastAsia"/>
        </w:rPr>
        <w:t xml:space="preserve">1.答题前，考生务必将姓名、准考证号填写在答题卡上，并将条形码准确粘贴在条形码区域内。</w:t>
      </w:r>
    </w:p>
    <w:p>
      <w:pPr>
        <w:pStyle w:val="BodyText"/>
      </w:pPr>
      <w:r>
        <w:rPr>
          <w:rFonts w:hint="eastAsia"/>
        </w:rPr>
        <w:t xml:space="preserve">2.答题时，考生务必按照考试要求在答题卡上的指定区域内作答，在草稿纸、试卷上答题无效。</w:t>
      </w:r>
    </w:p>
    <w:bookmarkEnd w:id="10"/>
    <w:bookmarkStart w:id="11" w:name="物理"/>
    <w:p>
      <w:pPr>
        <w:pStyle w:val="Heading2"/>
      </w:pPr>
      <w:r>
        <w:rPr>
          <w:rFonts w:hint="eastAsia"/>
        </w:rPr>
        <w:t xml:space="preserve">—物理—</w:t>
      </w:r>
    </w:p>
    <w:bookmarkEnd w:id="11"/>
    <w:bookmarkStart w:id="18" w:name="一单项选择题每题-2分共-12分"/>
    <w:p>
      <w:pPr>
        <w:pStyle w:val="Heading2"/>
      </w:pPr>
      <w:r>
        <w:rPr>
          <w:rFonts w:hint="eastAsia"/>
        </w:rPr>
        <w:t xml:space="preserve">一、单项选择题（每题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12分）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雾凇的形成发生的物态变化是（</w:t>
      </w:r>
      <w:r>
        <w:t xml:space="preserve"> </w:t>
      </w:r>
      <w:r>
        <w:rPr>
          <w:rFonts w:hint="eastAsia"/>
        </w:rPr>
        <w:t xml:space="preserve">）A</w:t>
      </w:r>
      <w:r>
        <w:t xml:space="preserve"> </w:t>
      </w:r>
      <w:r>
        <w:rPr>
          <w:rFonts w:hint="eastAsia"/>
        </w:rPr>
        <w:t xml:space="preserve">升华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B．凝固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C．熔化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D．凝华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清澈见底的池水看起来比实际浅，这种现象产生原因是光的（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A．反射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B．直线传播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C．折射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D．色散</w:t>
            </w:r>
          </w:p>
        </w:tc>
      </w:tr>
    </w:tbl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图中仪表可以用来计量（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225800" cy="3429000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01.jp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导体的电阻</w:t>
      </w:r>
      <w:r>
        <w:t xml:space="preserve"> B. </w:t>
      </w:r>
      <w:r>
        <w:rPr>
          <w:rFonts w:hint="eastAsia"/>
        </w:rPr>
        <w:t xml:space="preserve">电路中的电流C.</w:t>
      </w:r>
      <w:r>
        <w:t xml:space="preserve"> </w:t>
      </w:r>
      <w:r>
        <w:rPr>
          <w:rFonts w:hint="eastAsia"/>
        </w:rPr>
        <w:t xml:space="preserve">用电器两端的电压</w:t>
      </w:r>
      <w:r>
        <w:t xml:space="preserve"> D. </w:t>
      </w:r>
      <w:r>
        <w:rPr>
          <w:rFonts w:hint="eastAsia"/>
        </w:rPr>
        <w:t xml:space="preserve">用电器在一段时间内消耗的电能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生活中处处有物理，根据你的经验，下列描述最符合实际的是（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A．一根铅笔</w:t>
            </w:r>
            <w:r>
              <w:t xml:space="preserve"> </w:t>
            </w:r>
            <w:r>
              <w:rPr>
                <w:rFonts w:hint="eastAsia"/>
              </w:rPr>
              <w:t xml:space="preserve">质量约为2kg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B．物理课本宽度约为</w:t>
            </w:r>
            <w:r>
              <w:t xml:space="preserve"> 18cmC. </w:t>
            </w:r>
            <w:r>
              <w:rPr>
                <w:rFonts w:hint="eastAsia"/>
              </w:rPr>
              <w:t xml:space="preserve">人的正常体温约为39.5℃</w:t>
            </w:r>
            <w:r>
              <w:t xml:space="preserve"> D. </w:t>
            </w:r>
            <w:r>
              <w:rPr>
                <w:rFonts w:hint="eastAsia"/>
              </w:rPr>
              <w:t xml:space="preserve">中学生百米赛跑成绩约为5s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《天工开物》中记载的“六桨课船”（课船：运税银的船）如图所示，关于“六桨课船”下列说法正确的是（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3979139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02.jp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791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船桨是一种杠杆B.</w:t>
      </w:r>
      <w:r>
        <w:t xml:space="preserve"> </w:t>
      </w:r>
      <w:r>
        <w:rPr>
          <w:rFonts w:hint="eastAsia"/>
        </w:rPr>
        <w:t xml:space="preserve">“六桨课船”只受浮力作用C.</w:t>
      </w:r>
      <w:r>
        <w:t xml:space="preserve"> </w:t>
      </w:r>
      <w:r>
        <w:rPr>
          <w:rFonts w:hint="eastAsia"/>
        </w:rPr>
        <w:t xml:space="preserve">船桨的机械效率大于100%D.</w:t>
      </w:r>
      <w:r>
        <w:t xml:space="preserve"> </w:t>
      </w:r>
      <w:r>
        <w:rPr>
          <w:rFonts w:hint="eastAsia"/>
        </w:rPr>
        <w:t xml:space="preserve">“六桨课船”浸入水中的体积与运载税银的质量无关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有关电和磁的知识，下列说法正确的是（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A．发电机的工作原理是电磁感应现象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B．验电器的原理是同种电荷相互吸引C.</w:t>
            </w:r>
            <w:r>
              <w:t xml:space="preserve"> </w:t>
            </w:r>
            <w:r>
              <w:rPr>
                <w:rFonts w:hint="eastAsia"/>
              </w:rPr>
              <w:t xml:space="preserve">电风扇工作时将机械能转化为电能</w:t>
            </w:r>
            <w:r>
              <w:t xml:space="preserve"> D. </w:t>
            </w:r>
            <w:r>
              <w:rPr>
                <w:rFonts w:hint="eastAsia"/>
              </w:rPr>
              <w:t xml:space="preserve">电流的磁场方向跟电流的方向无关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8"/>
    <w:bookmarkStart w:id="22" w:name="二填空题每空-1-分共-18-分"/>
    <w:p>
      <w:pPr>
        <w:pStyle w:val="Heading2"/>
      </w:pPr>
      <w:r>
        <w:rPr>
          <w:rFonts w:hint="eastAsia"/>
        </w:rPr>
        <w:t xml:space="preserve">二、填空题（每空</w:t>
      </w:r>
      <w:r>
        <w:t xml:space="preserve"> 1 </w:t>
      </w:r>
      <w:r>
        <w:rPr>
          <w:rFonts w:hint="eastAsia"/>
        </w:rPr>
        <w:t xml:space="preserve">分，共</w:t>
      </w:r>
      <w:r>
        <w:t xml:space="preserve"> 18 </w:t>
      </w:r>
      <w:r>
        <w:rPr>
          <w:rFonts w:hint="eastAsia"/>
        </w:rPr>
        <w:t xml:space="preserve">分）</w:t>
      </w:r>
    </w:p>
    <w:p>
      <w:pPr>
        <w:numPr>
          <w:ilvl w:val="0"/>
          <w:numId w:val="1007"/>
        </w:numPr>
      </w:pPr>
      <w:r>
        <w:rPr>
          <w:rFonts w:hint="eastAsia"/>
        </w:rPr>
        <w:t xml:space="preserve">鹊桥二号中继星是嫦娥六号与地球之间的“通信桥梁”，鹊桥二号中继星是通过</w:t>
      </w:r>
      <w:r>
        <w:t xml:space="preserve"> </w:t>
      </w:r>
      <w:r>
        <w:rPr>
          <w:rFonts w:hint="eastAsia"/>
        </w:rPr>
        <w:t xml:space="preserve">_传递信息的。嫦娥六号利用太阳能电池供电，太阳能属于</w:t>
      </w:r>
      <w:r>
        <w:t xml:space="preserve"> </w:t>
      </w:r>
      <w:r>
        <w:rPr>
          <w:rFonts w:hint="eastAsia"/>
        </w:rPr>
        <w:t xml:space="preserve">能源。</w:t>
      </w:r>
    </w:p>
    <w:p>
      <w:pPr>
        <w:numPr>
          <w:ilvl w:val="0"/>
          <w:numId w:val="1007"/>
        </w:numPr>
      </w:pPr>
      <w:r>
        <w:rPr>
          <w:rFonts w:hint="eastAsia"/>
        </w:rPr>
        <w:t xml:space="preserve">汽车发动机用水作冷却剂，这是利用了水比热容</w:t>
      </w:r>
      <w:r>
        <w:t xml:space="preserve"> </w:t>
      </w:r>
      <w:r>
        <w:rPr>
          <w:rFonts w:hint="eastAsia"/>
        </w:rPr>
        <w:t xml:space="preserve">的性质。汽车突然减速时，人由于会继续向前运动，所以开车或乘车时要系好安全带。</w:t>
      </w:r>
    </w:p>
    <w:p>
      <w:pPr>
        <w:numPr>
          <w:ilvl w:val="0"/>
          <w:numId w:val="1007"/>
        </w:numPr>
      </w:pPr>
      <w:r>
        <w:rPr>
          <w:rFonts w:hint="eastAsia"/>
        </w:rPr>
        <w:t xml:space="preserve">小明同学身高1.65m，站在竖直放置的平面镜正前方</w:t>
      </w:r>
    </w:p>
    <w:p>
      <w:pPr>
        <w:pStyle w:val="FirstParagraph"/>
      </w:pPr>
      <w:r>
        <w:rPr>
          <w:rFonts w:hint="eastAsia"/>
        </w:rPr>
        <w:t xml:space="preserve">0.6m处，他在平面镜中所成像高度为m，他的像到镜面的垂直距离为</w:t>
      </w:r>
      <w:r>
        <w:t xml:space="preserve"> m。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用力捏车闸可以使自行车快速停下来，用力捏车闸是通过增大</w:t>
      </w:r>
      <w:r>
        <w:t xml:space="preserve"> </w:t>
      </w:r>
      <w:r>
        <w:rPr>
          <w:rFonts w:hint="eastAsia"/>
        </w:rPr>
        <w:t xml:space="preserve">来增大摩擦，自行车快速停下来说明力可以改变物体的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去红色教育基地实践的路上，同学们齐唱《我和我的祖国》，歌声通过</w:t>
      </w:r>
      <w:r>
        <w:t xml:space="preserve"> </w:t>
      </w:r>
      <w:r>
        <w:rPr>
          <w:rFonts w:hint="eastAsia"/>
        </w:rPr>
        <w:t xml:space="preserve">_传入教师耳中。红色教育基地墙上贴有禁止喧哗的提示，这是在</w:t>
      </w:r>
      <w:r>
        <w:t xml:space="preserve"> </w:t>
      </w:r>
      <w:r>
        <w:rPr>
          <w:rFonts w:hint="eastAsia"/>
        </w:rPr>
        <w:t xml:space="preserve">处控制噪声。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家用洗衣机和电热水器可以独立工作，它们是</w:t>
      </w:r>
      <w:r>
        <w:t xml:space="preserve"> </w:t>
      </w:r>
      <w:r>
        <w:rPr>
          <w:rFonts w:hint="eastAsia"/>
        </w:rPr>
        <w:t xml:space="preserve">联的。洗衣服时，湿手不能触摸开关，因为自来水是</w:t>
      </w:r>
      <w:r>
        <w:t xml:space="preserve"> </w:t>
      </w:r>
      <w:r>
        <w:rPr>
          <w:rFonts w:hint="eastAsia"/>
        </w:rPr>
        <w:t xml:space="preserve">_，会存在安全隐患。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某架无人机重330N，在一次试飞中从高空竖直下降</w:t>
      </w:r>
      <w:r>
        <w:t xml:space="preserve"> </w:t>
      </w:r>
      <w:r>
        <w:rPr>
          <w:rFonts w:hint="eastAsia"/>
        </w:rPr>
        <w:t xml:space="preserve">1000m，无人机所受重力做的功为_J，在此过程中无人机的重力势能将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某调光台灯简化电路图如图所示，电源电压保持不变。为使台灯变亮，滑片应向</w:t>
      </w:r>
      <w:r>
        <w:t xml:space="preserve"> </w:t>
      </w:r>
      <w:r>
        <w:rPr>
          <w:rFonts w:hint="eastAsia"/>
        </w:rPr>
        <w:t xml:space="preserve">_端移动。台灯工作一段时间后，发现无论怎样调节滑片，台灯一直很亮且亮度不变，电路发生的故障可能是滑动变阻器</w:t>
      </w:r>
    </w:p>
    <w:p>
      <w:pPr>
        <w:pStyle w:val="FirstParagraph"/>
      </w:pPr>
      <w:r>
        <w:drawing>
          <wp:inline>
            <wp:extent cx="2971800" cy="23114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03.jp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小明在家煮饭时，闻到了米饭的香味，这是</w:t>
      </w:r>
      <w:r>
        <w:t xml:space="preserve"> </w:t>
      </w:r>
      <w:r>
        <w:rPr>
          <w:rFonts w:hint="eastAsia"/>
        </w:rPr>
        <w:t xml:space="preserve">现象。他使用的电饭锅额定功率是1000W，正常工作10min消耗的电能为</w:t>
      </w:r>
      <w:r>
        <w:t xml:space="preserve"> _J。</w:t>
      </w:r>
    </w:p>
    <w:bookmarkEnd w:id="22"/>
    <w:bookmarkStart w:id="26" w:name="三计算题每题-5分共-10分"/>
    <w:p>
      <w:pPr>
        <w:pStyle w:val="Heading2"/>
      </w:pPr>
      <w:r>
        <w:rPr>
          <w:rFonts w:hint="eastAsia"/>
        </w:rPr>
        <w:t xml:space="preserve">三、计算题（每题</w:t>
      </w:r>
      <w:r>
        <w:t xml:space="preserve"> </w:t>
      </w:r>
      <w:r>
        <w:rPr>
          <w:rFonts w:hint="eastAsia"/>
        </w:rPr>
        <w:t xml:space="preserve">5分，共</w:t>
      </w:r>
      <w:r>
        <w:t xml:space="preserve"> </w:t>
      </w:r>
      <w:r>
        <w:rPr>
          <w:rFonts w:hint="eastAsia"/>
        </w:rPr>
        <w:t xml:space="preserve">10分）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质量为</w:t>
      </w:r>
      <w:r>
        <w:t xml:space="preserve"> </w:t>
      </w:r>
      <m:oMath>
        <m:r>
          <m:rPr>
            <m:scr m:val="script"/>
            <m:sty m:val="p"/>
          </m:rPr>
          <m:t>A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的新能源汽车停在水平地面上，轮胎与地面接触的总面积为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r>
          <m:t>0</m:t>
        </m:r>
        <m:r>
          <m:t>8</m:t>
        </m:r>
        <m:sSup>
          <m:e>
            <m:r>
              <m:rPr>
                <m:sty m:val="p"/>
              </m:rP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rPr>
          <w:rFonts w:hint="eastAsia"/>
        </w:rPr>
        <w:t xml:space="preserve">。求：</w:t>
      </w:r>
    </w:p>
    <w:p>
      <w:pPr>
        <w:pStyle w:val="FirstParagraph"/>
      </w:pPr>
      <w:r>
        <w:rPr>
          <w:rFonts w:hint="eastAsia"/>
        </w:rPr>
        <w:t xml:space="preserve">（1）这辆新能源汽车受到的重力</w:t>
      </w:r>
      <w:r>
        <w:t xml:space="preserve"> </w:t>
      </w:r>
      <m:oMath>
        <m:r>
          <m:rPr>
            <m:sty m:val="p"/>
          </m:rPr>
          <m:t>(</m:t>
        </m:r>
        <m:r>
          <m:t>g</m:t>
        </m:r>
      </m:oMath>
      <w:r>
        <w:t xml:space="preserve"> </w:t>
      </w:r>
      <w:r>
        <w:rPr>
          <w:rFonts w:hint="eastAsia"/>
        </w:rPr>
        <w:t xml:space="preserve">取</w:t>
      </w:r>
      <w:r>
        <w:t xml:space="preserve"> </w:t>
      </w:r>
      <m:oMath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,</m:t>
        </m:r>
      </m:oMath>
      <w:r>
        <w:t xml:space="preserve"> </w:t>
      </w:r>
      <w:r>
        <w:rPr>
          <w:rFonts w:hint="eastAsia"/>
        </w:rPr>
        <w:t xml:space="preserve">）；</w:t>
      </w:r>
    </w:p>
    <w:p>
      <w:pPr>
        <w:pStyle w:val="BodyText"/>
      </w:pPr>
      <w:r>
        <w:rPr>
          <w:rFonts w:hint="eastAsia"/>
        </w:rPr>
        <w:t xml:space="preserve">（2）这辆新能源汽车对水平地面的压强。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小明同学设计了车载加热垫，其简化电路图如图所示，电源电压恒为12V，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为阻值一定的电热丝。闭合开关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 </m:t>
        </m:r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，通过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的电流分别为0.6A、0.4A。求：</w:t>
      </w:r>
    </w:p>
    <w:p>
      <w:pPr>
        <w:pStyle w:val="FirstParagraph"/>
      </w:pPr>
      <w:r>
        <w:rPr>
          <w:rFonts w:hint="eastAsia"/>
        </w:rPr>
        <w:t xml:space="preserve">（1）电热丝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的电阻；</w:t>
      </w:r>
    </w:p>
    <w:p>
      <w:pPr>
        <w:pStyle w:val="BodyText"/>
      </w:pPr>
      <w:r>
        <w:rPr>
          <w:rFonts w:hint="eastAsia"/>
        </w:rPr>
        <w:t xml:space="preserve">（2）此时电路的总电功率。</w:t>
      </w:r>
    </w:p>
    <w:p>
      <w:pPr>
        <w:pStyle w:val="BodyText"/>
      </w:pPr>
      <w:r>
        <w:drawing>
          <wp:inline>
            <wp:extent cx="4813300" cy="32258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04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27" w:name="四简答题每题-2分共-6分"/>
    <w:p>
      <w:pPr>
        <w:pStyle w:val="Heading2"/>
      </w:pPr>
      <w:r>
        <w:rPr>
          <w:rFonts w:hint="eastAsia"/>
        </w:rPr>
        <w:t xml:space="preserve">四、简答题（每题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6分）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把图钉按在铅笔的一端，手握铅笔使图钉帽在粗糙的硬纸板上来回摩擦，图钉帽会发热发烫。请用所学的物理知识解释这种现象。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潜水员在较深的海水中工作，需要穿抗压潜水服。忽略海水密度的变化，请用所学的物理知识解释这种现象。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电炉丝通过导线接到电路里，电炉丝热得发红，而导线却几乎不发热，请你用学过的电学知识解释这种现象</w:t>
      </w:r>
    </w:p>
    <w:bookmarkEnd w:id="27"/>
    <w:bookmarkStart w:id="70" w:name="五作图实验与探究题第-21题-6分第-2226题每空-1分共-24分"/>
    <w:p>
      <w:pPr>
        <w:pStyle w:val="Heading2"/>
      </w:pPr>
      <w:r>
        <w:rPr>
          <w:rFonts w:hint="eastAsia"/>
        </w:rPr>
        <w:t xml:space="preserve">五、作图、实验与探究题（第</w:t>
      </w:r>
      <w:r>
        <w:t xml:space="preserve"> </w:t>
      </w:r>
      <w:r>
        <w:rPr>
          <w:rFonts w:hint="eastAsia"/>
        </w:rPr>
        <w:t xml:space="preserve">21题</w:t>
      </w:r>
      <w:r>
        <w:t xml:space="preserve"> </w:t>
      </w:r>
      <w:r>
        <w:rPr>
          <w:rFonts w:hint="eastAsia"/>
        </w:rPr>
        <w:t xml:space="preserve">6分、第</w:t>
      </w:r>
      <w:r>
        <w:t xml:space="preserve"> </w:t>
      </w:r>
      <w:r>
        <w:rPr>
          <w:rFonts w:hint="eastAsia"/>
        </w:rPr>
        <w:t xml:space="preserve">22~26题每空</w:t>
      </w:r>
      <w:r>
        <w:t xml:space="preserve"> </w:t>
      </w:r>
      <w:r>
        <w:rPr>
          <w:rFonts w:hint="eastAsia"/>
        </w:rPr>
        <w:t xml:space="preserve">1分，共</w:t>
      </w:r>
      <w:r>
        <w:t xml:space="preserve"> </w:t>
      </w:r>
      <w:r>
        <w:rPr>
          <w:rFonts w:hint="eastAsia"/>
        </w:rPr>
        <w:t xml:space="preserve">24分）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如图所示，O为雪人的重心，请画出雪人受到重力的示意图。</w:t>
      </w:r>
    </w:p>
    <w:p>
      <w:pPr>
        <w:pStyle w:val="FirstParagraph"/>
      </w:pPr>
      <w:r>
        <w:drawing>
          <wp:inline>
            <wp:extent cx="2755900" cy="29083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05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如图所示，O为凸透镜的光心，F为凸透镜的焦点，请画出图中折射光线对应的入射光线。</w:t>
      </w:r>
    </w:p>
    <w:p>
      <w:pPr>
        <w:pStyle w:val="FirstParagraph"/>
      </w:pPr>
      <w:r>
        <w:drawing>
          <wp:inline>
            <wp:extent cx="5334000" cy="2448199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06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8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如图所示，请用笔画线表示导线，将电灯和插座接入家庭电路中。</w:t>
      </w:r>
    </w:p>
    <w:p>
      <w:pPr>
        <w:pStyle w:val="FirstParagraph"/>
      </w:pPr>
      <w:r>
        <w:drawing>
          <wp:inline>
            <wp:extent cx="4699000" cy="20574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07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如图是“测量物体运动的平均速度”实验装置。</w:t>
      </w:r>
    </w:p>
    <w:p>
      <w:pPr>
        <w:pStyle w:val="FirstParagraph"/>
      </w:pPr>
      <w:r>
        <w:drawing>
          <wp:inline>
            <wp:extent cx="5334000" cy="1167496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08.jp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674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（1）为便于测量小车在斜面上的运动时间，应使斜面保持很</w:t>
      </w:r>
      <w:r>
        <w:t xml:space="preserve"> </w:t>
      </w:r>
      <w:r>
        <w:rPr>
          <w:rFonts w:hint="eastAsia"/>
        </w:rPr>
        <w:t xml:space="preserve">_的坡度。</w:t>
      </w:r>
    </w:p>
    <w:p>
      <w:pPr>
        <w:pStyle w:val="BodyText"/>
      </w:pPr>
      <w:r>
        <w:rPr>
          <w:rFonts w:hint="eastAsia"/>
        </w:rPr>
        <w:t xml:space="preserve">（2）B为AC中点，</w:t>
      </w:r>
      <w:r>
        <w:t xml:space="preserve"> </w:t>
      </w:r>
      <w:r>
        <w:t xml:space="preserve">${ \cal S } _ { A C } = \ln$</w:t>
      </w:r>
      <w:r>
        <w:t xml:space="preserve"> </w:t>
      </w:r>
      <w:r>
        <w:rPr>
          <w:rFonts w:hint="eastAsia"/>
        </w:rPr>
        <w:t xml:space="preserve">，两次实验小车都从A点由静止下滑，到达C点所用时间为</w:t>
      </w:r>
    </w:p>
    <w:p>
      <w:pPr>
        <w:pStyle w:val="BodyText"/>
      </w:pPr>
      <w:r>
        <w:rPr>
          <w:rFonts w:hint="eastAsia"/>
        </w:rPr>
        <w:t xml:space="preserve">2.8s，到达B点所用时间为</w:t>
      </w:r>
      <w:r>
        <w:t xml:space="preserve"> </w:t>
      </w:r>
      <w:r>
        <w:rPr>
          <w:rFonts w:hint="eastAsia"/>
        </w:rPr>
        <w:t xml:space="preserve">2s，则小车通过AB段</w:t>
      </w:r>
      <w:r>
        <w:t xml:space="preserve"> </w:t>
      </w:r>
      <w:r>
        <w:rPr>
          <w:rFonts w:hint="eastAsia"/>
        </w:rPr>
        <w:t xml:space="preserve">平均速度为</w:t>
      </w:r>
      <w:r>
        <w:t xml:space="preserve"> _m/s。</w:t>
      </w:r>
    </w:p>
    <w:p>
      <w:pPr>
        <w:pStyle w:val="BodyText"/>
      </w:pPr>
      <w:r>
        <w:rPr>
          <w:rFonts w:hint="eastAsia"/>
        </w:rPr>
        <w:t xml:space="preserve">（3）由实验可得：小车在下滑过程中速度越来越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图甲是“探究水沸腾时温度变化的特点”实验装置。</w:t>
      </w:r>
    </w:p>
    <w:p>
      <w:pPr>
        <w:pStyle w:val="FirstParagraph"/>
      </w:pPr>
      <w:r>
        <w:drawing>
          <wp:inline>
            <wp:extent cx="3441700" cy="41021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09.jp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4102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2800" cy="31242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10.jp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rPr>
          <w:rFonts w:hint="eastAsia"/>
        </w:rPr>
        <w:t xml:space="preserve">（1）图甲中温度计示数为</w:t>
      </w:r>
      <w:r>
        <w:t xml:space="preserve"> </w:t>
      </w:r>
      <w:r>
        <w:rPr>
          <w:rFonts w:hint="eastAsia"/>
        </w:rPr>
        <w:t xml:space="preserve">_℃；</w:t>
      </w:r>
    </w:p>
    <w:p>
      <w:pPr>
        <w:pStyle w:val="BodyText"/>
      </w:pPr>
      <w:r>
        <w:rPr>
          <w:rFonts w:hint="eastAsia"/>
        </w:rPr>
        <w:t xml:space="preserve">（2）加热4分钟后，水开始沸腾，图乙是根据实验数据绘制</w:t>
      </w:r>
      <w:r>
        <w:t xml:space="preserve"> </w:t>
      </w:r>
      <w:r>
        <w:rPr>
          <w:rFonts w:hint="eastAsia"/>
        </w:rPr>
        <w:t xml:space="preserve">图像，分析图像可得：水沸腾过程中，吸收热量，温度</w:t>
      </w:r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（3）通过分析图像中</w:t>
      </w:r>
      <w:r>
        <w:t xml:space="preserve"> </w:t>
      </w:r>
      <w:r>
        <w:rPr>
          <w:rFonts w:hint="eastAsia"/>
        </w:rPr>
        <w:t xml:space="preserve">数据还可以发现，水面上方的大气压</w:t>
      </w:r>
      <w:r>
        <w:t xml:space="preserve"> </w:t>
      </w:r>
      <w:r>
        <w:rPr>
          <w:rFonts w:hint="eastAsia"/>
        </w:rPr>
        <w:t xml:space="preserve">标准大气压。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下图是“探究光反射时的规律”实验装置。</w:t>
      </w:r>
    </w:p>
    <w:p>
      <w:pPr>
        <w:pStyle w:val="FirstParagraph"/>
      </w:pPr>
      <w:r>
        <w:drawing>
          <wp:inline>
            <wp:extent cx="5016500" cy="37211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11.jp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次数</w:t>
      </w:r>
    </w:p>
    <w:p>
      <w:pPr>
        <w:pStyle w:val="BodyText"/>
      </w:pPr>
      <w:r>
        <w:t xml:space="preserve">∠1</w:t>
      </w:r>
    </w:p>
    <w:p>
      <w:pPr>
        <w:pStyle w:val="BodyText"/>
      </w:pPr>
      <w:r>
        <w:t xml:space="preserve">∠r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30°</w:t>
      </w:r>
    </w:p>
    <w:p>
      <w:pPr>
        <w:pStyle w:val="BodyText"/>
      </w:pPr>
      <w:r>
        <w:t xml:space="preserve">30°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45°</w:t>
      </w:r>
    </w:p>
    <w:p>
      <w:pPr>
        <w:pStyle w:val="BodyText"/>
      </w:pPr>
      <w:r>
        <w:t xml:space="preserve">45°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60°</w:t>
      </w:r>
    </w:p>
    <w:p>
      <w:pPr>
        <w:pStyle w:val="BodyText"/>
      </w:pPr>
      <w:r>
        <w:t xml:space="preserve">60°</w:t>
      </w:r>
    </w:p>
    <w:p>
      <w:pPr>
        <w:pStyle w:val="BodyText"/>
      </w:pPr>
      <w:r>
        <w:rPr>
          <w:rFonts w:hint="eastAsia"/>
        </w:rPr>
        <w:t xml:space="preserve">（1）实验中要保持纸板ENF上的直线ON</w:t>
      </w:r>
      <w:r>
        <w:t xml:space="preserve"> </w:t>
      </w:r>
      <w:r>
        <w:rPr>
          <w:rFonts w:hint="eastAsia"/>
        </w:rPr>
        <w:t xml:space="preserve">于镜面。</w:t>
      </w:r>
    </w:p>
    <w:p>
      <w:pPr>
        <w:pStyle w:val="BodyText"/>
      </w:pPr>
      <w:r>
        <w:rPr>
          <w:rFonts w:hint="eastAsia"/>
        </w:rPr>
        <w:t xml:space="preserve">（2）分析表中的实验数据可得：在反射现象中，反射角</w:t>
      </w:r>
      <w:r>
        <w:t xml:space="preserve"> </w:t>
      </w:r>
      <w:r>
        <w:rPr>
          <w:rFonts w:hint="eastAsia"/>
        </w:rPr>
        <w:t xml:space="preserve">_入射角。</w:t>
      </w:r>
    </w:p>
    <w:p>
      <w:pPr>
        <w:pStyle w:val="BodyText"/>
      </w:pPr>
      <w:r>
        <w:rPr>
          <w:rFonts w:hint="eastAsia"/>
        </w:rPr>
        <w:t xml:space="preserve">（3）把纸板</w:t>
      </w:r>
      <w:r>
        <w:t xml:space="preserve"> </w:t>
      </w:r>
      <m:oMath>
        <m:r>
          <m:t>N</m:t>
        </m:r>
        <m:r>
          <m:t>O</m:t>
        </m:r>
        <m:r>
          <m:t>F</m:t>
        </m:r>
      </m:oMath>
      <w:r>
        <w:t xml:space="preserve"> </w:t>
      </w:r>
      <w:r>
        <w:rPr>
          <w:rFonts w:hint="eastAsia"/>
        </w:rPr>
        <w:t xml:space="preserve">绕ON向前折或向后折，在纸板上都看不到反射光，说明在反射现象中，反射光线、入射光线和法线都在</w:t>
      </w:r>
      <w:r>
        <w:t xml:space="preserve"> </w:t>
      </w:r>
      <w:r>
        <w:rPr>
          <w:rFonts w:hint="eastAsia"/>
        </w:rPr>
        <w:t xml:space="preserve">_内。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小明同学在“探究电流与电阻的关系”实验中，连接了如图甲所示的电路，其中电源电压恒定不变，滑动变阻器的规格为“20Ω</w:t>
      </w:r>
      <w:r>
        <w:t xml:space="preserve"> </w:t>
      </w:r>
      <w:r>
        <w:rPr>
          <w:rFonts w:hint="eastAsia"/>
        </w:rPr>
        <w:t xml:space="preserve">1A”，选用的三个定值电阻阻值分别为5Ω、10Ω、20Ω。</w:t>
      </w:r>
    </w:p>
    <w:p>
      <w:pPr>
        <w:pStyle w:val="FirstParagraph"/>
      </w:pPr>
      <w:r>
        <w:drawing>
          <wp:inline>
            <wp:extent cx="5334000" cy="307767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12.jp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776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260600" cy="21336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13.jp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3860800" cy="26543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14.jp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（1）在连接电路的过程中，开关应处于</w:t>
      </w:r>
      <w:r>
        <w:t xml:space="preserve"> </w:t>
      </w:r>
      <w:r>
        <w:rPr>
          <w:rFonts w:hint="eastAsia"/>
        </w:rPr>
        <w:t xml:space="preserve">_状态；</w:t>
      </w:r>
    </w:p>
    <w:p>
      <w:pPr>
        <w:pStyle w:val="BodyText"/>
      </w:pPr>
      <w:r>
        <w:rPr>
          <w:rFonts w:hint="eastAsia"/>
        </w:rPr>
        <w:t xml:space="preserve">（2）分别将5Ω、10Ω的定值电阻接入电路，闭合开关，移动滑动变阻器的滑片，两次实验均使电压表示数为</w:t>
      </w:r>
    </w:p>
    <w:p>
      <w:pPr>
        <w:pStyle w:val="BodyText"/>
      </w:pPr>
      <w:r>
        <w:rPr>
          <w:rFonts w:hint="eastAsia"/>
        </w:rPr>
        <w:t xml:space="preserve">1.2V，记下每次对应的电流表示数；</w:t>
      </w:r>
    </w:p>
    <w:p>
      <w:pPr>
        <w:pStyle w:val="BodyText"/>
      </w:pPr>
      <w:r>
        <w:rPr>
          <w:rFonts w:hint="eastAsia"/>
        </w:rPr>
        <w:t xml:space="preserve">（3）断开开关，将滑片移到滑动变阻器的阻值最大处，接入20Ω的定值电阻进行第三次实验，闭合开关，电压表示数如图乙所示，小明分析之后发现无法将电压表示数调至</w:t>
      </w:r>
    </w:p>
    <w:p>
      <w:pPr>
        <w:pStyle w:val="BodyText"/>
      </w:pPr>
      <w:r>
        <w:rPr>
          <w:rFonts w:hint="eastAsia"/>
        </w:rPr>
        <w:t xml:space="preserve">1.2V，但可以求出电源电压为_V；</w:t>
      </w:r>
    </w:p>
    <w:p>
      <w:pPr>
        <w:pStyle w:val="BodyText"/>
      </w:pPr>
      <w:r>
        <w:rPr>
          <w:rFonts w:hint="eastAsia"/>
        </w:rPr>
        <w:t xml:space="preserve">（4）为了使电压表示数仍为</w:t>
      </w:r>
    </w:p>
    <w:p>
      <w:pPr>
        <w:pStyle w:val="BodyText"/>
      </w:pPr>
      <w:r>
        <w:rPr>
          <w:rFonts w:hint="eastAsia"/>
        </w:rPr>
        <w:t xml:space="preserve">1.2V，顺利完成第三次实验，如果只更换滑动变阻器，应选取最大阻值不小</w:t>
      </w:r>
    </w:p>
    <w:p>
      <w:pPr>
        <w:pStyle w:val="BodyText"/>
      </w:pPr>
      <w:r>
        <w:rPr>
          <w:rFonts w:hint="eastAsia"/>
        </w:rPr>
        <w:t xml:space="preserve">于</w:t>
      </w:r>
      <w:r>
        <w:t xml:space="preserve"> Ω </w:t>
      </w:r>
      <w:r>
        <w:rPr>
          <w:rFonts w:hint="eastAsia"/>
        </w:rPr>
        <w:t xml:space="preserve">的滑动变阻器；</w:t>
      </w:r>
    </w:p>
    <w:p>
      <w:pPr>
        <w:pStyle w:val="BodyText"/>
      </w:pPr>
      <w:r>
        <w:rPr>
          <w:rFonts w:hint="eastAsia"/>
        </w:rPr>
        <w:t xml:space="preserve">（5）更换合适的滑动变阻器后继续实验，根据实验数据绘制图像如图丙所示，分析图像可得：导体两端的电压一定时，通过导体的电流与导体的电阻成</w:t>
      </w:r>
      <w:r>
        <w:t xml:space="preserve"> </w:t>
      </w:r>
      <w:r>
        <w:rPr>
          <w:rFonts w:hint="eastAsia"/>
        </w:rPr>
        <w:t xml:space="preserve">_比。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小明同学在学校复习了“测量盐水的密度”实验，步骤如下：</w:t>
      </w:r>
    </w:p>
    <w:p>
      <w:pPr>
        <w:pStyle w:val="FirstParagraph"/>
      </w:pPr>
      <w:r>
        <w:drawing>
          <wp:inline>
            <wp:extent cx="2832100" cy="43434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15.jp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5016500" cy="24384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16.jp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1841500" cy="33274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17.jp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水</w:t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drawing>
          <wp:inline>
            <wp:extent cx="2133600" cy="38227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18.jp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丁</w:t>
      </w:r>
    </w:p>
    <w:p>
      <w:pPr>
        <w:pStyle w:val="BodyText"/>
      </w:pPr>
      <w:r>
        <w:rPr>
          <w:rFonts w:hint="eastAsia"/>
        </w:rPr>
        <w:t xml:space="preserve">（1）将天平放在水平桌面上，游码移到标尺左端零刻度线处，发现指针指在分度盘中线的右侧，向调节平衡螺母，使天平横梁平衡；</w:t>
      </w:r>
    </w:p>
    <w:p>
      <w:pPr>
        <w:pStyle w:val="BodyText"/>
      </w:pPr>
      <w:r>
        <w:rPr>
          <w:rFonts w:hint="eastAsia"/>
        </w:rPr>
        <w:t xml:space="preserve">（2）先用调好的天平测出烧杯和盐水的总质量为53.8g。然后将烧杯中部分盐水倒入空量筒中，如图甲所示，则倒出盐水的体积为</w:t>
      </w:r>
      <w:r>
        <w:t xml:space="preserve"> </w:t>
      </w:r>
      <m:oMath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。再用天平测量烧杯和剩余盐水的总质量，当天平横梁平衡时，放在右盘中的砝码和游码的位置如图乙所示，则盐水的密度为</w:t>
      </w:r>
      <w:r>
        <w:t xml:space="preserve"> </w:t>
      </w:r>
      <m:oMath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（3）小明同学回家后经过思考，发现利用家中现有器材也能测出盐水的密度。已知空柱形容器外部底面积为</w:t>
      </w:r>
      <w:r>
        <w:t xml:space="preserve"> </w:t>
      </w:r>
      <m:oMath>
        <m:r>
          <m:t>1</m:t>
        </m:r>
        <m:r>
          <m:t>0</m:t>
        </m:r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rPr>
          <w:rFonts w:hint="eastAsia"/>
        </w:rPr>
        <w:t xml:space="preserve">，水的密度为</w:t>
      </w:r>
      <w:r>
        <w:t xml:space="preserve"> </w:t>
      </w:r>
      <m:oMath>
        <m:r>
          <m:rPr>
            <m:sty m:val="p"/>
          </m:rPr>
          <m:t>⌊</m:t>
        </m:r>
        <m:r>
          <m:rPr>
            <m:sty m:val="bi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bi"/>
              </m:rPr>
              <m:t>c</m:t>
            </m:r>
            <m:r>
              <m:rPr>
                <m:sty m:val="bi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，g</w:t>
      </w:r>
      <w:r>
        <w:t xml:space="preserve"> </w:t>
      </w:r>
      <w:r>
        <w:rPr>
          <w:rFonts w:hint="eastAsia"/>
        </w:rPr>
        <w:t xml:space="preserve">取</w:t>
      </w:r>
      <w:r>
        <w:t xml:space="preserve"> </w:t>
      </w:r>
      <w:r>
        <w:rPr>
          <w:rFonts w:hint="eastAsia"/>
        </w:rPr>
        <w:t xml:space="preserve">10N/kg。步骤如下：</w:t>
      </w:r>
    </w:p>
    <w:p>
      <w:pPr>
        <w:pStyle w:val="BodyText"/>
      </w:pPr>
      <w:r>
        <w:rPr>
          <w:rFonts w:hint="eastAsia"/>
        </w:rPr>
        <w:t xml:space="preserve">①将金属片固定在空柱形容器底部，测出金属片和柱形容器总质量为</w:t>
      </w:r>
      <w:r>
        <w:t xml:space="preserve"> </w:t>
      </w:r>
      <m:oMath>
        <m:r>
          <m:t>1</m:t>
        </m:r>
        <m:r>
          <m:t>0</m:t>
        </m:r>
        <m:r>
          <m:t>0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。将它们放入水中，稳定后处于竖直漂浮状态，如图丙所示，则此时金属片和柱形容器排开水的总体积为</w:t>
      </w:r>
      <w:r>
        <w:t xml:space="preserve"> </w:t>
      </w:r>
      <m:oMath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。测出此时柱形容器露出水面的高度为</w:t>
      </w:r>
      <w:r>
        <w:t xml:space="preserve"> </w:t>
      </w:r>
      <w:r>
        <w:rPr>
          <w:rFonts w:hint="eastAsia"/>
        </w:rPr>
        <w:t xml:space="preserve">5cm；</w:t>
      </w:r>
    </w:p>
    <w:p>
      <w:pPr>
        <w:pStyle w:val="BodyText"/>
      </w:pPr>
      <w:r>
        <w:rPr>
          <w:rFonts w:hint="eastAsia"/>
        </w:rPr>
        <w:t xml:space="preserve">②将金属片和柱形容器从水中取出并擦干，再将它们放入在家配制的盐水中，稳定后处于竖直漂浮状态，如图丁所示，测出此时柱形容器露出液面高度为</w:t>
      </w:r>
    </w:p>
    <w:p>
      <w:pPr>
        <w:pStyle w:val="BodyText"/>
      </w:pPr>
      <w:r>
        <w:rPr>
          <w:rFonts w:hint="eastAsia"/>
        </w:rPr>
        <w:t xml:space="preserve">5.8cm；</w:t>
      </w:r>
    </w:p>
    <w:p>
      <w:pPr>
        <w:pStyle w:val="BodyText"/>
      </w:pPr>
      <w:r>
        <w:rPr>
          <w:rFonts w:hint="eastAsia"/>
        </w:rPr>
        <w:t xml:space="preserve">③根据以上信息，可以求出在家配制盐水的密度为</w:t>
      </w:r>
      <w:r>
        <w:t xml:space="preserve"> </w:t>
      </w:r>
      <m:oMath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C</w:t>
      </w:r>
    </w:p>
    <w:bookmarkEnd w:id="70"/>
    <w:bookmarkEnd w:id="7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994124">
    <w:nsid w:val="0A994124"/>
    <w:multiLevelType w:val="multilevel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abstractNum w:abstractNumId="994125">
    <w:nsid w:val="0A994125"/>
    <w:multiLevelType w:val="multilevel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25"/>
      <w:numFmt w:val="decimal"/>
      <w:lvlText w:val="%2."/>
      <w:lvlJc w:val="left"/>
      <w:pPr>
        <w:ind w:left="1440" w:hanging="360"/>
      </w:pPr>
    </w:lvl>
    <w:lvl w:ilvl="2">
      <w:start w:val="25"/>
      <w:numFmt w:val="decimal"/>
      <w:lvlText w:val="%3."/>
      <w:lvlJc w:val="left"/>
      <w:pPr>
        <w:ind w:left="2160" w:hanging="360"/>
      </w:pPr>
    </w:lvl>
    <w:lvl w:ilvl="3">
      <w:start w:val="25"/>
      <w:numFmt w:val="decimal"/>
      <w:lvlText w:val="%4."/>
      <w:lvlJc w:val="left"/>
      <w:pPr>
        <w:ind w:left="2880" w:hanging="360"/>
      </w:pPr>
    </w:lvl>
    <w:lvl w:ilvl="4">
      <w:start w:val="25"/>
      <w:numFmt w:val="decimal"/>
      <w:lvlText w:val="%5."/>
      <w:lvlJc w:val="left"/>
      <w:pPr>
        <w:ind w:left="3600" w:hanging="360"/>
      </w:pPr>
    </w:lvl>
    <w:lvl w:ilvl="5">
      <w:start w:val="25"/>
      <w:numFmt w:val="decimal"/>
      <w:lvlText w:val="%6."/>
      <w:lvlJc w:val="left"/>
      <w:pPr>
        <w:ind w:left="4320" w:hanging="360"/>
      </w:pPr>
    </w:lvl>
    <w:lvl w:ilvl="6">
      <w:start w:val="25"/>
      <w:numFmt w:val="decimal"/>
      <w:lvlText w:val="%7."/>
      <w:lvlJc w:val="left"/>
      <w:pPr>
        <w:ind w:left="5040" w:hanging="360"/>
      </w:pPr>
    </w:lvl>
    <w:lvl w:ilvl="7">
      <w:start w:val="25"/>
      <w:numFmt w:val="decimal"/>
      <w:lvlText w:val="%8."/>
      <w:lvlJc w:val="left"/>
      <w:pPr>
        <w:ind w:left="5760" w:hanging="360"/>
      </w:pPr>
    </w:lvl>
    <w:lvl w:ilvl="8">
      <w:start w:val="25"/>
      <w:numFmt w:val="decimal"/>
      <w:lvlText w:val="%9."/>
      <w:lvlJc w:val="left"/>
      <w:pPr>
        <w:ind w:left="6480" w:hanging="360"/>
      </w:pPr>
    </w:lvl>
  </w:abstractNum>
  <w:abstractNum w:abstractNumId="994126">
    <w:nsid w:val="0A994126"/>
    <w:multiLevelType w:val="multilevel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26"/>
      <w:numFmt w:val="decimal"/>
      <w:lvlText w:val="%2."/>
      <w:lvlJc w:val="left"/>
      <w:pPr>
        <w:ind w:left="1440" w:hanging="360"/>
      </w:pPr>
    </w:lvl>
    <w:lvl w:ilvl="2">
      <w:start w:val="26"/>
      <w:numFmt w:val="decimal"/>
      <w:lvlText w:val="%3."/>
      <w:lvlJc w:val="left"/>
      <w:pPr>
        <w:ind w:left="2160" w:hanging="360"/>
      </w:pPr>
    </w:lvl>
    <w:lvl w:ilvl="3">
      <w:start w:val="26"/>
      <w:numFmt w:val="decimal"/>
      <w:lvlText w:val="%4."/>
      <w:lvlJc w:val="left"/>
      <w:pPr>
        <w:ind w:left="2880" w:hanging="360"/>
      </w:pPr>
    </w:lvl>
    <w:lvl w:ilvl="4">
      <w:start w:val="26"/>
      <w:numFmt w:val="decimal"/>
      <w:lvlText w:val="%5."/>
      <w:lvlJc w:val="left"/>
      <w:pPr>
        <w:ind w:left="3600" w:hanging="360"/>
      </w:pPr>
    </w:lvl>
    <w:lvl w:ilvl="5">
      <w:start w:val="26"/>
      <w:numFmt w:val="decimal"/>
      <w:lvlText w:val="%6."/>
      <w:lvlJc w:val="left"/>
      <w:pPr>
        <w:ind w:left="4320" w:hanging="360"/>
      </w:pPr>
    </w:lvl>
    <w:lvl w:ilvl="6">
      <w:start w:val="26"/>
      <w:numFmt w:val="decimal"/>
      <w:lvlText w:val="%7."/>
      <w:lvlJc w:val="left"/>
      <w:pPr>
        <w:ind w:left="5040" w:hanging="360"/>
      </w:pPr>
    </w:lvl>
    <w:lvl w:ilvl="7">
      <w:start w:val="26"/>
      <w:numFmt w:val="decimal"/>
      <w:lvlText w:val="%8."/>
      <w:lvlJc w:val="left"/>
      <w:pPr>
        <w:ind w:left="5760" w:hanging="360"/>
      </w:pPr>
    </w:lvl>
    <w:lvl w:ilvl="8">
      <w:start w:val="26"/>
      <w:numFmt w:val="decimal"/>
      <w:lvlText w:val="%9."/>
      <w:lvlJc w:val="left"/>
      <w:pPr>
        <w:ind w:left="6480" w:hanging="360"/>
      </w:pPr>
    </w:lvl>
  </w:abstractNum>
  <w:abstractNum w:abstractNumId="994127">
    <w:nsid w:val="0A994127"/>
    <w:multiLevelType w:val="multilevel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27"/>
      <w:numFmt w:val="decimal"/>
      <w:lvlText w:val="%2."/>
      <w:lvlJc w:val="left"/>
      <w:pPr>
        <w:ind w:left="1440" w:hanging="360"/>
      </w:pPr>
    </w:lvl>
    <w:lvl w:ilvl="2">
      <w:start w:val="27"/>
      <w:numFmt w:val="decimal"/>
      <w:lvlText w:val="%3."/>
      <w:lvlJc w:val="left"/>
      <w:pPr>
        <w:ind w:left="2160" w:hanging="360"/>
      </w:pPr>
    </w:lvl>
    <w:lvl w:ilvl="3">
      <w:start w:val="27"/>
      <w:numFmt w:val="decimal"/>
      <w:lvlText w:val="%4."/>
      <w:lvlJc w:val="left"/>
      <w:pPr>
        <w:ind w:left="2880" w:hanging="360"/>
      </w:pPr>
    </w:lvl>
    <w:lvl w:ilvl="4">
      <w:start w:val="27"/>
      <w:numFmt w:val="decimal"/>
      <w:lvlText w:val="%5."/>
      <w:lvlJc w:val="left"/>
      <w:pPr>
        <w:ind w:left="3600" w:hanging="360"/>
      </w:pPr>
    </w:lvl>
    <w:lvl w:ilvl="5">
      <w:start w:val="27"/>
      <w:numFmt w:val="decimal"/>
      <w:lvlText w:val="%6."/>
      <w:lvlJc w:val="left"/>
      <w:pPr>
        <w:ind w:left="4320" w:hanging="360"/>
      </w:pPr>
    </w:lvl>
    <w:lvl w:ilvl="6">
      <w:start w:val="27"/>
      <w:numFmt w:val="decimal"/>
      <w:lvlText w:val="%7."/>
      <w:lvlJc w:val="left"/>
      <w:pPr>
        <w:ind w:left="5040" w:hanging="360"/>
      </w:pPr>
    </w:lvl>
    <w:lvl w:ilvl="7">
      <w:start w:val="27"/>
      <w:numFmt w:val="decimal"/>
      <w:lvlText w:val="%8."/>
      <w:lvlJc w:val="left"/>
      <w:pPr>
        <w:ind w:left="5760" w:hanging="360"/>
      </w:pPr>
    </w:lvl>
    <w:lvl w:ilvl="8">
      <w:start w:val="27"/>
      <w:numFmt w:val="decimal"/>
      <w:lvlText w:val="%9."/>
      <w:lvlJc w:val="left"/>
      <w:pPr>
        <w:ind w:left="6480" w:hanging="360"/>
      </w:pPr>
    </w:lvl>
  </w:abstractNum>
  <w:abstractNum w:abstractNumId="994128">
    <w:nsid w:val="0A994128"/>
    <w:multiLevelType w:val="multilevel"/>
    <w:lvl w:ilvl="0">
      <w:start w:val="28"/>
      <w:numFmt w:val="decimal"/>
      <w:lvlText w:val="%1."/>
      <w:lvlJc w:val="left"/>
      <w:pPr>
        <w:ind w:left="720" w:hanging="360"/>
      </w:pPr>
    </w:lvl>
    <w:lvl w:ilvl="1">
      <w:start w:val="28"/>
      <w:numFmt w:val="decimal"/>
      <w:lvlText w:val="%2."/>
      <w:lvlJc w:val="left"/>
      <w:pPr>
        <w:ind w:left="1440" w:hanging="360"/>
      </w:pPr>
    </w:lvl>
    <w:lvl w:ilvl="2">
      <w:start w:val="28"/>
      <w:numFmt w:val="decimal"/>
      <w:lvlText w:val="%3."/>
      <w:lvlJc w:val="left"/>
      <w:pPr>
        <w:ind w:left="2160" w:hanging="360"/>
      </w:pPr>
    </w:lvl>
    <w:lvl w:ilvl="3">
      <w:start w:val="28"/>
      <w:numFmt w:val="decimal"/>
      <w:lvlText w:val="%4."/>
      <w:lvlJc w:val="left"/>
      <w:pPr>
        <w:ind w:left="2880" w:hanging="360"/>
      </w:pPr>
    </w:lvl>
    <w:lvl w:ilvl="4">
      <w:start w:val="28"/>
      <w:numFmt w:val="decimal"/>
      <w:lvlText w:val="%5."/>
      <w:lvlJc w:val="left"/>
      <w:pPr>
        <w:ind w:left="3600" w:hanging="360"/>
      </w:pPr>
    </w:lvl>
    <w:lvl w:ilvl="5">
      <w:start w:val="28"/>
      <w:numFmt w:val="decimal"/>
      <w:lvlText w:val="%6."/>
      <w:lvlJc w:val="left"/>
      <w:pPr>
        <w:ind w:left="4320" w:hanging="360"/>
      </w:pPr>
    </w:lvl>
    <w:lvl w:ilvl="6">
      <w:start w:val="28"/>
      <w:numFmt w:val="decimal"/>
      <w:lvlText w:val="%7."/>
      <w:lvlJc w:val="left"/>
      <w:pPr>
        <w:ind w:left="5040" w:hanging="360"/>
      </w:pPr>
    </w:lvl>
    <w:lvl w:ilvl="7">
      <w:start w:val="28"/>
      <w:numFmt w:val="decimal"/>
      <w:lvlText w:val="%8."/>
      <w:lvlJc w:val="left"/>
      <w:pPr>
        <w:ind w:left="5760" w:hanging="360"/>
      </w:pPr>
    </w:lvl>
    <w:lvl w:ilvl="8">
      <w:start w:val="28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8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09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10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11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12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13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14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15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16">
    <w:abstractNumId w:val="9941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1017">
    <w:abstractNumId w:val="994125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  <w:num w:numId="1018">
    <w:abstractNumId w:val="994126"/>
    <w:lvlOverride w:ilvl="0">
      <w:startOverride w:val="26"/>
    </w:lvlOverride>
    <w:lvlOverride w:ilvl="1">
      <w:startOverride w:val="26"/>
    </w:lvlOverride>
    <w:lvlOverride w:ilvl="2">
      <w:startOverride w:val="26"/>
    </w:lvlOverride>
    <w:lvlOverride w:ilvl="3">
      <w:startOverride w:val="26"/>
    </w:lvlOverride>
    <w:lvlOverride w:ilvl="4">
      <w:startOverride w:val="26"/>
    </w:lvlOverride>
    <w:lvlOverride w:ilvl="5">
      <w:startOverride w:val="26"/>
    </w:lvlOverride>
    <w:lvlOverride w:ilvl="6">
      <w:startOverride w:val="26"/>
    </w:lvlOverride>
    <w:lvlOverride w:ilvl="7">
      <w:startOverride w:val="26"/>
    </w:lvlOverride>
    <w:lvlOverride w:ilvl="8">
      <w:startOverride w:val="26"/>
    </w:lvlOverride>
  </w:num>
  <w:num w:numId="1019">
    <w:abstractNumId w:val="994127"/>
    <w:lvlOverride w:ilvl="0">
      <w:startOverride w:val="27"/>
    </w:lvlOverride>
    <w:lvlOverride w:ilvl="1">
      <w:startOverride w:val="27"/>
    </w:lvlOverride>
    <w:lvlOverride w:ilvl="2">
      <w:startOverride w:val="27"/>
    </w:lvlOverride>
    <w:lvlOverride w:ilvl="3">
      <w:startOverride w:val="27"/>
    </w:lvlOverride>
    <w:lvlOverride w:ilvl="4">
      <w:startOverride w:val="27"/>
    </w:lvlOverride>
    <w:lvlOverride w:ilvl="5">
      <w:startOverride w:val="27"/>
    </w:lvlOverride>
    <w:lvlOverride w:ilvl="6">
      <w:startOverride w:val="27"/>
    </w:lvlOverride>
    <w:lvlOverride w:ilvl="7">
      <w:startOverride w:val="27"/>
    </w:lvlOverride>
    <w:lvlOverride w:ilvl="8">
      <w:startOverride w:val="27"/>
    </w:lvlOverride>
  </w:num>
  <w:num w:numId="1020">
    <w:abstractNumId w:val="994128"/>
    <w:lvlOverride w:ilvl="0">
      <w:startOverride w:val="28"/>
    </w:lvlOverride>
    <w:lvlOverride w:ilvl="1">
      <w:startOverride w:val="28"/>
    </w:lvlOverride>
    <w:lvlOverride w:ilvl="2">
      <w:startOverride w:val="28"/>
    </w:lvlOverride>
    <w:lvlOverride w:ilvl="3">
      <w:startOverride w:val="28"/>
    </w:lvlOverride>
    <w:lvlOverride w:ilvl="4">
      <w:startOverride w:val="28"/>
    </w:lvlOverride>
    <w:lvlOverride w:ilvl="5">
      <w:startOverride w:val="28"/>
    </w:lvlOverride>
    <w:lvlOverride w:ilvl="6">
      <w:startOverride w:val="28"/>
    </w:lvlOverride>
    <w:lvlOverride w:ilvl="7">
      <w:startOverride w:val="28"/>
    </w:lvlOverride>
    <w:lvlOverride w:ilvl="8">
      <w:startOverride w:val="28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jpg" /><Relationship Type="http://schemas.openxmlformats.org/officeDocument/2006/relationships/image" Id="rId15" Target="media/rId15.jpg" /><Relationship Type="http://schemas.openxmlformats.org/officeDocument/2006/relationships/image" Id="rId19" Target="media/rId19.jpg" /><Relationship Type="http://schemas.openxmlformats.org/officeDocument/2006/relationships/image" Id="rId23" Target="media/rId23.jpg" /><Relationship Type="http://schemas.openxmlformats.org/officeDocument/2006/relationships/image" Id="rId28" Target="media/rId28.jpg" /><Relationship Type="http://schemas.openxmlformats.org/officeDocument/2006/relationships/image" Id="rId31" Target="media/rId31.jpg" /><Relationship Type="http://schemas.openxmlformats.org/officeDocument/2006/relationships/image" Id="rId34" Target="media/rId34.jpg" /><Relationship Type="http://schemas.openxmlformats.org/officeDocument/2006/relationships/image" Id="rId37" Target="media/rId37.jpg" /><Relationship Type="http://schemas.openxmlformats.org/officeDocument/2006/relationships/image" Id="rId40" Target="media/rId40.jpg" /><Relationship Type="http://schemas.openxmlformats.org/officeDocument/2006/relationships/image" Id="rId43" Target="media/rId43.jpg" /><Relationship Type="http://schemas.openxmlformats.org/officeDocument/2006/relationships/image" Id="rId46" Target="media/rId46.jpg" /><Relationship Type="http://schemas.openxmlformats.org/officeDocument/2006/relationships/image" Id="rId49" Target="media/rId49.jpg" /><Relationship Type="http://schemas.openxmlformats.org/officeDocument/2006/relationships/image" Id="rId52" Target="media/rId52.jpg" /><Relationship Type="http://schemas.openxmlformats.org/officeDocument/2006/relationships/image" Id="rId55" Target="media/rId55.jpg" /><Relationship Type="http://schemas.openxmlformats.org/officeDocument/2006/relationships/image" Id="rId58" Target="media/rId58.jpg" /><Relationship Type="http://schemas.openxmlformats.org/officeDocument/2006/relationships/image" Id="rId61" Target="media/rId61.jpg" /><Relationship Type="http://schemas.openxmlformats.org/officeDocument/2006/relationships/image" Id="rId64" Target="media/rId64.jpg" /><Relationship Type="http://schemas.openxmlformats.org/officeDocument/2006/relationships/image" Id="rId67" Target="media/rId67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2026-07-15T13:56:09Z</dcterms:created>
  <dcterms:modified xsi:type="dcterms:W3CDTF">2026-07-15T13:56:09Z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