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3.jpg" ContentType="image/jpeg"/>
  <Override PartName="/word/media/rId56.jpg" ContentType="image/jpeg"/>
  <Override PartName="/word/media/rId59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1.jpg" ContentType="image/jpeg"/>
  <Override PartName="/word/media/rId84.jpg" ContentType="image/jpeg"/>
  <Override PartName="/word/media/rId87.jpg" ContentType="image/jpeg"/>
  <Override PartName="/word/media/rId90.jpg" ContentType="image/jpeg"/>
  <Override PartName="/word/media/rId93.jpg" ContentType="image/jpeg"/>
  <Override PartName="/word/media/rId96.jpg" ContentType="image/jpeg"/>
  <Override PartName="/word/media/rId99.jpg" ContentType="image/jpeg"/>
  <Override PartName="/word/media/rId102.jpg" ContentType="image/jpeg"/>
  <Override PartName="/word/media/rId105.jpg" ContentType="image/jpeg"/>
  <Override PartName="/word/media/rId108.jpg" ContentType="image/jpeg"/>
  <Override PartName="/word/media/rId111.jpg" ContentType="image/jpeg"/>
  <Override PartName="/word/media/rId114.jpg" ContentType="image/jpeg"/>
  <Override PartName="/word/media/rId117.jpg" ContentType="image/jpeg"/>
  <Override PartName="/word/media/rId120.jpg" ContentType="image/jpeg"/>
  <Override PartName="/word/media/rId123.jpg" ContentType="image/jpeg"/>
  <Override PartName="/word/media/rId1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无锡市初中学业水平考试"/>
    <w:p>
      <w:pPr>
        <w:pStyle w:val="Heading1"/>
      </w:pPr>
      <w:r>
        <w:rPr>
          <w:rFonts w:hint="eastAsia"/>
        </w:rPr>
        <w:t xml:space="preserve">2024年无锡市初中学业水平考试</w:t>
      </w:r>
    </w:p>
    <w:bookmarkEnd w:id="9"/>
    <w:bookmarkStart w:id="130" w:name="物理试题"/>
    <w:p>
      <w:pPr>
        <w:pStyle w:val="Heading1"/>
      </w:pPr>
      <w:r>
        <w:rPr>
          <w:rFonts w:hint="eastAsia"/>
        </w:rPr>
        <w:t xml:space="preserve">物理试题</w:t>
      </w:r>
    </w:p>
    <w:p>
      <w:pPr>
        <w:pStyle w:val="FirstParagraph"/>
      </w:pPr>
      <w:r>
        <w:rPr>
          <w:rFonts w:hint="eastAsia"/>
        </w:rPr>
        <w:t xml:space="preserve">本试卷分试题和答题卡两部分，所有答案一律写在答题卡上，试卷满分</w:t>
      </w:r>
      <w:r>
        <w:t xml:space="preserve"> </w:t>
      </w:r>
      <w:r>
        <w:rPr>
          <w:rFonts w:hint="eastAsia"/>
        </w:rPr>
        <w:t xml:space="preserve">100分，考试时间100</w:t>
      </w:r>
      <w:r>
        <w:t xml:space="preserve"> </w:t>
      </w:r>
      <w:r>
        <w:rPr>
          <w:rFonts w:hint="eastAsia"/>
        </w:rPr>
        <w:t xml:space="preserve">分钟。</w:t>
      </w:r>
    </w:p>
    <w:p>
      <w:pPr>
        <w:pStyle w:val="BodyText"/>
      </w:pPr>
      <w:r>
        <w:rPr>
          <w:rFonts w:hint="eastAsia"/>
        </w:rPr>
        <w:t xml:space="preserve">注意事项：</w:t>
      </w:r>
    </w:p>
    <w:p>
      <w:pPr>
        <w:pStyle w:val="BodyText"/>
      </w:pPr>
      <w:r>
        <w:rPr>
          <w:rFonts w:hint="eastAsia"/>
        </w:rPr>
        <w:t xml:space="preserve">1.答卷前，考生务必用</w:t>
      </w:r>
    </w:p>
    <w:p>
      <w:pPr>
        <w:pStyle w:val="BodyText"/>
      </w:pPr>
      <w:r>
        <w:rPr>
          <w:rFonts w:hint="eastAsia"/>
        </w:rPr>
        <w:t xml:space="preserve">0.5毫米黑色墨水签字笔将自己的姓名、准考证号填写在答题卡的相应位置上；认真核对条形码上的姓名、准考证号是否与本人的相符合。</w:t>
      </w:r>
    </w:p>
    <w:p>
      <w:pPr>
        <w:pStyle w:val="BodyText"/>
      </w:pPr>
      <w:r>
        <w:rPr>
          <w:rFonts w:hint="eastAsia"/>
        </w:rPr>
        <w:t xml:space="preserve">2.答选择题必须用</w:t>
      </w:r>
      <w:r>
        <w:t xml:space="preserve"> </w:t>
      </w:r>
      <w:r>
        <w:rPr>
          <w:rFonts w:hint="eastAsia"/>
        </w:rPr>
        <w:t xml:space="preserve">2B铅笔将答题卡上对应题目的正确选项涂黑，如需改动，用橡皮擦干净后再选涂。</w:t>
      </w:r>
    </w:p>
    <w:p>
      <w:pPr>
        <w:pStyle w:val="BodyText"/>
      </w:pPr>
      <w:r>
        <w:rPr>
          <w:rFonts w:hint="eastAsia"/>
        </w:rPr>
        <w:t xml:space="preserve">3.答主观题必须用</w:t>
      </w:r>
    </w:p>
    <w:p>
      <w:pPr>
        <w:pStyle w:val="BodyText"/>
      </w:pPr>
      <w:r>
        <w:rPr>
          <w:rFonts w:hint="eastAsia"/>
        </w:rPr>
        <w:t xml:space="preserve">0.5毫米黑色墨水签字笔作答，答案写在答题卡各题目指定区域内相应位置上。如需改动，先划掉原来的答案，然后再写上新的答案，不准使用铅笔和涂改液。不按以上要求作答的答案无效。</w:t>
      </w:r>
    </w:p>
    <w:p>
      <w:pPr>
        <w:pStyle w:val="BodyText"/>
      </w:pPr>
      <w:r>
        <w:rPr>
          <w:rFonts w:hint="eastAsia"/>
        </w:rPr>
        <w:t xml:space="preserve">4.考生必须保持答题卡的整洁。考试结束后，将试题卷和答题卡一并交回。</w:t>
      </w:r>
    </w:p>
    <w:bookmarkStart w:id="43" w:name="一选择题本题共-12小题每小题-2分共-24分每小题给出的四个选项中只有一个正确"/>
    <w:p>
      <w:pPr>
        <w:pStyle w:val="Heading2"/>
      </w:pPr>
      <w:r>
        <w:rPr>
          <w:rFonts w:hint="eastAsia"/>
        </w:rPr>
        <w:t xml:space="preserve">一、选择题（本题共</w:t>
      </w:r>
      <w:r>
        <w:t xml:space="preserve"> </w:t>
      </w:r>
      <w:r>
        <w:rPr>
          <w:rFonts w:hint="eastAsia"/>
        </w:rPr>
        <w:t xml:space="preserve">12小题，每小题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24分。每小题给出的四个选项中只有一个正确）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歌曲《东方红》简谱中有如下片段：</w:t>
      </w:r>
      <w:r>
        <w:t xml:space="preserve"> </w:t>
      </w:r>
      <m:oMath>
        <m:r>
          <m:t>5</m:t>
        </m:r>
        <m:acc>
          <m:accPr>
            <m:chr m:val="̂"/>
          </m:accPr>
          <m:e>
            <m:bar>
              <m:barPr>
                <m:pos m:val="bot"/>
              </m:barPr>
              <m:e>
                <m:r>
                  <m:rPr>
                    <m:nor/>
                    <m:scr m:val="sans-serif"/>
                    <m:sty m:val="p"/>
                  </m:rPr>
                  <m:t> G </m:t>
                </m:r>
              </m:e>
            </m:bar>
          </m:e>
        </m:acc>
        <m:r>
          <m:rPr>
            <m:sty m:val="p"/>
          </m:rPr>
          <m:t>|</m:t>
        </m:r>
        <m:r>
          <m:t>2</m:t>
        </m:r>
        <m:r>
          <m:rPr>
            <m:sty m:val="p"/>
          </m:rPr>
          <m:t>−</m:t>
        </m:r>
        <m:r>
          <m:rPr>
            <m:sty m:val="p"/>
          </m:rPr>
          <m:t>|</m:t>
        </m:r>
        <m:r>
          <m:t>1</m:t>
        </m:r>
        <m:acc>
          <m:accPr>
            <m:chr m:val="̂"/>
          </m:accPr>
          <m:e>
            <m:bar>
              <m:barPr>
                <m:pos m:val="bot"/>
              </m:barPr>
              <m:e>
                <m:r>
                  <m:rPr>
                    <m:nor/>
                    <m:scr m:val="sans-serif"/>
                    <m:sty m:val="p"/>
                  </m:rPr>
                  <m:t> I </m:t>
                </m:r>
              </m:e>
            </m:bar>
          </m:e>
        </m:acc>
        <m:r>
          <m:rPr>
            <m:sty m:val="p"/>
          </m:rPr>
          <m:t>|</m:t>
        </m:r>
        <m:r>
          <m:t>2</m:t>
        </m:r>
        <m:r>
          <m:rPr>
            <m:sty m:val="p"/>
          </m:rPr>
          <m:t>−</m:t>
        </m:r>
        <m:r>
          <m:rPr>
            <m:sty m:val="p"/>
          </m:rPr>
          <m:t>|</m:t>
        </m:r>
        <m:r>
          <m:t>5</m:t>
        </m:r>
        <m:r>
          <m:t>5</m:t>
        </m:r>
        <m:r>
          <m:rPr>
            <m:sty m:val="p"/>
          </m:rPr>
          <m:t>|</m:t>
        </m:r>
        <m:acc>
          <m:accPr>
            <m:chr m:val="̂"/>
          </m:accPr>
          <m:e>
            <m:bar>
              <m:barPr>
                <m:pos m:val="bot"/>
              </m:barPr>
              <m:e>
                <m:r>
                  <m:rPr>
                    <m:nor/>
                    <m:scr m:val="sans-serif"/>
                    <m:sty m:val="p"/>
                  </m:rPr>
                  <m:t> G </m:t>
                </m:r>
              </m:e>
            </m:bar>
          </m:e>
        </m:acc>
        <m:r>
          <m:rPr>
            <m:sty m:val="p"/>
          </m:rPr>
          <m:t>|</m:t>
        </m:r>
        <m:r>
          <m:t>6</m:t>
        </m:r>
        <m:r>
          <m:t>5</m:t>
        </m:r>
        <m:r>
          <m:rPr>
            <m:sty m:val="p"/>
          </m:rPr>
          <m:t>|</m:t>
        </m:r>
        <m:r>
          <m:t>1</m:t>
        </m:r>
        <m:acc>
          <m:accPr>
            <m:chr m:val="̂"/>
          </m:accPr>
          <m:e>
            <m:bar>
              <m:barPr>
                <m:pos m:val="bot"/>
              </m:barPr>
              <m:e>
                <m:r>
                  <m:rPr>
                    <m:nor/>
                    <m:scr m:val="sans-serif"/>
                    <m:sty m:val="p"/>
                  </m:rPr>
                  <m:t> I </m:t>
                </m:r>
              </m:e>
            </m:bar>
          </m:e>
        </m:acc>
        <m:r>
          <m:rPr>
            <m:sty m:val="p"/>
          </m:rPr>
          <m:t>|</m:t>
        </m:r>
        <m:r>
          <m:t>2</m:t>
        </m:r>
        <m:r>
          <m:rPr>
            <m:sty m:val="p"/>
          </m:rPr>
          <m:t>−</m:t>
        </m:r>
        <m:r>
          <m:rPr>
            <m:sty m:val="p"/>
          </m:rPr>
          <m:t>|</m:t>
        </m:r>
        <m:r>
          <m:rPr>
            <m:sty m:val="p"/>
          </m:rPr>
          <m:t>.</m:t>
        </m:r>
      </m:oMath>
      <w:r>
        <w:t xml:space="preserve"> </w:t>
      </w:r>
      <w:r>
        <w:rPr>
          <w:rFonts w:hint="eastAsia"/>
        </w:rPr>
        <w:t xml:space="preserve">，其中的数字符号表示声音的（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A．音调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B．响度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C．音色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D．速度</w:t>
            </w:r>
          </w:p>
        </w:tc>
      </w:tr>
    </w:tbl>
    <w:p>
      <w:pPr>
        <w:numPr>
          <w:ilvl w:val="0"/>
          <w:numId w:val="1002"/>
        </w:numPr>
      </w:pPr>
      <w:r>
        <w:rPr>
          <w:rFonts w:hint="eastAsia"/>
        </w:rPr>
        <w:t xml:space="preserve">通过相关可观测的现象推测无法直接感知的事实，是物理研究的一种方法。下列根据这种方法所做出的推测，不符合事实的是（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汤姆生发现电子推测出原子是可分B.</w:t>
      </w:r>
      <w:r>
        <w:t xml:space="preserve"> </w:t>
      </w:r>
      <w:r>
        <w:rPr>
          <w:rFonts w:hint="eastAsia"/>
        </w:rPr>
        <w:t xml:space="preserve">酒精和水混合后总体积变小推测出分子间有空隙C.</w:t>
      </w:r>
      <w:r>
        <w:t xml:space="preserve"> </w:t>
      </w:r>
      <w:r>
        <w:rPr>
          <w:rFonts w:hint="eastAsia"/>
        </w:rPr>
        <w:t xml:space="preserve">固体很难被压缩推测出组成固体的分子间无空隙D.</w:t>
      </w:r>
      <w:r>
        <w:t xml:space="preserve"> </w:t>
      </w:r>
      <w:r>
        <w:rPr>
          <w:rFonts w:hint="eastAsia"/>
        </w:rPr>
        <w:t xml:space="preserve">红墨水在水中扩散推测出分子处在水不停息的无规则运动中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四冲程汽油机的工作循环中，主要将机械能转化为内能的冲程是（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A．吸气冲程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B．压缩冲程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C．做功冲程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D．排气冲程</w:t>
            </w: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如图所示，密封的锤形玻璃泡内装有少量碘颗粒，碘的熔点约为</w:t>
      </w:r>
      <w:r>
        <w:t xml:space="preserve"> </w:t>
      </w:r>
      <m:oMath>
        <m:r>
          <m:t>1</m:t>
        </m:r>
        <m:r>
          <m:t>1</m:t>
        </m:r>
        <m:r>
          <m:t>4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。打开电吹风热风挡对玻璃泡加热，温度约为</w:t>
      </w:r>
      <w:r>
        <w:t xml:space="preserve"> </w:t>
      </w:r>
      <m:oMath>
        <m:r>
          <m:t>6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，一段时间后，观察到玻璃泡内弥漫着紫红色的碘蒸气，停止加热，冷却后玻璃泡内又出现碘颗粒。关于这个过程，下列说法中正确的是（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13100" cy="31877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加热时，碘颗粒熔化</w:t>
      </w:r>
      <w:r>
        <w:t xml:space="preserve"> B. </w:t>
      </w:r>
      <w:r>
        <w:rPr>
          <w:rFonts w:hint="eastAsia"/>
        </w:rPr>
        <w:t xml:space="preserve">冷却时，碘蒸气凝固C.</w:t>
      </w:r>
      <w:r>
        <w:t xml:space="preserve"> </w:t>
      </w:r>
      <w:r>
        <w:rPr>
          <w:rFonts w:hint="eastAsia"/>
        </w:rPr>
        <w:t xml:space="preserve">加热时，碘颗粒升华</w:t>
      </w:r>
      <w:r>
        <w:t xml:space="preserve"> D. </w:t>
      </w:r>
      <w:r>
        <w:rPr>
          <w:rFonts w:hint="eastAsia"/>
        </w:rPr>
        <w:t xml:space="preserve">冷却时，碘蒸气液化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下列做法中符合安全用电原则的是（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A．在电线上晾晒衣物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B．私拉电线给电瓶车充电C.</w:t>
            </w:r>
            <w:r>
              <w:t xml:space="preserve"> </w:t>
            </w:r>
            <w:r>
              <w:rPr>
                <w:rFonts w:hint="eastAsia"/>
              </w:rPr>
              <w:t xml:space="preserve">在高压线下放风筝</w:t>
            </w:r>
            <w:r>
              <w:t xml:space="preserve"> D. </w:t>
            </w:r>
            <w:r>
              <w:rPr>
                <w:rFonts w:hint="eastAsia"/>
              </w:rPr>
              <w:t xml:space="preserve">用电器的金属外壳接地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如图所示，将同一支压强计的金属盒依次放入装有同种液体的甲、乙、丙容器中，金属盒面的朝向不同，但U形管液面的高度差相等，要观察到这样的实验现象，需要控制的实验条件是（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89300" cy="34290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429000" cy="34290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606800" cy="35052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t xml:space="preserve">A </w:t>
      </w:r>
      <w:r>
        <w:rPr>
          <w:rFonts w:hint="eastAsia"/>
        </w:rPr>
        <w:t xml:space="preserve">同一个人操作</w:t>
      </w:r>
      <w:r>
        <w:t xml:space="preserve"> B. </w:t>
      </w:r>
      <w:r>
        <w:rPr>
          <w:rFonts w:hint="eastAsia"/>
        </w:rPr>
        <w:t xml:space="preserve">液体质量相等C.</w:t>
      </w:r>
      <w:r>
        <w:t xml:space="preserve"> </w:t>
      </w:r>
      <w:r>
        <w:rPr>
          <w:rFonts w:hint="eastAsia"/>
        </w:rPr>
        <w:t xml:space="preserve">操作时间相等</w:t>
      </w:r>
      <w:r>
        <w:t xml:space="preserve"> D. </w:t>
      </w:r>
      <w:r>
        <w:rPr>
          <w:rFonts w:hint="eastAsia"/>
        </w:rPr>
        <w:t xml:space="preserve">金属盒面的中心在液体中的深度相等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电冰箱冷藏室中的照明灯L由门控开关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控制，压缩机（电动机）由温控开关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控制，要求照明灯和压缩机既能单独工作又能同时工作，下列电路中符合上述特点的是（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22700" cy="54102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543300" cy="5410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如图所示，小明和小华穿着轮滑鞋静止在平滑的地面上，小华用力向前推小明后，下列说法中正确的是（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768600" cy="4318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小明和小华由于惯性都保持静止</w:t>
      </w:r>
      <w:r>
        <w:t xml:space="preserve"> B. </w:t>
      </w:r>
      <w:r>
        <w:rPr>
          <w:rFonts w:hint="eastAsia"/>
        </w:rPr>
        <w:t xml:space="preserve">小明和小华因为受力一起向前运动C.</w:t>
      </w:r>
      <w:r>
        <w:t xml:space="preserve"> </w:t>
      </w:r>
      <w:r>
        <w:rPr>
          <w:rFonts w:hint="eastAsia"/>
        </w:rPr>
        <w:t xml:space="preserve">小明受力向前运动，小华受力向后运动</w:t>
      </w:r>
      <w:r>
        <w:t xml:space="preserve"> D. </w:t>
      </w:r>
      <w:r>
        <w:rPr>
          <w:rFonts w:hint="eastAsia"/>
        </w:rPr>
        <w:t xml:space="preserve">小明受力向前运动，小华由于惯性保持静止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用焦距为10cm的凸透镜探究凸透镜成像的规律，将点燃的蜡烛、凸透镜、光屏置于光具座上如图所示的位置，下列说法中正确的是（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05483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只向左移动光屏至适当位置，光屏上能呈现烛焰缩小的像B.</w:t>
      </w:r>
      <w:r>
        <w:t xml:space="preserve"> </w:t>
      </w:r>
      <w:r>
        <w:rPr>
          <w:rFonts w:hint="eastAsia"/>
        </w:rPr>
        <w:t xml:space="preserve">只向右移动光屏至适当位置，光屏上能呈现烛焰放大的像C.</w:t>
      </w:r>
      <w:r>
        <w:t xml:space="preserve"> </w:t>
      </w:r>
      <w:r>
        <w:rPr>
          <w:rFonts w:hint="eastAsia"/>
        </w:rPr>
        <w:t xml:space="preserve">只向右移动蜡烛至适当位置，光屏上能呈现烛焰放大的像D.</w:t>
      </w:r>
      <w:r>
        <w:t xml:space="preserve"> </w:t>
      </w:r>
      <w:r>
        <w:rPr>
          <w:rFonts w:hint="eastAsia"/>
        </w:rPr>
        <w:t xml:space="preserve">只移动凸透镜至适当位置，光屏上能呈现烛焰等大的像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如图所示，用滑轮组匀速提升重为</w:t>
      </w:r>
      <w:r>
        <w:t xml:space="preserve"> </w:t>
      </w:r>
      <w:r>
        <w:rPr>
          <w:rFonts w:hint="eastAsia"/>
        </w:rPr>
        <w:t xml:space="preserve">200N的物体，拉力F为125N，物体升高的高度为</w:t>
      </w:r>
      <w:r>
        <w:t xml:space="preserve"> </w:t>
      </w:r>
      <w:r>
        <w:rPr>
          <w:rFonts w:hint="eastAsia"/>
        </w:rPr>
        <w:t xml:space="preserve">4m，不计绳重和摩擦，则在此过程中，下列说法中正确的是（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422400" cy="4203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总功为</w:t>
      </w:r>
      <w:r>
        <w:t xml:space="preserve"> 800J B. </w:t>
      </w:r>
      <w:r>
        <w:rPr>
          <w:rFonts w:hint="eastAsia"/>
        </w:rPr>
        <w:t xml:space="preserve">动滑轮重为</w:t>
      </w:r>
      <w:r>
        <w:t xml:space="preserve"> 5NC. </w:t>
      </w:r>
      <w:r>
        <w:rPr>
          <w:rFonts w:hint="eastAsia"/>
        </w:rPr>
        <w:t xml:space="preserve">绳端移动的距离为4m</w:t>
      </w:r>
      <w:r>
        <w:t xml:space="preserve"> D. </w:t>
      </w:r>
      <w:r>
        <w:rPr>
          <w:rFonts w:hint="eastAsia"/>
        </w:rPr>
        <w:t xml:space="preserve">滑轮组的机械效率为80%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如图所示，是能在火星上飞行的直升机——机智号，其质量为</w:t>
      </w:r>
    </w:p>
    <w:p>
      <w:pPr>
        <w:pStyle w:val="FirstParagraph"/>
      </w:pPr>
      <w:r>
        <w:rPr>
          <w:rFonts w:hint="eastAsia"/>
        </w:rPr>
        <w:t xml:space="preserve">1.8kg，飞行时旋翼转速达到每分钟</w:t>
      </w:r>
      <w:r>
        <w:t xml:space="preserve"> </w:t>
      </w:r>
      <w:r>
        <w:rPr>
          <w:rFonts w:hint="eastAsia"/>
        </w:rPr>
        <w:t xml:space="preserve">2400转，是地球上普通直升机旋翼转速的</w:t>
      </w:r>
      <w:r>
        <w:t xml:space="preserve"> </w:t>
      </w:r>
      <w:r>
        <w:rPr>
          <w:rFonts w:hint="eastAsia"/>
        </w:rPr>
        <w:t xml:space="preserve">8倍以上，地球上的直升机飞行时，旋翼在空气中旋转获得相对气流，从而获得升力（火星表面g取4N/kg）。下列说法中正确的是（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295900" cy="28321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火星表面没有气体</w:t>
      </w:r>
      <w:r>
        <w:t xml:space="preserve"> B. </w:t>
      </w:r>
      <w:r>
        <w:rPr>
          <w:rFonts w:hint="eastAsia"/>
        </w:rPr>
        <w:t xml:space="preserve">火星表面有稀薄的气体C.</w:t>
      </w:r>
      <w:r>
        <w:t xml:space="preserve"> </w:t>
      </w:r>
      <w:r>
        <w:rPr>
          <w:rFonts w:hint="eastAsia"/>
        </w:rPr>
        <w:t xml:space="preserve">机智号在火星上重为18N</w:t>
      </w:r>
      <w:r>
        <w:t xml:space="preserve"> D. </w:t>
      </w:r>
      <w:r>
        <w:rPr>
          <w:rFonts w:hint="eastAsia"/>
        </w:rPr>
        <w:t xml:space="preserve">机智号从地球到火星质量减小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用如图所示的电路探究通过导体的电流与电阻的关系。器材有：干电池</w:t>
      </w:r>
      <w:r>
        <w:t xml:space="preserve"> 2 </w:t>
      </w:r>
      <w:r>
        <w:rPr>
          <w:rFonts w:hint="eastAsia"/>
        </w:rPr>
        <w:t xml:space="preserve">节（每节</w:t>
      </w:r>
    </w:p>
    <w:p>
      <w:pPr>
        <w:pStyle w:val="FirstParagraph"/>
      </w:pPr>
      <w:r>
        <w:rPr>
          <w:rFonts w:hint="eastAsia"/>
        </w:rPr>
        <w:t xml:space="preserve">1.5V，串联使用），开关、滑动变阻器（20Ω</w:t>
      </w:r>
      <w:r>
        <w:t xml:space="preserve"> </w:t>
      </w:r>
      <w:r>
        <w:rPr>
          <w:rFonts w:hint="eastAsia"/>
        </w:rPr>
        <w:t xml:space="preserve">2A）、电压表、电流表各一个，阻值为</w:t>
      </w:r>
      <w:r>
        <w:t xml:space="preserve"> </w:t>
      </w:r>
      <w:r>
        <w:rPr>
          <w:rFonts w:hint="eastAsia"/>
        </w:rPr>
        <w:t xml:space="preserve">5Ω、10Ω、15Ω、20Ω的定值电阻各一个，导线若干，连接好电路，设定加在电阻两端的电压为</w:t>
      </w:r>
    </w:p>
    <w:p>
      <w:pPr>
        <w:pStyle w:val="BodyText"/>
      </w:pPr>
      <w:r>
        <w:rPr>
          <w:rFonts w:hint="eastAsia"/>
        </w:rPr>
        <w:t xml:space="preserve">1.2V进行探究，发现在获得两组数据后无法再进行实验，为了继续使用前面两组数据，利用现有器材完成探究，下列方案中可行的是（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08600" cy="38862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①用1节干电池作</w:t>
      </w:r>
      <w:r>
        <w:t xml:space="preserve"> </w:t>
      </w:r>
      <w:r>
        <w:rPr>
          <w:rFonts w:hint="eastAsia"/>
        </w:rPr>
        <w:t xml:space="preserve">电源②将设定加在电阻两端的电压调整为2V③将5Ω的电阻串联在开关和滑动变阻器之间</w:t>
      </w:r>
    </w:p>
    <w:p>
      <w:pPr>
        <w:pStyle w:val="BodyText"/>
      </w:pPr>
      <w:r>
        <w:rPr>
          <w:rFonts w:hint="eastAsia"/>
        </w:rPr>
        <w:t xml:space="preserve">④将10Ω的电阻串联在开关和滑动变阻器之间A.</w:t>
      </w:r>
      <w:r>
        <w:t xml:space="preserve"> </w:t>
      </w:r>
      <w:r>
        <w:rPr>
          <w:rFonts w:hint="eastAsia"/>
        </w:rPr>
        <w:t xml:space="preserve">只有①②</w:t>
      </w:r>
      <w:r>
        <w:t xml:space="preserve"> B. </w:t>
      </w:r>
      <w:r>
        <w:rPr>
          <w:rFonts w:hint="eastAsia"/>
        </w:rPr>
        <w:t xml:space="preserve">只有①④</w:t>
      </w:r>
      <w:r>
        <w:t xml:space="preserve"> C. </w:t>
      </w:r>
      <w:r>
        <w:rPr>
          <w:rFonts w:hint="eastAsia"/>
        </w:rPr>
        <w:t xml:space="preserve">只有③④</w:t>
      </w:r>
      <w:r>
        <w:t xml:space="preserve"> D. </w:t>
      </w:r>
      <w:r>
        <w:rPr>
          <w:rFonts w:hint="eastAsia"/>
        </w:rPr>
        <w:t xml:space="preserve">只有①③④</w:t>
      </w:r>
    </w:p>
    <w:bookmarkEnd w:id="43"/>
    <w:bookmarkStart w:id="80" w:name="二填空题本题共-12小题每空-1分共-36分"/>
    <w:p>
      <w:pPr>
        <w:pStyle w:val="Heading2"/>
      </w:pPr>
      <w:r>
        <w:rPr>
          <w:rFonts w:hint="eastAsia"/>
        </w:rPr>
        <w:t xml:space="preserve">二、填空题（本题共</w:t>
      </w:r>
      <w:r>
        <w:t xml:space="preserve"> </w:t>
      </w:r>
      <w:r>
        <w:rPr>
          <w:rFonts w:hint="eastAsia"/>
        </w:rPr>
        <w:t xml:space="preserve">12小题，每空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36分）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如图所示，将正在响铃的闹钟悬挂在与抽气机相连的密闭玻璃罩内，听到的声音是闹铃______产生的。用抽气机抽气，听到的铃声越来越小，由此推测，声音不能在______中传播。</w:t>
      </w:r>
    </w:p>
    <w:p>
      <w:pPr>
        <w:pStyle w:val="FirstParagraph"/>
      </w:pPr>
      <w:r>
        <w:drawing>
          <wp:inline>
            <wp:extent cx="2197100" cy="37211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做“观察水的沸腾”实验时，电热水壶中装有适量的水，闭合开关加热。当水沸腾时，温度计的示数如图所示为_</w:t>
      </w:r>
      <w:r>
        <w:t xml:space="preserve"> </w:t>
      </w:r>
      <w:r>
        <w:rPr>
          <w:rFonts w:hint="eastAsia"/>
        </w:rPr>
        <w:t xml:space="preserve">_℃。玻璃片下表面出现小水珠，这是</w:t>
      </w:r>
      <w:r>
        <w:t xml:space="preserve"> </w:t>
      </w:r>
      <w:r>
        <w:rPr>
          <w:rFonts w:hint="eastAsia"/>
        </w:rPr>
        <w:t xml:space="preserve">__（填物态变化名称）现象。停止加热，水不能继</w:t>
      </w:r>
    </w:p>
    <w:p>
      <w:pPr>
        <w:pStyle w:val="FirstParagraph"/>
      </w:pPr>
      <w:r>
        <w:rPr>
          <w:rFonts w:hint="eastAsia"/>
        </w:rPr>
        <w:t xml:space="preserve">续沸腾，这说明沸腾时需要</w:t>
      </w:r>
    </w:p>
    <w:p>
      <w:pPr>
        <w:pStyle w:val="BodyText"/>
      </w:pPr>
      <w:r>
        <w:drawing>
          <wp:inline>
            <wp:extent cx="5334000" cy="3877325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1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6"/>
        </w:numPr>
      </w:pPr>
      <w:r>
        <w:rPr>
          <w:rFonts w:hint="eastAsia"/>
        </w:rPr>
        <w:t xml:space="preserve">如图所示是小球下落过程中每隔相等时间曝光一次所得的照片，其中小球运动的参照物是比较小球在相等时间内通过的</w:t>
      </w:r>
      <w:r>
        <w:t xml:space="preserve"> </w:t>
      </w:r>
      <w:r>
        <w:rPr>
          <w:rFonts w:hint="eastAsia"/>
        </w:rPr>
        <w:t xml:space="preserve">_，可知小球的速度越来越</w:t>
      </w:r>
    </w:p>
    <w:p>
      <w:pPr>
        <w:numPr>
          <w:ilvl w:val="0"/>
          <w:numId w:val="1016"/>
        </w:numPr>
      </w:pPr>
      <w:r>
        <w:rPr>
          <w:rFonts w:hint="eastAsia"/>
        </w:rPr>
        <w:t xml:space="preserve">将导体AB、开关、灵敏电流计、蹄形磁体按如图方式组装起来，______开关后，让导体AB水平向右运动，会观察到电流计指针偏转，说明回路中有______产生。</w:t>
      </w:r>
    </w:p>
    <w:p>
      <w:pPr>
        <w:pStyle w:val="FirstParagraph"/>
      </w:pPr>
      <w:r>
        <w:drawing>
          <wp:inline>
            <wp:extent cx="4495800" cy="39878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1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如图所示，将摆球从A点静止释放，经过最低点O到达B点，A、B两点等高，摆球到达B点时动能为_J；摆球从A点到O点的过程中，______能转化为动能。整个过程中，摆球的机械能大小______（选填“不变”或“减小”）。</w:t>
      </w:r>
    </w:p>
    <w:p>
      <w:pPr>
        <w:pStyle w:val="FirstParagraph"/>
      </w:pPr>
      <w:r>
        <w:drawing>
          <wp:inline>
            <wp:extent cx="3924300" cy="34798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在探究影响滑动摩擦力大小的因素时，将木块放在水平木板上，用弹簧测力计沿水平方向匀速拉动木块，弹簧测力计的示数如图所示，此时木块所受滑动摩擦力大小为______N；再将毛巾平铺在木板上进行实验，可探究滑动摩擦力大小与_</w:t>
      </w:r>
      <w:r>
        <w:t xml:space="preserve"> </w:t>
      </w:r>
      <w:r>
        <w:rPr>
          <w:rFonts w:hint="eastAsia"/>
        </w:rPr>
        <w:t xml:space="preserve">_的关系；为了探究滑动摩擦力大小与压力的关系，你的做法是：</w:t>
      </w:r>
    </w:p>
    <w:p>
      <w:pPr>
        <w:pStyle w:val="FirstParagraph"/>
      </w:pPr>
      <w:r>
        <w:drawing>
          <wp:inline>
            <wp:extent cx="4457700" cy="3048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6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2024年</w:t>
      </w:r>
      <w:r>
        <w:t xml:space="preserve"> </w:t>
      </w:r>
      <w:r>
        <w:rPr>
          <w:rFonts w:hint="eastAsia"/>
        </w:rPr>
        <w:t xml:space="preserve">3月</w:t>
      </w:r>
      <w:r>
        <w:t xml:space="preserve"> </w:t>
      </w:r>
      <w:r>
        <w:rPr>
          <w:rFonts w:hint="eastAsia"/>
        </w:rPr>
        <w:t xml:space="preserve">20日，我国探月工程四期“鹊桥二号”中继星成功发射，它通过______实现地球与月球背面的信息传递。如图是中继星的星载天线熔比模型，形如“金色大伞”，“伞面”由高反射率的“镀金钼丝”制成，能将信号______（选填“反射”或“折射”）会聚到信号接收器，实现信息传输。“镀金钼丝”还具有热膨胀系数低的性质，可以确保其在温度变化较大时__</w:t>
      </w:r>
      <w:r>
        <w:t xml:space="preserve"> </w:t>
      </w:r>
      <w:r>
        <w:rPr>
          <w:rFonts w:hint="eastAsia"/>
        </w:rPr>
        <w:t xml:space="preserve">（选填“容易”或“不易”）发生形变。</w:t>
      </w:r>
    </w:p>
    <w:p>
      <w:pPr>
        <w:pStyle w:val="FirstParagraph"/>
      </w:pPr>
      <w:r>
        <w:drawing>
          <wp:inline>
            <wp:extent cx="5334000" cy="4532077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7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32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生活中常用如图所示的吸盘挂钩来挂毛巾，使用时排尽吸盘内的空气，吸附在_</w:t>
      </w:r>
      <w:r>
        <w:t xml:space="preserve"> </w:t>
      </w:r>
      <w:r>
        <w:rPr>
          <w:rFonts w:hint="eastAsia"/>
        </w:rPr>
        <w:t xml:space="preserve">（选填“平整”或“不平整”）的墙面上，以防止漏气。若吸盘的横截面积为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，外界大气压为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rPr>
          <w:rFonts w:hint="eastAsia"/>
        </w:rPr>
        <w:t xml:space="preserve">，则排尽空气后的吸盘受到的大气压力为___</w:t>
      </w:r>
      <w:r>
        <w:t xml:space="preserve"> </w:t>
      </w:r>
      <w:r>
        <w:rPr>
          <w:rFonts w:hint="eastAsia"/>
        </w:rPr>
        <w:t xml:space="preserve">_N，吸盘挂钩不会掉落是因为受到墙壁对它竖直向上的</w:t>
      </w:r>
      <w:r>
        <w:t xml:space="preserve"> </w:t>
      </w:r>
      <w:r>
        <w:rPr>
          <w:rFonts w:hint="eastAsia"/>
        </w:rPr>
        <w:t xml:space="preserve">力。</w:t>
      </w:r>
    </w:p>
    <w:p>
      <w:pPr>
        <w:pStyle w:val="FirstParagraph"/>
      </w:pPr>
      <w:r>
        <w:drawing>
          <wp:inline>
            <wp:extent cx="2057400" cy="47371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8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73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用如图所示的电路测量小灯泡的功率，实验原理是：______。闭合开关，调节滑动变阻器滑片</w:t>
      </w:r>
      <w:r>
        <w:t xml:space="preserve"> </w:t>
      </w:r>
      <w:r>
        <w:rPr>
          <w:rFonts w:hint="eastAsia"/>
        </w:rPr>
        <w:t xml:space="preserve">P，分别使电压表的示数小于、等于和略大于小灯泡的额定电压</w:t>
      </w:r>
    </w:p>
    <w:p>
      <w:pPr>
        <w:pStyle w:val="FirstParagraph"/>
      </w:pPr>
      <w:r>
        <w:rPr>
          <w:rFonts w:hint="eastAsia"/>
        </w:rPr>
        <w:t xml:space="preserve">3.8V，观察小灯泡的亮度，读出电压表、电流表的示数记录在下表中。则小灯泡L的额定功率为__</w:t>
      </w:r>
      <w:r>
        <w:t xml:space="preserve"> </w:t>
      </w:r>
      <w:r>
        <w:rPr>
          <w:rFonts w:hint="eastAsia"/>
        </w:rPr>
        <w:t xml:space="preserve">_W，小灯泡的亮度由_</w:t>
      </w:r>
      <w:r>
        <w:t xml:space="preserve"> </w:t>
      </w:r>
      <w:r>
        <w:rPr>
          <w:rFonts w:hint="eastAsia"/>
        </w:rPr>
        <w:t xml:space="preserve">__决定。</w:t>
      </w:r>
    </w:p>
    <w:p>
      <w:pPr>
        <w:pStyle w:val="BodyText"/>
      </w:pPr>
      <w:r>
        <w:drawing>
          <wp:inline>
            <wp:extent cx="4064000" cy="2298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9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实验序号</w:t>
      </w:r>
    </w:p>
    <w:p>
      <w:pPr>
        <w:pStyle w:val="BodyText"/>
      </w:pPr>
      <w:r>
        <w:rPr>
          <w:rFonts w:hint="eastAsia"/>
        </w:rPr>
        <w:t xml:space="preserve">电压U/V</w:t>
      </w:r>
    </w:p>
    <w:p>
      <w:pPr>
        <w:pStyle w:val="BodyText"/>
      </w:pPr>
      <w:r>
        <w:rPr>
          <w:rFonts w:hint="eastAsia"/>
        </w:rPr>
        <w:t xml:space="preserve">电流I/A</w:t>
      </w:r>
    </w:p>
    <w:p>
      <w:pPr>
        <w:pStyle w:val="BodyText"/>
      </w:pPr>
      <w:r>
        <w:rPr>
          <w:rFonts w:hint="eastAsia"/>
        </w:rPr>
        <w:t xml:space="preserve">小灯泡的亮度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3.0</w:t>
      </w:r>
    </w:p>
    <w:p>
      <w:pPr>
        <w:pStyle w:val="BodyText"/>
      </w:pPr>
      <w:r>
        <w:t xml:space="preserve">0.28</w:t>
      </w:r>
    </w:p>
    <w:p>
      <w:pPr>
        <w:pStyle w:val="BodyText"/>
      </w:pPr>
      <w:r>
        <w:rPr>
          <w:rFonts w:hint="eastAsia"/>
        </w:rPr>
        <w:t xml:space="preserve">较亮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3.8</w:t>
      </w:r>
    </w:p>
    <w:p>
      <w:pPr>
        <w:pStyle w:val="BodyText"/>
      </w:pPr>
      <w:r>
        <w:t xml:space="preserve">0.30</w:t>
      </w:r>
    </w:p>
    <w:p>
      <w:pPr>
        <w:pStyle w:val="BodyText"/>
      </w:pPr>
      <w:r>
        <w:rPr>
          <w:rFonts w:hint="eastAsia"/>
        </w:rPr>
        <w:t xml:space="preserve">正常发光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4.2</w:t>
      </w:r>
    </w:p>
    <w:p>
      <w:pPr>
        <w:pStyle w:val="BodyText"/>
      </w:pPr>
      <w:r>
        <w:t xml:space="preserve">0.32</w:t>
      </w:r>
    </w:p>
    <w:p>
      <w:pPr>
        <w:pStyle w:val="BodyText"/>
      </w:pPr>
      <w:r>
        <w:rPr>
          <w:rFonts w:hint="eastAsia"/>
        </w:rPr>
        <w:t xml:space="preserve">过亮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测量正方体金属块</w:t>
      </w:r>
      <w:r>
        <w:t xml:space="preserve"> </w:t>
      </w:r>
      <w:r>
        <w:rPr>
          <w:rFonts w:hint="eastAsia"/>
        </w:rPr>
        <w:t xml:space="preserve">密度，用刻度尺测量金属块的边长，如图甲所示，用托盘天平测量质量，把天平放在水平桌面上，游码移到标尺的“0”刻度线后，发现指针偏向分度盘中央刻度线的右侧，此时应向调节平衡螺母，直到天平平衡。将金属块放在天平的左盘，添加砝码，移动游码，天平再次平衡，如图乙所示。则金属块的质量为______g，密度为</w:t>
      </w:r>
      <w:r>
        <w:t xml:space="preserve"> </w:t>
      </w:r>
      <m:oMath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C</w:t>
      </w:r>
    </w:p>
    <w:p>
      <w:pPr>
        <w:pStyle w:val="FirstParagraph"/>
      </w:pPr>
      <w:r>
        <w:drawing>
          <wp:inline>
            <wp:extent cx="4737100" cy="36830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20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2715687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1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56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用如图所示的装置探究影响电流热效应的因素。甲、乙、丙三个相同的容器内均装有质量相等的煤油，电阻丝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sSub>
          <m:e>
            <m:r>
              <m:t>R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浸没在煤油中，其中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5</m:t>
        </m:r>
        <m:r>
          <m:rPr>
            <m:sty m:val="p"/>
          </m:rPr>
          <m:t>Ω</m:t>
        </m:r>
      </m:oMath>
      <w:r>
        <w:t xml:space="preserve"> </w:t>
      </w:r>
      <m:oMath>
        <m:sSub>
          <m:e>
            <m:r>
              <m:t>R</m:t>
            </m:r>
          </m:e>
          <m:sub>
            <m:r>
              <m:t>3</m:t>
            </m:r>
          </m:sub>
        </m:sSub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。闭合开关前，记录下煤油的初温度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，开关S接a、调节滑动变阻器滑片</w:t>
      </w:r>
      <w:r>
        <w:t xml:space="preserve"> </w:t>
      </w:r>
      <w:r>
        <w:rPr>
          <w:rFonts w:hint="eastAsia"/>
        </w:rPr>
        <w:t xml:space="preserve">P，使电流表的示数为1A，记录下第100s和第</w:t>
      </w:r>
      <w:r>
        <w:t xml:space="preserve"> </w:t>
      </w:r>
      <w:r>
        <w:rPr>
          <w:rFonts w:hint="eastAsia"/>
        </w:rPr>
        <w:t xml:space="preserve">200s时甲容器中煤油的末温度</w:t>
      </w:r>
      <w:r>
        <w:t xml:space="preserve"> </w:t>
      </w:r>
      <w:r>
        <w:rPr>
          <w:rFonts w:hint="eastAsia"/>
        </w:rPr>
        <w:t xml:space="preserve">t；开关S接b，调节滑片</w:t>
      </w:r>
      <w:r>
        <w:t xml:space="preserve"> </w:t>
      </w:r>
      <w:r>
        <w:rPr>
          <w:rFonts w:hint="eastAsia"/>
        </w:rPr>
        <w:t xml:space="preserve">P，使电流表的示数为0.5A，记录下第200s时乙、丙容器中煤油的末温度</w:t>
      </w:r>
      <w:r>
        <w:t xml:space="preserve"> </w:t>
      </w:r>
      <w:r>
        <w:rPr>
          <w:rFonts w:hint="eastAsia"/>
        </w:rPr>
        <w:t xml:space="preserve">t，断开开关，结果如下表，比较序号①②可得：当通过导体的电流和导体的______相等时，导体产生的热量与通电_</w:t>
      </w:r>
      <w:r>
        <w:t xml:space="preserve"> </w:t>
      </w:r>
      <w:r>
        <w:rPr>
          <w:rFonts w:hint="eastAsia"/>
        </w:rPr>
        <w:t xml:space="preserve">_有关。比较序号②和_</w:t>
      </w:r>
      <w:r>
        <w:t xml:space="preserve"> </w:t>
      </w:r>
      <w:r>
        <w:rPr>
          <w:rFonts w:hint="eastAsia"/>
        </w:rPr>
        <w:t xml:space="preserve">可知导体产生的热量与电流大小有关。实验中，电阻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产生的热量</w:t>
      </w:r>
    </w:p>
    <w:p>
      <w:pPr>
        <w:pStyle w:val="FirstParagraph"/>
      </w:pPr>
      <w:r>
        <w:rPr>
          <w:rFonts w:hint="eastAsia"/>
        </w:rPr>
        <w:t xml:space="preserve">为</w:t>
      </w:r>
      <w:r>
        <w:t xml:space="preserve"> _J。</w:t>
      </w:r>
    </w:p>
    <w:p>
      <w:pPr>
        <w:pStyle w:val="BodyText"/>
      </w:pPr>
      <w:r>
        <w:drawing>
          <wp:inline>
            <wp:extent cx="5334000" cy="2870969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2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序号</w:t>
      </w:r>
    </w:p>
    <w:p>
      <w:pPr>
        <w:pStyle w:val="BodyText"/>
      </w:pPr>
      <w:r>
        <w:rPr>
          <w:rFonts w:hint="eastAsia"/>
        </w:rPr>
        <w:t xml:space="preserve">电阻</w:t>
      </w:r>
    </w:p>
    <w:p>
      <w:pPr>
        <w:pStyle w:val="BodyText"/>
      </w:pPr>
      <w:r>
        <w:t xml:space="preserve">I/A</w:t>
      </w:r>
    </w:p>
    <w:p>
      <w:pPr>
        <w:pStyle w:val="BodyText"/>
      </w:pPr>
      <w:r>
        <w:rPr>
          <w:rFonts w:hint="eastAsia"/>
        </w:rPr>
        <w:t xml:space="preserve">时间/s</w:t>
      </w:r>
    </w:p>
    <w:p>
      <w:pPr>
        <w:pStyle w:val="BodyText"/>
      </w:pPr>
      <m:oMath>
        <m:sSub>
          <m:e>
            <m:r>
              <m:t>t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/°C</w:t>
      </w:r>
    </w:p>
    <w:p>
      <w:pPr>
        <w:pStyle w:val="BodyText"/>
      </w:pPr>
      <w:r>
        <w:t xml:space="preserve">t/°C</w:t>
      </w:r>
    </w:p>
    <w:p>
      <w:pPr>
        <w:pStyle w:val="BodyText"/>
      </w:pPr>
      <w:r>
        <w:t xml:space="preserve">1</w:t>
      </w:r>
    </w:p>
    <w:p>
      <w:pPr>
        <w:pStyle w:val="BodyText"/>
      </w:pPr>
      <m:oMath>
        <m:sSub>
          <m:e>
            <m:r>
              <m:t>R</m:t>
            </m:r>
          </m:e>
          <m:sub>
            <m:r>
              <m:t>1</m:t>
            </m:r>
          </m:sub>
        </m:sSub>
      </m:oMath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100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34</w:t>
      </w:r>
    </w:p>
    <w:p>
      <w:pPr>
        <w:pStyle w:val="BodyText"/>
      </w:pPr>
      <w:r>
        <w:t xml:space="preserve">2</w:t>
      </w:r>
    </w:p>
    <w:p>
      <w:pPr>
        <w:pStyle w:val="BodyText"/>
      </w:pPr>
      <m:oMath>
        <m:sSub>
          <m:e>
            <m:r>
              <m:t>R</m:t>
            </m:r>
          </m:e>
          <m:sub>
            <m:r>
              <m:t>1</m:t>
            </m:r>
          </m:sub>
        </m:sSub>
      </m:oMath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200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48</w:t>
      </w:r>
    </w:p>
    <w:p>
      <w:pPr>
        <w:pStyle w:val="BodyText"/>
      </w:pPr>
      <w:r>
        <w:t xml:space="preserve">3</w:t>
      </w:r>
    </w:p>
    <w:p>
      <w:pPr>
        <w:pStyle w:val="BodyText"/>
      </w:pPr>
      <m:oMath>
        <m:sSub>
          <m:e>
            <m:r>
              <m:t>R</m:t>
            </m:r>
          </m:e>
          <m:sub>
            <m:r>
              <m:t>2</m:t>
            </m:r>
          </m:sub>
        </m:sSub>
      </m:oMath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200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27</w:t>
      </w:r>
    </w:p>
    <w:p>
      <w:pPr>
        <w:pStyle w:val="BodyText"/>
      </w:pPr>
      <w:r>
        <w:t xml:space="preserve">4</w:t>
      </w:r>
    </w:p>
    <w:p>
      <w:pPr>
        <w:pStyle w:val="BodyText"/>
      </w:pPr>
      <m:oMath>
        <m:sSub>
          <m:e>
            <m:r>
              <m:t>R</m:t>
            </m:r>
          </m:e>
          <m:sub>
            <m:r>
              <m:t>3</m:t>
            </m:r>
          </m:sub>
        </m:sSub>
      </m:oMath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200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34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如图是《天工开物》中记载的我国古代的提水工具“辘轳”，在两个支架上摆放一根直的硬棒，支点为</w:t>
      </w:r>
      <m:oMath>
        <m:sSub>
          <m:e>
            <m:r>
              <m:t>O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O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，A</w:t>
      </w:r>
      <w:r>
        <w:t xml:space="preserve"> </w:t>
      </w:r>
      <w:r>
        <w:rPr>
          <w:rFonts w:hint="eastAsia"/>
        </w:rPr>
        <w:t xml:space="preserve">端系一石块，B</w:t>
      </w:r>
      <w:r>
        <w:t xml:space="preserve"> </w:t>
      </w:r>
      <w:r>
        <w:rPr>
          <w:rFonts w:hint="eastAsia"/>
        </w:rPr>
        <w:t xml:space="preserve">端装有轮轴，轮轴能绕着硬棒转动，悬吊空桶的绳索另一端绕过轮轴后系紧在轮轴上，若空桶质量为</w:t>
      </w:r>
      <w:r>
        <w:t xml:space="preserve"> </w:t>
      </w:r>
      <w:r>
        <w:rPr>
          <w:rFonts w:hint="eastAsia"/>
        </w:rPr>
        <w:t xml:space="preserve">10kg，轮轴质量为</w:t>
      </w:r>
      <w:r>
        <w:t xml:space="preserve"> </w:t>
      </w:r>
      <w:r>
        <w:rPr>
          <w:rFonts w:hint="eastAsia"/>
        </w:rPr>
        <w:t xml:space="preserve">10kg，空桶和轮轴对硬棒的作用力视作施加在B位置。</w:t>
      </w:r>
      <w:r>
        <w:t xml:space="preserve"> </w:t>
      </w:r>
      <m:oMath>
        <m:sSub>
          <m:e>
            <m:r>
              <m:t>O</m:t>
            </m:r>
          </m:e>
          <m:sub>
            <m:r>
              <m:t>1</m:t>
            </m:r>
          </m:sub>
        </m:sSub>
        <m:r>
          <m:t>A</m:t>
        </m:r>
      </m:oMath>
      <w:r>
        <w:t xml:space="preserve"> </w:t>
      </w:r>
      <w:r>
        <w:rPr>
          <w:rFonts w:hint="eastAsia"/>
        </w:rPr>
        <w:t xml:space="preserve">长为0.6m，</w:t>
      </w:r>
      <w:r>
        <w:t xml:space="preserve"> </w:t>
      </w:r>
      <m:oMath>
        <m:sSub>
          <m:e>
            <m:r>
              <m:t>O</m:t>
            </m:r>
          </m:e>
          <m:sub>
            <m:r>
              <m:t>1</m:t>
            </m:r>
          </m:sub>
        </m:sSub>
        <m:sSub>
          <m:e>
            <m:r>
              <m:t>O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长为</w:t>
      </w:r>
      <w:r>
        <w:t xml:space="preserve"> </w:t>
      </w:r>
      <w:r>
        <w:rPr>
          <w:rFonts w:hint="eastAsia"/>
        </w:rPr>
        <w:t xml:space="preserve">1m，</w:t>
      </w:r>
      <w:r>
        <w:t xml:space="preserve"> </w:t>
      </w:r>
      <m:oMath>
        <m:sSub>
          <m:e>
            <m:r>
              <m:t>O</m:t>
            </m:r>
          </m:e>
          <m:sub>
            <m:r>
              <m:t>2</m:t>
            </m:r>
          </m:sub>
        </m:sSub>
        <m:r>
          <m:t>B</m:t>
        </m:r>
      </m:oMath>
      <w:r>
        <w:t xml:space="preserve"> </w:t>
      </w:r>
      <w:r>
        <w:rPr>
          <w:rFonts w:hint="eastAsia"/>
        </w:rPr>
        <w:t xml:space="preserve">长为</w:t>
      </w:r>
    </w:p>
    <w:p>
      <w:pPr>
        <w:pStyle w:val="FirstParagraph"/>
      </w:pPr>
      <w:r>
        <w:rPr>
          <w:rFonts w:hint="eastAsia"/>
        </w:rPr>
        <w:t xml:space="preserve">0.8m，硬棒及绳索质量忽略不计。（g取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34000" cy="3069771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3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69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（1）人对辘轳不施加力。桶中未装水，为保证硬棒不会翻转，石块质量最多为______kg；若A点系上质量为</w:t>
      </w:r>
      <w:r>
        <w:t xml:space="preserve"> </w:t>
      </w:r>
      <w:r>
        <w:rPr>
          <w:rFonts w:hint="eastAsia"/>
        </w:rPr>
        <w:t xml:space="preserve">40kg的石块，提水时为保证硬棒不翻转，桶中最多可装______kg的水；</w:t>
      </w:r>
    </w:p>
    <w:p>
      <w:pPr>
        <w:pStyle w:val="BodyText"/>
      </w:pPr>
      <w:r>
        <w:rPr>
          <w:rFonts w:hint="eastAsia"/>
        </w:rPr>
        <w:t xml:space="preserve">（2）若桶内水的质量为</w:t>
      </w:r>
      <w:r>
        <w:t xml:space="preserve"> </w:t>
      </w:r>
      <w:r>
        <w:rPr>
          <w:rFonts w:hint="eastAsia"/>
        </w:rPr>
        <w:t xml:space="preserve">40kg，人用时</w:t>
      </w:r>
      <w:r>
        <w:t xml:space="preserve"> </w:t>
      </w:r>
      <w:r>
        <w:rPr>
          <w:rFonts w:hint="eastAsia"/>
        </w:rPr>
        <w:t xml:space="preserve">20s将桶匀速提升</w:t>
      </w:r>
      <w:r>
        <w:t xml:space="preserve"> </w:t>
      </w:r>
      <w:r>
        <w:rPr>
          <w:rFonts w:hint="eastAsia"/>
        </w:rPr>
        <w:t xml:space="preserve">3m，此时辘轳提水的机械效率为</w:t>
      </w:r>
      <w:r>
        <w:t xml:space="preserve"> </w:t>
      </w:r>
      <w:r>
        <w:rPr>
          <w:rFonts w:hint="eastAsia"/>
        </w:rPr>
        <w:t xml:space="preserve">50%，则桶对水做的功为______J，人做功的功率为______W。</w:t>
      </w:r>
    </w:p>
    <w:bookmarkEnd w:id="80"/>
    <w:bookmarkStart w:id="129" w:name="三解答题本题共-6小题共-40分其中-2630题应写出必要的解题过程"/>
    <w:p>
      <w:pPr>
        <w:pStyle w:val="Heading2"/>
      </w:pPr>
      <w:r>
        <w:rPr>
          <w:rFonts w:hint="eastAsia"/>
        </w:rPr>
        <w:t xml:space="preserve">三、解答题（本题共</w:t>
      </w:r>
      <w:r>
        <w:t xml:space="preserve"> </w:t>
      </w:r>
      <w:r>
        <w:rPr>
          <w:rFonts w:hint="eastAsia"/>
        </w:rPr>
        <w:t xml:space="preserve">6小题，共</w:t>
      </w:r>
      <w:r>
        <w:t xml:space="preserve"> </w:t>
      </w:r>
      <w:r>
        <w:rPr>
          <w:rFonts w:hint="eastAsia"/>
        </w:rPr>
        <w:t xml:space="preserve">40分。其中</w:t>
      </w:r>
      <w:r>
        <w:t xml:space="preserve"> </w:t>
      </w:r>
      <w:r>
        <w:rPr>
          <w:rFonts w:hint="eastAsia"/>
        </w:rPr>
        <w:t xml:space="preserve">26、30题应写出必要的解题过程）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在图中作出物体ABC通过平面镜所成的像。</w:t>
      </w:r>
    </w:p>
    <w:p>
      <w:pPr>
        <w:pStyle w:val="FirstParagraph"/>
      </w:pPr>
      <w:r>
        <w:drawing>
          <wp:inline>
            <wp:extent cx="3048000" cy="45974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24.jp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如图所示，小球处于静止状态，请画出小球受力的示意图。</w:t>
      </w:r>
    </w:p>
    <w:p>
      <w:pPr>
        <w:pStyle w:val="FirstParagraph"/>
      </w:pPr>
      <w:r>
        <w:drawing>
          <wp:inline>
            <wp:extent cx="3746500" cy="3187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25.jp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请在图的括号内标出通电螺线管左端的磁极，并在P点标出磁感线的方向。</w:t>
      </w:r>
    </w:p>
    <w:p>
      <w:pPr>
        <w:pStyle w:val="FirstParagraph"/>
      </w:pPr>
      <w:r>
        <w:drawing>
          <wp:inline>
            <wp:extent cx="4064000" cy="34290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26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我国海阳核电厂在利用核能发电的同时给居民供暖。其工作流程如图所示，核燃料反应堆内有低浓度的铀-235，发生核反应后产生大量的热，一回路和二回路是两个互不相通的水循环回路，一回路的水流过核燃料反应堆的堆芯，带走核反应堆产生的热量，在蒸汽发生器中将热量传递给二回路的水，然后流回堆芯，二回路的水在蒸汽发生器中受热，产生大量高温水蒸气，水蒸气做功推动汽轮机发电，做功后的水蒸气冷凝后返回蒸汽发生器。核能供暖是将发电之后的低品位余热取出来通过管道送给居民。单个机组，如果仅供电，每秒提供的电能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2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9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；若在供电的同时进行供热，每秒提供的电能为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2</m:t>
        </m:r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9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、热量为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对单个机组核燃料反应堆产生的能量使用效率提高了</w:t>
      </w:r>
    </w:p>
    <w:p>
      <w:pPr>
        <w:pStyle w:val="FirstParagraph"/>
      </w:pPr>
      <w:r>
        <w:rPr>
          <w:rFonts w:hint="eastAsia"/>
        </w:rPr>
        <w:t xml:space="preserve">3.2%。（标准煤的热值取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5334000" cy="254707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27.jp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7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（1）核燃料反应堆中的铀-235是______（选填“可再生”或“不可再生”）能源。二回路中的水在蒸汽发生器中发生______（填物态变化名称）吸收热量；</w:t>
      </w:r>
    </w:p>
    <w:p>
      <w:pPr>
        <w:pStyle w:val="BodyText"/>
      </w:pPr>
      <w:r>
        <w:rPr>
          <w:rFonts w:hint="eastAsia"/>
        </w:rPr>
        <w:t xml:space="preserve">（2）在下列方框中补充完整核能发电的能量转化过程</w:t>
      </w:r>
    </w:p>
    <w:p>
      <w:pPr>
        <w:pStyle w:val="BodyText"/>
      </w:pPr>
      <w:r>
        <w:drawing>
          <wp:inline>
            <wp:extent cx="5334000" cy="442002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28.jp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（3）若给居民供热</w:t>
      </w:r>
      <w:r>
        <w:t xml:space="preserve"> </w:t>
      </w:r>
      <m:oMath>
        <m:r>
          <m:t>5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1</m:t>
            </m:r>
            <m:r>
              <m:t>5</m:t>
            </m:r>
          </m:sup>
        </m:sSup>
        <m:r>
          <m:rPr>
            <m:sty m:val="p"/>
          </m:rPr>
          <m:t>]</m:t>
        </m:r>
      </m:oMath>
      <w:r>
        <w:t xml:space="preserve"> </w:t>
      </w:r>
      <w:r>
        <w:rPr>
          <w:rFonts w:hint="eastAsia"/>
        </w:rPr>
        <w:t xml:space="preserve">，相当于完全燃烧多少千克标准煤产生的热量？</w:t>
      </w:r>
    </w:p>
    <w:p>
      <w:pPr>
        <w:pStyle w:val="BodyText"/>
      </w:pPr>
      <w:r>
        <w:rPr>
          <w:rFonts w:hint="eastAsia"/>
        </w:rPr>
        <w:t xml:space="preserve">（4）单个机组核燃料反应堆每秒产生的能量为</w:t>
      </w:r>
      <w:r>
        <w:t xml:space="preserve"> _J。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探究光的反射规律，器材有：激光笔、平面镜、标有刻度的白色硬纸板（可沿中缝折叠）、白板；</w:t>
      </w:r>
    </w:p>
    <w:p>
      <w:pPr>
        <w:pStyle w:val="FirstParagraph"/>
      </w:pPr>
      <w:r>
        <w:drawing>
          <wp:inline>
            <wp:extent cx="5295900" cy="20574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29.jp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746500" cy="30734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30.jp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886200" cy="22733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31.jp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（1）如图甲所示，将一束光照射到平面镜上，它的反射光在光屏上形成一个光斑，保持光在平面镜上的入射点不变，减小入射光与平面镜的夹角，则光屏上的光斑向</w:t>
      </w:r>
      <w:r>
        <w:t xml:space="preserve"> </w:t>
      </w:r>
      <w:r>
        <w:rPr>
          <w:rFonts w:hint="eastAsia"/>
        </w:rPr>
        <w:t xml:space="preserve">__（选填“上”或“下”）移动；</w:t>
      </w:r>
    </w:p>
    <w:p>
      <w:pPr>
        <w:pStyle w:val="BodyText"/>
      </w:pPr>
      <w:r>
        <w:rPr>
          <w:rFonts w:hint="eastAsia"/>
        </w:rPr>
        <w:t xml:space="preserve">（2）利用图乙所示的装置进行探究；</w:t>
      </w:r>
    </w:p>
    <w:p>
      <w:pPr>
        <w:pStyle w:val="BodyText"/>
      </w:pPr>
      <w:r>
        <w:rPr>
          <w:rFonts w:hint="eastAsia"/>
        </w:rPr>
        <w:t xml:space="preserve">①平面镜水平放置，标有刻度的白色硬纸板竖直地立在平面镜上，使一束光紧贴纸板A，射向镜面上的O点，将纸板B绕接缝ON向前或向后翻折，当纸板B和纸板A在_____</w:t>
      </w:r>
      <w:r>
        <w:t xml:space="preserve"> </w:t>
      </w:r>
      <w:r>
        <w:rPr>
          <w:rFonts w:hint="eastAsia"/>
        </w:rPr>
        <w:t xml:space="preserve">_时，纸板B上能呈现反射光束；</w:t>
      </w:r>
    </w:p>
    <w:p>
      <w:pPr>
        <w:pStyle w:val="BodyText"/>
      </w:pPr>
      <w:r>
        <w:rPr>
          <w:rFonts w:hint="eastAsia"/>
        </w:rPr>
        <w:t xml:space="preserve">②改变入射光的方向，读出入射角和反射角的大小，将测得的数据记录在表格中，由此可知：反射角与入射角大小_</w:t>
      </w:r>
    </w:p>
    <w:p>
      <w:pPr>
        <w:pStyle w:val="BodyText"/>
      </w:pPr>
      <w:r>
        <w:rPr>
          <w:rFonts w:hint="eastAsia"/>
        </w:rPr>
        <w:t xml:space="preserve">实验序号</w:t>
      </w:r>
    </w:p>
    <w:p>
      <w:pPr>
        <w:pStyle w:val="BodyText"/>
      </w:pPr>
      <w:r>
        <w:rPr>
          <w:rFonts w:hint="eastAsia"/>
        </w:rPr>
        <w:t xml:space="preserve">入射角</w:t>
      </w:r>
    </w:p>
    <w:p>
      <w:pPr>
        <w:pStyle w:val="BodyText"/>
      </w:pPr>
      <w:r>
        <w:rPr>
          <w:rFonts w:hint="eastAsia"/>
        </w:rPr>
        <w:t xml:space="preserve">反射角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30°</w:t>
      </w:r>
    </w:p>
    <w:p>
      <w:pPr>
        <w:pStyle w:val="BodyText"/>
      </w:pPr>
      <w:r>
        <w:t xml:space="preserve">30°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45°</w:t>
      </w:r>
    </w:p>
    <w:p>
      <w:pPr>
        <w:pStyle w:val="BodyText"/>
      </w:pPr>
      <w:r>
        <w:t xml:space="preserve">45°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60°</w:t>
      </w:r>
    </w:p>
    <w:p>
      <w:pPr>
        <w:pStyle w:val="BodyText"/>
      </w:pPr>
      <w:r>
        <w:t xml:space="preserve">60°</w:t>
      </w:r>
    </w:p>
    <w:p>
      <w:pPr>
        <w:pStyle w:val="BodyText"/>
      </w:pPr>
      <w:r>
        <w:rPr>
          <w:rFonts w:hint="eastAsia"/>
        </w:rPr>
        <w:t xml:space="preserve">③用另一束光逆着反射光的方向射到镜面，观察到反射后的光会逆着原来入射光的方向射出，这表明：</w:t>
      </w:r>
    </w:p>
    <w:p>
      <w:pPr>
        <w:pStyle w:val="BodyText"/>
      </w:pPr>
      <w:r>
        <w:rPr>
          <w:rFonts w:hint="eastAsia"/>
        </w:rPr>
        <w:t xml:space="preserve">（3）利用如图丙所示的装置进行探究。让一束光斜射到平面镜上，在入射点O放置白板并调整位置，发现白板只在某一位置能同时呈现入射光和反射光，测得此时白板与镜面成</w:t>
      </w:r>
      <w:r>
        <w:t xml:space="preserve"> </w:t>
      </w:r>
      <m:oMath>
        <m:r>
          <m:t>9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角，说明白板与镜面的位置关系是：______，实验表明：__</w:t>
      </w:r>
    </w:p>
    <w:p>
      <w:pPr>
        <w:pStyle w:val="BodyText"/>
      </w:pPr>
      <w:r>
        <w:rPr>
          <w:rFonts w:hint="eastAsia"/>
        </w:rPr>
        <w:t xml:space="preserve">（4）自行车尾灯是由许多角反射器组成的反光装置，角反射器是由互相垂直的反光面组成的。当汽车的灯光照在尾灯上时，司机看到尾灯特别亮，原因是：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小红测量长度为1m的镍铬丝、铜丝的电阻，器材有：电源、开关、滑动变阻器、电流表、电压表、电阻箱（0~9999.9Ω），长度为40cm的导线若干。</w:t>
      </w:r>
    </w:p>
    <w:p>
      <w:pPr>
        <w:pStyle w:val="FirstParagraph"/>
      </w:pPr>
      <w:r>
        <w:drawing>
          <wp:inline>
            <wp:extent cx="5334000" cy="2575664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32.jp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5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644900" cy="2654300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33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  <w:r>
        <w:br/>
      </w:r>
      <w:r>
        <w:rPr>
          <w:rFonts w:hint="eastAsia"/>
        </w:rPr>
        <w:t xml:space="preserve">（1）①用如图甲所示的电路测量镍铬丝的电阻，请用笔画线代替导线，将电路连接完整</w:t>
      </w:r>
      <w:r>
        <w:t xml:space="preserve"> </w:t>
      </w:r>
      <w:r>
        <w:rPr>
          <w:rFonts w:hint="eastAsia"/>
        </w:rPr>
        <w:t xml:space="preserve">；</w:t>
      </w:r>
      <w:r>
        <w:br/>
      </w:r>
      <w:r>
        <w:rPr>
          <w:rFonts w:hint="eastAsia"/>
        </w:rPr>
        <w:t xml:space="preserve">②闭合开关前，将滑动变阻器的滑片P</w:t>
      </w:r>
      <w:r>
        <w:t xml:space="preserve"> </w:t>
      </w:r>
      <w:r>
        <w:rPr>
          <w:rFonts w:hint="eastAsia"/>
        </w:rPr>
        <w:t xml:space="preserve">置于______（选填“A”或“B”）端；</w:t>
      </w:r>
    </w:p>
    <w:p>
      <w:pPr>
        <w:pStyle w:val="BodyText"/>
      </w:pPr>
      <w:r>
        <w:rPr>
          <w:rFonts w:hint="eastAsia"/>
        </w:rPr>
        <w:t xml:space="preserve">③正确连接电路后，闭合开关，移动滑片P，读出电压表的示数U和电流表的示数I，记录在表格中。当电压表示数为</w:t>
      </w:r>
      <w:r>
        <w:t xml:space="preserve"> 2V </w:t>
      </w:r>
      <w:r>
        <w:rPr>
          <w:rFonts w:hint="eastAsia"/>
        </w:rPr>
        <w:t xml:space="preserve">时，电流表示数如图乙所示为______A，则镍铬丝的电阻为_____</w:t>
      </w:r>
      <w:r>
        <w:t xml:space="preserve"> </w:t>
      </w:r>
      <w:r>
        <w:rPr>
          <w:rFonts w:hint="eastAsia"/>
        </w:rPr>
        <w:t xml:space="preserve">_Ω，分析数据可得：当导体的电阻一定时，</w:t>
      </w:r>
    </w:p>
    <w:p>
      <w:pPr>
        <w:pStyle w:val="BodyText"/>
      </w:pPr>
      <w:r>
        <w:rPr>
          <w:rFonts w:hint="eastAsia"/>
        </w:rPr>
        <w:t xml:space="preserve">实验序号</w:t>
      </w:r>
    </w:p>
    <w:p>
      <w:pPr>
        <w:pStyle w:val="BodyText"/>
      </w:pPr>
      <w:r>
        <w:t xml:space="preserve">U/V</w:t>
      </w:r>
    </w:p>
    <w:p>
      <w:pPr>
        <w:pStyle w:val="BodyText"/>
      </w:pPr>
      <w:r>
        <w:t xml:space="preserve">I/A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0.2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0.3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drawing>
          <wp:inline>
            <wp:extent cx="3289300" cy="28702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34.jp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（2）小红用连接完整的图甲电路测量铜丝电阻时，发现电压表示数始终很小，于是按照图丙的电路图重新连接电路，R为铜丝，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为电阻箱，电源电压不变，闭合开关，调节电阻箱接入电路的阻值，当阻值为</w:t>
      </w:r>
    </w:p>
    <w:p>
      <w:pPr>
        <w:pStyle w:val="BodyText"/>
      </w:pPr>
      <w:r>
        <w:rPr>
          <w:rFonts w:hint="eastAsia"/>
        </w:rPr>
        <w:t xml:space="preserve">0.9Ω时，电压表示数为</w:t>
      </w:r>
      <w:r>
        <w:t xml:space="preserve"> </w:t>
      </w:r>
      <m:oMath>
        <m:r>
          <m:t>1</m:t>
        </m:r>
        <m:r>
          <m:rPr>
            <m:sty m:val="p"/>
          </m:rPr>
          <m:t>V</m:t>
        </m:r>
        <m:r>
          <m:rPr>
            <m:sty m:val="p"/>
          </m:rPr>
          <m:t>;</m:t>
        </m:r>
      </m:oMath>
      <w:r>
        <w:t xml:space="preserve"> </w:t>
      </w:r>
      <w:r>
        <w:rPr>
          <w:rFonts w:hint="eastAsia"/>
        </w:rPr>
        <w:t xml:space="preserve">；当阻值为</w:t>
      </w:r>
    </w:p>
    <w:p>
      <w:pPr>
        <w:pStyle w:val="BodyText"/>
      </w:pPr>
      <w:r>
        <w:rPr>
          <w:rFonts w:hint="eastAsia"/>
        </w:rPr>
        <w:t xml:space="preserve">0.2Ω时，电压表示数为2V。则铜丝电阻为______Ω，电源电压为___</w:t>
      </w:r>
      <w:r>
        <w:t xml:space="preserve"> __V。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制作简易的密度计，器材有：长度为</w:t>
      </w:r>
      <w:r>
        <w:t xml:space="preserve"> 20cm </w:t>
      </w:r>
      <w:r>
        <w:rPr>
          <w:rFonts w:hint="eastAsia"/>
        </w:rPr>
        <w:t xml:space="preserve">的吸管一根，铁屑、石蜡、小瓶、记号笔、刻度尺、天平。（</w:t>
      </w:r>
      <w:r>
        <w:t xml:space="preserve"> </w:t>
      </w:r>
      <m:oMath>
        <m:r>
          <m:rPr>
            <m:sty m:val="p"/>
          </m:rPr>
          <m:t>(</m:t>
        </m:r>
        <m:r>
          <m:t>g</m:t>
        </m:r>
      </m:oMath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w:r>
        <w:rPr>
          <w:rFonts w:hint="eastAsia"/>
        </w:rPr>
        <w:t xml:space="preserve">10N/kg）</w:t>
      </w:r>
    </w:p>
    <w:p>
      <w:pPr>
        <w:pStyle w:val="FirstParagraph"/>
      </w:pPr>
      <w:r>
        <w:drawing>
          <wp:inline>
            <wp:extent cx="3429000" cy="4305300"/>
            <wp:effectExtent b="0" l="0" r="0" t="0"/>
            <wp:docPr descr="" title="" id="115" name="Picture"/>
            <a:graphic>
              <a:graphicData uri="http://schemas.openxmlformats.org/drawingml/2006/picture">
                <pic:pic>
                  <pic:nvPicPr>
                    <pic:cNvPr descr="35.jp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02100" cy="4737100"/>
            <wp:effectExtent b="0" l="0" r="0" t="0"/>
            <wp:docPr descr="" title="" id="118" name="Picture"/>
            <a:graphic>
              <a:graphicData uri="http://schemas.openxmlformats.org/drawingml/2006/picture">
                <pic:pic>
                  <pic:nvPicPr>
                    <pic:cNvPr descr="36.jp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73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870200" cy="4635500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37.jp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（1）如图甲所示，用刻度尺和记号笔在吸管上标出长度刻度，用石蜡将标0cm的一端封闭，添加铁屑至管内，使其总质量为</w:t>
      </w:r>
      <w:r>
        <w:t xml:space="preserve"> </w:t>
      </w:r>
      <m:oMath>
        <m:r>
          <m:t>1</m:t>
        </m:r>
        <m:r>
          <m:t>0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，能竖直漂浮在液体中；</w:t>
      </w:r>
    </w:p>
    <w:p>
      <w:pPr>
        <w:pStyle w:val="BodyText"/>
      </w:pPr>
      <w:r>
        <w:rPr>
          <w:rFonts w:hint="eastAsia"/>
        </w:rPr>
        <w:t xml:space="preserve">①当将它放入密度为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的水中时，浸入的深度为H。若放入密度为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的酒精中，密度计所受的浮力大小为</w:t>
      </w:r>
      <w:r>
        <w:t xml:space="preserve"> </w:t>
      </w:r>
      <w:r>
        <w:rPr>
          <w:rFonts w:hint="eastAsia"/>
        </w:rPr>
        <w:t xml:space="preserve">_N，浸入的深度为</w:t>
      </w:r>
      <w:r>
        <w:t xml:space="preserve"> </w:t>
      </w:r>
      <m:oMath>
        <m:bar>
          <m:barPr>
            <m:pos m:val="bot"/>
          </m:barPr>
          <m:e>
            <m:r>
              <m:t>H</m:t>
            </m:r>
          </m:e>
        </m:ba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②将它放入密度为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∼</m:t>
        </m:r>
        <m:r>
          <m:t>1</m:t>
        </m:r>
        <m:r>
          <m:rPr>
            <m:sty m:val="p"/>
          </m:rPr>
          <m:t>.</m:t>
        </m:r>
        <m:r>
          <m:t>2</m:t>
        </m:r>
        <m:sSup>
          <m:e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的不同液体中，浸入的深度</w:t>
      </w:r>
      <w:r>
        <w:t xml:space="preserve"> h </w:t>
      </w:r>
      <w:r>
        <w:rPr>
          <w:rFonts w:hint="eastAsia"/>
        </w:rPr>
        <w:t xml:space="preserve">与液体密度</w:t>
      </w:r>
      <w:r>
        <w:t xml:space="preserve"> </w:t>
      </w:r>
      <m:oMath>
        <m:sSub>
          <m:e>
            <m:r>
              <m:t>ρ</m:t>
            </m:r>
          </m:e>
          <m:sub>
            <m:acc>
              <m:accPr>
                <m:chr m:val="̌"/>
              </m:accPr>
              <m:e>
                <m:r>
                  <m:t>η</m:t>
                </m:r>
              </m:e>
            </m:acc>
            <m:acc>
              <m:accPr>
                <m:chr m:val="̈"/>
              </m:accPr>
              <m:e>
                <m:r>
                  <m:rPr>
                    <m:scr m:val="script"/>
                    <m:sty m:val="p"/>
                  </m:rPr>
                  <m:t>Q</m:t>
                </m:r>
              </m:e>
            </m:acc>
          </m:sub>
        </m:sSub>
      </m:oMath>
      <w:r>
        <w:t xml:space="preserve"> </w:t>
      </w:r>
      <w:r>
        <w:rPr>
          <w:rFonts w:hint="eastAsia"/>
        </w:rPr>
        <w:t xml:space="preserve">之间的关系应符合图乙中（选填“a”“b”或“c”）；</w:t>
      </w:r>
    </w:p>
    <w:p>
      <w:pPr>
        <w:pStyle w:val="BodyText"/>
      </w:pPr>
      <w:r>
        <w:rPr>
          <w:rFonts w:hint="eastAsia"/>
        </w:rPr>
        <w:t xml:space="preserve">③为使该简易密度计测量水和酒精的密度时，两条刻度线间的距离大一些，利用现有器材，合理的做法是：。</w:t>
      </w:r>
    </w:p>
    <w:p>
      <w:pPr>
        <w:pStyle w:val="BodyText"/>
      </w:pPr>
      <w:r>
        <w:rPr>
          <w:rFonts w:hint="eastAsia"/>
        </w:rPr>
        <w:t xml:space="preserve">（2）如图丙所</w:t>
      </w:r>
      <w:r>
        <w:t xml:space="preserve"> </w:t>
      </w:r>
      <m:oMath>
        <m:bar>
          <m:barPr>
            <m:pos m:val="top"/>
          </m:barPr>
          <m:e>
            <m:bar>
              <m:barPr>
                <m:pos m:val="top"/>
              </m:barPr>
              <m:e>
                <m:r>
                  <m:rPr>
                    <m:sty m:val="b"/>
                  </m:rPr>
                  <m:t>Ω</m:t>
                </m:r>
              </m:e>
            </m:bar>
          </m:e>
        </m:bar>
      </m:oMath>
      <w:r>
        <w:t xml:space="preserve"> </w:t>
      </w:r>
      <w:r>
        <w:rPr>
          <w:rFonts w:hint="eastAsia"/>
        </w:rPr>
        <w:t xml:space="preserve">，在吸管下方安装一个小瓶，将铁屑装入瓶中，制成另一支简易密度计，使其总质量为</w:t>
      </w:r>
      <w:r>
        <w:t xml:space="preserve"> </w:t>
      </w:r>
      <m:oMath>
        <m:r>
          <m:t>3</m:t>
        </m:r>
        <m:r>
          <m:t>0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，放入液体后能竖直漂浮，小瓶完全浸没。放入水中，在密度计上标记出水面位置</w:t>
      </w:r>
      <w:r>
        <w:t xml:space="preserve"> </w:t>
      </w:r>
      <w:r>
        <w:rPr>
          <w:rFonts w:hint="eastAsia"/>
        </w:rPr>
        <w:t xml:space="preserve">M，密度计排开水的体积为</w:t>
      </w:r>
      <m:oMath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。从水中取出擦干后，放入待测盐水中，M</w:t>
      </w:r>
      <w:r>
        <w:t xml:space="preserve"> </w:t>
      </w:r>
      <w:r>
        <w:rPr>
          <w:rFonts w:hint="eastAsia"/>
        </w:rPr>
        <w:t xml:space="preserve">比液面高</w:t>
      </w:r>
      <w:r>
        <w:t xml:space="preserve"> </w:t>
      </w:r>
      <w:r>
        <w:rPr>
          <w:rFonts w:hint="eastAsia"/>
        </w:rPr>
        <w:t xml:space="preserve">2cm。取出密度计擦干，倒出部分铁屑，使其总质量为</w:t>
      </w:r>
      <w:r>
        <w:t xml:space="preserve"> </w:t>
      </w:r>
      <m:oMath>
        <m:r>
          <m:t>2</m:t>
        </m:r>
        <m:r>
          <m:t>7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，再放入水中，液面距离</w:t>
      </w:r>
      <w:r>
        <w:t xml:space="preserve"> M </w:t>
      </w:r>
      <w:r>
        <w:rPr>
          <w:rFonts w:hint="eastAsia"/>
        </w:rPr>
        <w:t xml:space="preserve">为</w:t>
      </w:r>
      <w:r>
        <w:t xml:space="preserve"> </w:t>
      </w:r>
      <w:r>
        <w:rPr>
          <w:rFonts w:hint="eastAsia"/>
        </w:rPr>
        <w:t xml:space="preserve">3cm。则吸管的横截面积为</w:t>
      </w:r>
      <w:r>
        <w:t xml:space="preserve"> </w:t>
      </w:r>
      <m:oMath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，盐水的密度为</w:t>
      </w:r>
      <m:oMath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（保留2位小数）。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某款家用储水式电热水器额定电压为</w:t>
      </w:r>
      <w:r>
        <w:t xml:space="preserve"> </w:t>
      </w:r>
      <w:r>
        <w:rPr>
          <w:rFonts w:hint="eastAsia"/>
        </w:rPr>
        <w:t xml:space="preserve">220V，额定功率为</w:t>
      </w:r>
      <w:r>
        <w:t xml:space="preserve"> </w:t>
      </w:r>
      <w:r>
        <w:rPr>
          <w:rFonts w:hint="eastAsia"/>
        </w:rPr>
        <w:t xml:space="preserve">3000W，额定容量为</w:t>
      </w:r>
      <w:r>
        <w:t xml:space="preserve"> </w:t>
      </w:r>
      <w:r>
        <w:rPr>
          <w:rFonts w:hint="eastAsia"/>
        </w:rPr>
        <w:t xml:space="preserve">60L，图甲是其电路原理图。插上插头，电热水器储满水后，闭合开关S，温控器开关K接触点1，对水进行加热，当加热温度达到设定温度时，K跳转接触点2，保温指示灯L亮起，停止加热；当水温下降，低于设定温度时，K再次接触点</w:t>
      </w:r>
      <w:r>
        <w:t xml:space="preserve"> 1 </w:t>
      </w:r>
      <w:r>
        <w:rPr>
          <w:rFonts w:hint="eastAsia"/>
        </w:rPr>
        <w:t xml:space="preserve">进行加热。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R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为加热电阻，其中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2</m:t>
        </m:r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。该电热水器的加热模式有四个挡位，选择“一挡”，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均断开。选择“二挡”，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闭合、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断开；选择“三挡”，</w:t>
      </w:r>
      <w:r>
        <w:t xml:space="preserve"> </w:t>
      </w:r>
      <w:r>
        <w:t xml:space="preserve">$\mathrm { \sf S } _ { 1 }$</w:t>
      </w:r>
      <w:r>
        <w:t xml:space="preserve"> </w:t>
      </w:r>
      <w:r>
        <w:rPr>
          <w:rFonts w:hint="eastAsia"/>
        </w:rPr>
        <w:t xml:space="preserve">断开、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闭合，“三挡”加热时的功率是“二挡”加热时功率的</w:t>
      </w:r>
    </w:p>
    <w:p>
      <w:pPr>
        <w:pStyle w:val="FirstParagraph"/>
      </w:pPr>
      <w:r>
        <w:t xml:space="preserve">1.5 </w:t>
      </w:r>
      <w:r>
        <w:rPr>
          <w:rFonts w:hint="eastAsia"/>
        </w:rPr>
        <w:t xml:space="preserve">倍，选择“四挡”，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均闭合，此时电热水器在额定功率下工作。温控器开关</w:t>
      </w:r>
      <w:r>
        <w:t xml:space="preserve"> K </w:t>
      </w:r>
      <w:r>
        <w:rPr>
          <w:rFonts w:hint="eastAsia"/>
        </w:rPr>
        <w:t xml:space="preserve">的结构如图乙所示，绕</w:t>
      </w:r>
      <w:r>
        <w:t xml:space="preserve"> O </w:t>
      </w:r>
      <w:r>
        <w:rPr>
          <w:rFonts w:hint="eastAsia"/>
        </w:rPr>
        <w:t xml:space="preserve">点转动的杠杆</w:t>
      </w:r>
      <w:r>
        <w:t xml:space="preserve"> OAB </w:t>
      </w:r>
      <w:r>
        <w:rPr>
          <w:rFonts w:hint="eastAsia"/>
        </w:rPr>
        <w:t xml:space="preserve">和绕</w:t>
      </w:r>
      <w:r>
        <w:t xml:space="preserve"> </w:t>
      </w:r>
      <m:oMath>
        <m:sSub>
          <m:e>
            <m:r>
              <m:t>O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点转动的杠杆</w:t>
      </w:r>
      <w:r>
        <w:t xml:space="preserve"> </w:t>
      </w:r>
      <m:oMath>
        <m:sSub>
          <m:e>
            <m:r>
              <m:t>O</m:t>
            </m:r>
          </m:e>
          <m:sub>
            <m:r>
              <m:t>1</m:t>
            </m:r>
          </m:sub>
        </m:sSub>
        <m:r>
          <m:t>D</m:t>
        </m:r>
        <m:r>
          <m:t>E</m:t>
        </m:r>
      </m:oMath>
      <w:r>
        <w:t xml:space="preserve"> </w:t>
      </w:r>
      <w:r>
        <w:rPr>
          <w:rFonts w:hint="eastAsia"/>
        </w:rPr>
        <w:t xml:space="preserve">通过弹簧相连。温包内充满热胀冷缩的感温液体，置于水中，温度与水温一致，水温升高，感温液体膨胀使膜盒顶端在A位置推杠杆</w:t>
      </w:r>
      <w:r>
        <w:t xml:space="preserve"> </w:t>
      </w:r>
      <w:r>
        <w:rPr>
          <w:rFonts w:hint="eastAsia"/>
        </w:rPr>
        <w:t xml:space="preserve">OAB，当水温达到设定温度，动触点</w:t>
      </w:r>
      <w:r>
        <w:t xml:space="preserve"> </w:t>
      </w:r>
      <m:oMath>
        <m:r>
          <m:t>C</m:t>
        </m:r>
      </m:oMath>
      <w:r>
        <w:t xml:space="preserve"> </w:t>
      </w:r>
      <w:r>
        <w:rPr>
          <w:rFonts w:hint="eastAsia"/>
        </w:rPr>
        <w:t xml:space="preserve">与触点</w:t>
      </w:r>
      <w:r>
        <w:t xml:space="preserve"> </w:t>
      </w:r>
      <w:r>
        <w:rPr>
          <w:rFonts w:hint="eastAsia"/>
        </w:rPr>
        <w:t xml:space="preserve">2相接，电热水器停止加热。调温旋钮为凹轮结</w:t>
      </w:r>
      <w:r>
        <w:t xml:space="preserve"> </w:t>
      </w:r>
      <w:r>
        <w:rPr>
          <w:rFonts w:hint="eastAsia"/>
        </w:rPr>
        <w:t xml:space="preserve">构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w:r>
        <w:rPr>
          <w:rFonts w:hint="eastAsia"/>
        </w:rPr>
        <w:t xml:space="preserve">绕</w:t>
      </w:r>
      <w:r>
        <w:t xml:space="preserve"> </w:t>
      </w:r>
      <w:r>
        <w:rPr>
          <w:rFonts w:hint="eastAsia"/>
        </w:rPr>
        <w:t xml:space="preserve">固</w:t>
      </w:r>
      <w:r>
        <w:t xml:space="preserve"> </w:t>
      </w:r>
      <w:r>
        <w:rPr>
          <w:rFonts w:hint="eastAsia"/>
        </w:rPr>
        <w:t xml:space="preserve">定</w:t>
      </w:r>
      <w:r>
        <w:t xml:space="preserve"> </w:t>
      </w:r>
      <w:r>
        <w:rPr>
          <w:rFonts w:hint="eastAsia"/>
        </w:rPr>
        <w:t xml:space="preserve">轴</w:t>
      </w:r>
      <w:r>
        <w:t xml:space="preserve"> M </w:t>
      </w:r>
      <w:r>
        <w:rPr>
          <w:rFonts w:hint="eastAsia"/>
        </w:rPr>
        <w:t xml:space="preserve">转动，顺时针转动调温旋钮，ME</w:t>
      </w:r>
      <w:r>
        <w:t xml:space="preserve"> </w:t>
      </w:r>
      <w:r>
        <w:rPr>
          <w:rFonts w:hint="eastAsia"/>
        </w:rPr>
        <w:t xml:space="preserve">距离减小。</w:t>
      </w:r>
      <w:r>
        <w:t xml:space="preserve"> </w:t>
      </w:r>
      <m:oMath>
        <m:r>
          <m:rPr>
            <m:sty m:val="p"/>
          </m:rPr>
          <m:t>[</m:t>
        </m:r>
        <m:r>
          <m:t> </m:t>
        </m:r>
        <m:sSub>
          <m:e>
            <m:r>
              <m:t>c</m:t>
            </m:r>
          </m:e>
          <m:sub>
            <m:r>
              <m:rPr>
                <m:sty m:val="p"/>
              </m:rPr>
              <m:t>*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sSup>
              <m:e>
                <m:r>
                  <m:rPr>
                    <m:sty m:val="p"/>
                  </m:rPr>
                  <m:t>⋅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rPr>
                <m:sty m:val="p"/>
              </m:rPr>
              <m:t>C</m:t>
            </m:r>
          </m:e>
        </m:d>
      </m:oMath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]</m:t>
        </m:r>
      </m:oMath>
    </w:p>
    <w:p>
      <w:pPr>
        <w:pStyle w:val="BodyText"/>
      </w:pPr>
      <w:r>
        <w:rPr>
          <w:rFonts w:hint="eastAsia"/>
        </w:rPr>
        <w:t xml:space="preserve">（1）该电热水器储满</w:t>
      </w:r>
      <w:r>
        <w:t xml:space="preserve"> </w:t>
      </w:r>
      <w:r>
        <w:rPr>
          <w:rFonts w:hint="eastAsia"/>
        </w:rPr>
        <w:t xml:space="preserve">60L水后，若选择“四挡”加热，加热效率为</w:t>
      </w:r>
      <w:r>
        <w:t xml:space="preserve"> </w:t>
      </w:r>
      <w:r>
        <w:rPr>
          <w:rFonts w:hint="eastAsia"/>
        </w:rPr>
        <w:t xml:space="preserve">84%，将水从</w:t>
      </w:r>
      <w:r>
        <w:t xml:space="preserve"> </w:t>
      </w:r>
      <m:oMath>
        <m:r>
          <m:t>3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加热到</w:t>
      </w:r>
      <w:r>
        <w:t xml:space="preserve"> </w:t>
      </w:r>
      <m:oMath>
        <m:r>
          <m:t>4</m:t>
        </m:r>
        <m:r>
          <m:t>5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需要的时间为多少？</w:t>
      </w:r>
    </w:p>
    <w:p>
      <w:pPr>
        <w:pStyle w:val="BodyText"/>
      </w:pPr>
      <w:r>
        <w:rPr>
          <w:rFonts w:hint="eastAsia"/>
        </w:rPr>
        <w:t xml:space="preserve">（2）电阻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的阻值为______Ω，该电热水器在“一挡”工作时的电流为______A（保留1位小数）。</w:t>
      </w:r>
    </w:p>
    <w:p>
      <w:pPr>
        <w:pStyle w:val="BodyText"/>
      </w:pPr>
      <w:r>
        <w:rPr>
          <w:rFonts w:hint="eastAsia"/>
        </w:rPr>
        <w:t xml:space="preserve">（3）为提高所设定的加热温度，应如何旋转调温旋钮？请写出做法并说明理由。</w:t>
      </w:r>
    </w:p>
    <w:p>
      <w:pPr>
        <w:pStyle w:val="BodyText"/>
      </w:pPr>
      <w:r>
        <w:drawing>
          <wp:inline>
            <wp:extent cx="5334000" cy="2847551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38.jp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7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130800" cy="4140200"/>
            <wp:effectExtent b="0" l="0" r="0" t="0"/>
            <wp:docPr descr="" title="" id="127" name="Picture"/>
            <a:graphic>
              <a:graphicData uri="http://schemas.openxmlformats.org/drawingml/2006/picture">
                <pic:pic>
                  <pic:nvPicPr>
                    <pic:cNvPr descr="39.jp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129"/>
    <w:bookmarkEnd w:id="1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994129">
    <w:nsid w:val="0A994129"/>
    <w:multiLevelType w:val="multilevel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994130">
    <w:nsid w:val="0A994130"/>
    <w:multiLevelType w:val="multilevel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lvlText w:val="%2."/>
      <w:lvlJc w:val="left"/>
      <w:pPr>
        <w:ind w:left="1440" w:hanging="360"/>
      </w:pPr>
    </w:lvl>
    <w:lvl w:ilvl="2">
      <w:start w:val="30"/>
      <w:numFmt w:val="decimal"/>
      <w:lvlText w:val="%3."/>
      <w:lvlJc w:val="left"/>
      <w:pPr>
        <w:ind w:left="2160" w:hanging="360"/>
      </w:pPr>
    </w:lvl>
    <w:lvl w:ilvl="3">
      <w:start w:val="30"/>
      <w:numFmt w:val="decimal"/>
      <w:lvlText w:val="%4."/>
      <w:lvlJc w:val="left"/>
      <w:pPr>
        <w:ind w:left="2880" w:hanging="360"/>
      </w:pPr>
    </w:lvl>
    <w:lvl w:ilvl="4">
      <w:start w:val="30"/>
      <w:numFmt w:val="decimal"/>
      <w:lvlText w:val="%5."/>
      <w:lvlJc w:val="left"/>
      <w:pPr>
        <w:ind w:left="3600" w:hanging="360"/>
      </w:pPr>
    </w:lvl>
    <w:lvl w:ilvl="5">
      <w:start w:val="30"/>
      <w:numFmt w:val="decimal"/>
      <w:lvlText w:val="%6."/>
      <w:lvlJc w:val="left"/>
      <w:pPr>
        <w:ind w:left="4320" w:hanging="360"/>
      </w:pPr>
    </w:lvl>
    <w:lvl w:ilvl="6">
      <w:start w:val="30"/>
      <w:numFmt w:val="decimal"/>
      <w:lvlText w:val="%7."/>
      <w:lvlJc w:val="left"/>
      <w:pPr>
        <w:ind w:left="5040" w:hanging="360"/>
      </w:pPr>
    </w:lvl>
    <w:lvl w:ilvl="7">
      <w:start w:val="30"/>
      <w:numFmt w:val="decimal"/>
      <w:lvlText w:val="%8."/>
      <w:lvlJc w:val="left"/>
      <w:pPr>
        <w:ind w:left="5760" w:hanging="360"/>
      </w:pPr>
    </w:lvl>
    <w:lvl w:ilvl="8">
      <w:start w:val="30"/>
      <w:numFmt w:val="decimal"/>
      <w:lvlText w:val="%9."/>
      <w:lvlJc w:val="left"/>
      <w:pPr>
        <w:ind w:left="6480" w:hanging="360"/>
      </w:pPr>
    </w:lvl>
  </w:abstractNum>
  <w:abstractNum w:abstractNumId="994131">
    <w:nsid w:val="0A994131"/>
    <w:multiLevelType w:val="multilevel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31"/>
      <w:numFmt w:val="decimal"/>
      <w:lvlText w:val="%2."/>
      <w:lvlJc w:val="left"/>
      <w:pPr>
        <w:ind w:left="1440" w:hanging="360"/>
      </w:pPr>
    </w:lvl>
    <w:lvl w:ilvl="2">
      <w:start w:val="31"/>
      <w:numFmt w:val="decimal"/>
      <w:lvlText w:val="%3."/>
      <w:lvlJc w:val="left"/>
      <w:pPr>
        <w:ind w:left="2160" w:hanging="360"/>
      </w:pPr>
    </w:lvl>
    <w:lvl w:ilvl="3">
      <w:start w:val="31"/>
      <w:numFmt w:val="decimal"/>
      <w:lvlText w:val="%4."/>
      <w:lvlJc w:val="left"/>
      <w:pPr>
        <w:ind w:left="2880" w:hanging="360"/>
      </w:pPr>
    </w:lvl>
    <w:lvl w:ilvl="4">
      <w:start w:val="31"/>
      <w:numFmt w:val="decimal"/>
      <w:lvlText w:val="%5."/>
      <w:lvlJc w:val="left"/>
      <w:pPr>
        <w:ind w:left="3600" w:hanging="360"/>
      </w:pPr>
    </w:lvl>
    <w:lvl w:ilvl="5">
      <w:start w:val="31"/>
      <w:numFmt w:val="decimal"/>
      <w:lvlText w:val="%6."/>
      <w:lvlJc w:val="left"/>
      <w:pPr>
        <w:ind w:left="4320" w:hanging="360"/>
      </w:pPr>
    </w:lvl>
    <w:lvl w:ilvl="6">
      <w:start w:val="31"/>
      <w:numFmt w:val="decimal"/>
      <w:lvlText w:val="%7."/>
      <w:lvlJc w:val="left"/>
      <w:pPr>
        <w:ind w:left="5040" w:hanging="360"/>
      </w:pPr>
    </w:lvl>
    <w:lvl w:ilvl="7">
      <w:start w:val="31"/>
      <w:numFmt w:val="decimal"/>
      <w:lvlText w:val="%8."/>
      <w:lvlJc w:val="left"/>
      <w:pPr>
        <w:ind w:left="5760" w:hanging="360"/>
      </w:pPr>
    </w:lvl>
    <w:lvl w:ilvl="8">
      <w:start w:val="31"/>
      <w:numFmt w:val="decimal"/>
      <w:lvlText w:val="%9."/>
      <w:lvlJc w:val="left"/>
      <w:pPr>
        <w:ind w:left="6480" w:hanging="360"/>
      </w:pPr>
    </w:lvl>
  </w:abstractNum>
  <w:abstractNum w:abstractNumId="994132">
    <w:nsid w:val="0A994132"/>
    <w:multiLevelType w:val="multilevel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32"/>
      <w:numFmt w:val="decimal"/>
      <w:lvlText w:val="%2."/>
      <w:lvlJc w:val="left"/>
      <w:pPr>
        <w:ind w:left="1440" w:hanging="360"/>
      </w:pPr>
    </w:lvl>
    <w:lvl w:ilvl="2">
      <w:start w:val="32"/>
      <w:numFmt w:val="decimal"/>
      <w:lvlText w:val="%3."/>
      <w:lvlJc w:val="left"/>
      <w:pPr>
        <w:ind w:left="2160" w:hanging="360"/>
      </w:pPr>
    </w:lvl>
    <w:lvl w:ilvl="3">
      <w:start w:val="32"/>
      <w:numFmt w:val="decimal"/>
      <w:lvlText w:val="%4."/>
      <w:lvlJc w:val="left"/>
      <w:pPr>
        <w:ind w:left="2880" w:hanging="360"/>
      </w:pPr>
    </w:lvl>
    <w:lvl w:ilvl="4">
      <w:start w:val="32"/>
      <w:numFmt w:val="decimal"/>
      <w:lvlText w:val="%5."/>
      <w:lvlJc w:val="left"/>
      <w:pPr>
        <w:ind w:left="3600" w:hanging="360"/>
      </w:pPr>
    </w:lvl>
    <w:lvl w:ilvl="5">
      <w:start w:val="32"/>
      <w:numFmt w:val="decimal"/>
      <w:lvlText w:val="%6."/>
      <w:lvlJc w:val="left"/>
      <w:pPr>
        <w:ind w:left="4320" w:hanging="360"/>
      </w:pPr>
    </w:lvl>
    <w:lvl w:ilvl="6">
      <w:start w:val="32"/>
      <w:numFmt w:val="decimal"/>
      <w:lvlText w:val="%7."/>
      <w:lvlJc w:val="left"/>
      <w:pPr>
        <w:ind w:left="5040" w:hanging="360"/>
      </w:pPr>
    </w:lvl>
    <w:lvl w:ilvl="7">
      <w:start w:val="32"/>
      <w:numFmt w:val="decimal"/>
      <w:lvlText w:val="%8."/>
      <w:lvlJc w:val="left"/>
      <w:pPr>
        <w:ind w:left="5760" w:hanging="360"/>
      </w:pPr>
    </w:lvl>
    <w:lvl w:ilvl="8">
      <w:start w:val="3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4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5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6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7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9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0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1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2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3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4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5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6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7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7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28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1029">
    <w:abstractNumId w:val="994129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1030">
    <w:abstractNumId w:val="994130"/>
    <w:lvlOverride w:ilvl="0">
      <w:startOverride w:val="30"/>
    </w:lvlOverride>
    <w:lvlOverride w:ilvl="1">
      <w:startOverride w:val="30"/>
    </w:lvlOverride>
    <w:lvlOverride w:ilvl="2">
      <w:startOverride w:val="30"/>
    </w:lvlOverride>
    <w:lvlOverride w:ilvl="3">
      <w:startOverride w:val="30"/>
    </w:lvlOverride>
    <w:lvlOverride w:ilvl="4">
      <w:startOverride w:val="30"/>
    </w:lvlOverride>
    <w:lvlOverride w:ilvl="5">
      <w:startOverride w:val="30"/>
    </w:lvlOverride>
    <w:lvlOverride w:ilvl="6">
      <w:startOverride w:val="30"/>
    </w:lvlOverride>
    <w:lvlOverride w:ilvl="7">
      <w:startOverride w:val="30"/>
    </w:lvlOverride>
    <w:lvlOverride w:ilvl="8">
      <w:startOverride w:val="30"/>
    </w:lvlOverride>
  </w:num>
  <w:num w:numId="1031">
    <w:abstractNumId w:val="994131"/>
    <w:lvlOverride w:ilvl="0">
      <w:startOverride w:val="31"/>
    </w:lvlOverride>
    <w:lvlOverride w:ilvl="1">
      <w:startOverride w:val="31"/>
    </w:lvlOverride>
    <w:lvlOverride w:ilvl="2">
      <w:startOverride w:val="31"/>
    </w:lvlOverride>
    <w:lvlOverride w:ilvl="3">
      <w:startOverride w:val="31"/>
    </w:lvlOverride>
    <w:lvlOverride w:ilvl="4">
      <w:startOverride w:val="31"/>
    </w:lvlOverride>
    <w:lvlOverride w:ilvl="5">
      <w:startOverride w:val="31"/>
    </w:lvlOverride>
    <w:lvlOverride w:ilvl="6">
      <w:startOverride w:val="31"/>
    </w:lvlOverride>
    <w:lvlOverride w:ilvl="7">
      <w:startOverride w:val="31"/>
    </w:lvlOverride>
    <w:lvlOverride w:ilvl="8">
      <w:startOverride w:val="31"/>
    </w:lvlOverride>
  </w:num>
  <w:num w:numId="1032">
    <w:abstractNumId w:val="994132"/>
    <w:lvlOverride w:ilvl="0">
      <w:startOverride w:val="32"/>
    </w:lvlOverride>
    <w:lvlOverride w:ilvl="1">
      <w:startOverride w:val="32"/>
    </w:lvlOverride>
    <w:lvlOverride w:ilvl="2">
      <w:startOverride w:val="32"/>
    </w:lvlOverride>
    <w:lvlOverride w:ilvl="3">
      <w:startOverride w:val="32"/>
    </w:lvlOverride>
    <w:lvlOverride w:ilvl="4">
      <w:startOverride w:val="32"/>
    </w:lvlOverride>
    <w:lvlOverride w:ilvl="5">
      <w:startOverride w:val="32"/>
    </w:lvlOverride>
    <w:lvlOverride w:ilvl="6">
      <w:startOverride w:val="32"/>
    </w:lvlOverride>
    <w:lvlOverride w:ilvl="7">
      <w:startOverride w:val="32"/>
    </w:lvlOverride>
    <w:lvlOverride w:ilvl="8">
      <w:startOverride w:val="3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59" Target="media/rId59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1" Target="media/rId81.jpg" /><Relationship Type="http://schemas.openxmlformats.org/officeDocument/2006/relationships/image" Id="rId84" Target="media/rId84.jpg" /><Relationship Type="http://schemas.openxmlformats.org/officeDocument/2006/relationships/image" Id="rId87" Target="media/rId87.jpg" /><Relationship Type="http://schemas.openxmlformats.org/officeDocument/2006/relationships/image" Id="rId90" Target="media/rId90.jpg" /><Relationship Type="http://schemas.openxmlformats.org/officeDocument/2006/relationships/image" Id="rId93" Target="media/rId93.jpg" /><Relationship Type="http://schemas.openxmlformats.org/officeDocument/2006/relationships/image" Id="rId96" Target="media/rId96.jpg" /><Relationship Type="http://schemas.openxmlformats.org/officeDocument/2006/relationships/image" Id="rId99" Target="media/rId99.jpg" /><Relationship Type="http://schemas.openxmlformats.org/officeDocument/2006/relationships/image" Id="rId102" Target="media/rId102.jpg" /><Relationship Type="http://schemas.openxmlformats.org/officeDocument/2006/relationships/image" Id="rId105" Target="media/rId105.jpg" /><Relationship Type="http://schemas.openxmlformats.org/officeDocument/2006/relationships/image" Id="rId108" Target="media/rId108.jpg" /><Relationship Type="http://schemas.openxmlformats.org/officeDocument/2006/relationships/image" Id="rId111" Target="media/rId111.jpg" /><Relationship Type="http://schemas.openxmlformats.org/officeDocument/2006/relationships/image" Id="rId114" Target="media/rId114.jpg" /><Relationship Type="http://schemas.openxmlformats.org/officeDocument/2006/relationships/image" Id="rId117" Target="media/rId117.jpg" /><Relationship Type="http://schemas.openxmlformats.org/officeDocument/2006/relationships/image" Id="rId120" Target="media/rId120.jpg" /><Relationship Type="http://schemas.openxmlformats.org/officeDocument/2006/relationships/image" Id="rId123" Target="media/rId123.jpg" /><Relationship Type="http://schemas.openxmlformats.org/officeDocument/2006/relationships/image" Id="rId126" Target="media/rId126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2026-07-15T13:56:45Z</dcterms:created>
  <dcterms:modified xsi:type="dcterms:W3CDTF">2026-07-15T13:56:45Z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