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11226800</wp:posOffset>
            </wp:positionH>
            <wp:positionV relativeFrom="topMargin">
              <wp:posOffset>12509500</wp:posOffset>
            </wp:positionV>
            <wp:extent cx="254000" cy="279400"/>
            <wp:effectExtent l="0" t="0" r="12700" b="6350"/>
            <wp:wrapNone/>
            <wp:docPr id="100120" name="图片 10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0" name="图片 1001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年长沙市初中学业水平考试试卷</w:t>
      </w:r>
    </w:p>
    <w:p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化学</w:t>
      </w:r>
    </w:p>
    <w:p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．答题前，请考生先将自己的姓名、准考证号填写清楚，并认真核对条形码上的姓名、准考证号、考室和座位号：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．必须在答题卡上答题，在草稿纸、试题卷上答题无效；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．答题时，请考生注意各大题题号后面的答题提示；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．请勿折叠答题卡，保持字体工整、笔迹清晰、卡面清洁；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．答题卡上不得使用涂改液、涂改胶和贴纸：</w:t>
      </w:r>
    </w:p>
    <w:p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．本学科试卷共五大题，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23</w:t>
      </w:r>
      <w:r>
        <w:rPr>
          <w:rFonts w:ascii="宋体" w:hAnsi="宋体" w:eastAsia="宋体" w:cs="宋体"/>
          <w:b/>
          <w:color w:val="auto"/>
          <w:sz w:val="24"/>
        </w:rPr>
        <w:t>小题。考试时量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60</w:t>
      </w:r>
      <w:r>
        <w:rPr>
          <w:rFonts w:ascii="宋体" w:hAnsi="宋体" w:eastAsia="宋体" w:cs="宋体"/>
          <w:b/>
          <w:color w:val="auto"/>
          <w:sz w:val="24"/>
        </w:rPr>
        <w:t>分钟，满分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分。</w:t>
      </w:r>
    </w:p>
    <w:p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可能用到的相对原子质量：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H-1  C-12  O-16  Na-23</w:t>
      </w:r>
    </w:p>
    <w:p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分。每小题只有一个选项符合题意，请将符合题意的选项用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铅笔填涂在答题卡相应位置。）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“雷小锋”爱心义卖活动在各学校开展。下列制作义卖品的过程中涉及化学变化的是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编手链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剪窗花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烧火熬粥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榨甘蔗汁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、编手链没有新物质产生，属于物理变化；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、剪窗花没有新物质产生，属于物理变化；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、烧火熬粥，有燃烧现象，有新物质产生，属于化学变化；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、榨甘蔗汁没有新物质产生，属于物理变化。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科学种田，助力乡村振兴，农作物的生长需要适宜的酸碱性土壤。小张同学在实验室测量土壤样品酸碱度时，下列操作正确的是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取水</w:t>
      </w:r>
      <w:r>
        <w:rPr>
          <w:color w:val="000000"/>
        </w:rPr>
        <w:drawing>
          <wp:inline distT="0" distB="0" distL="114300" distR="114300">
            <wp:extent cx="942975" cy="10287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量水</w:t>
      </w:r>
      <w:r>
        <w:rPr>
          <w:color w:val="000000"/>
        </w:rPr>
        <w:drawing>
          <wp:inline distT="0" distB="0" distL="114300" distR="114300">
            <wp:extent cx="857250" cy="10287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溶解</w:t>
      </w:r>
      <w:r>
        <w:rPr>
          <w:color w:val="000000"/>
        </w:rPr>
        <w:drawing>
          <wp:inline distT="0" distB="0" distL="114300" distR="114300">
            <wp:extent cx="695325" cy="9906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测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pt;width:19pt;" o:ole="t" filled="f" o:preferrelative="t" stroked="f" coordsize="21600,21600">
            <v:path/>
            <v:fill on="f" focussize="0,0"/>
            <v:stroke on="f" joinstyle="miter"/>
            <v:imagedata r:id="rId15" o:title="eqId1066e53bf79a3cdff7ec2934bd09e27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4">
            <o:LockedField>false</o:LockedField>
          </o:OLEObject>
        </w:object>
      </w:r>
      <w:r>
        <w:rPr>
          <w:color w:val="000000"/>
        </w:rPr>
        <w:drawing>
          <wp:inline distT="0" distB="0" distL="114300" distR="114300">
            <wp:extent cx="1133475" cy="9144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、取水：瓶塞倒放在桌面上，标签面向手心，集气瓶口和试管口紧挨在一起，慢慢倾倒是，实验操作错误；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、量取液体时，视线与量筒中液体凹液面的最低处保持水平，实验操作错误；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、溶解固体时应在烧杯中溶解，并用玻璃棒搅拌，实验操作正确；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、测定土壤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时，用玻璃棒蘸取待测液滴在</w:t>
      </w:r>
      <w:r>
        <w:rPr>
          <w:rFonts w:ascii="Times New Roman" w:hAnsi="Times New Roman" w:eastAsia="Times New Roman" w:cs="Times New Roman"/>
          <w:color w:val="000000"/>
        </w:rPr>
        <w:t xml:space="preserve"> pH </w:t>
      </w:r>
      <w:r>
        <w:rPr>
          <w:rFonts w:ascii="宋体" w:hAnsi="宋体" w:eastAsia="宋体" w:cs="宋体"/>
          <w:color w:val="000000"/>
        </w:rPr>
        <w:t>试纸上，并与标准比色卡对比读数，实验操作错误；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故选：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神舟十八号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太空养鱼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项目进展顺利。下列能供给斑马鱼和宇航员呼吸的气体是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18" o:title="eqId1e762a80c1216318892c2155bef7968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.35pt;width:17pt;" o:ole="t" filled="f" o:preferrelative="t" stroked="f" coordsize="21600,21600">
            <v:path/>
            <v:fill on="f" focussize="0,0"/>
            <v:stroke on="f" joinstyle="miter"/>
            <v:imagedata r:id="rId20" o:title="eqIdf5547e0098754a8e3f31bae5d5bcb4d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1.6pt;width:28.3pt;" o:ole="t" filled="f" o:preferrelative="t" stroked="f" coordsize="21600,21600">
            <v:path/>
            <v:fill on="f" focussize="0,0"/>
            <v:stroke on="f" joinstyle="miter"/>
            <v:imagedata r:id="rId24" o:title="eqId98183b7becdd0efb6fe8f57cdcbce983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能供给斑马鱼和宇航员呼吸的气体是氧气；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故选：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日，我国首部《节约用水条例》正式施行。下列做法正确的是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园林浇灌采用大水浸灌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洗手接洗手液时不关水龙头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工业用水不重复利用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家庭使用节水器具，如节水型洗衣机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、园林浇灌采用大水浸灌，浪费水资源，做法错误；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、洗手接洗手液时不关水龙头，浪费水资源，做法错误；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、工业用水不重复利用，浪费水资源，做法错误；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、家庭使用节水器具，如节水型洗衣机，节约用水，做法正确；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故选：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19</w:t>
      </w:r>
      <w:r>
        <w:rPr>
          <w:rFonts w:ascii="宋体" w:hAnsi="宋体" w:eastAsia="宋体" w:cs="宋体"/>
          <w:color w:val="000000"/>
        </w:rPr>
        <w:t>日是第</w:t>
      </w:r>
      <w:r>
        <w:rPr>
          <w:rFonts w:ascii="Times New Roman" w:hAnsi="Times New Roman" w:eastAsia="Times New Roman" w:cs="Times New Roman"/>
          <w:color w:val="000000"/>
        </w:rPr>
        <w:t>14</w:t>
      </w:r>
      <w:r>
        <w:rPr>
          <w:rFonts w:ascii="宋体" w:hAnsi="宋体" w:eastAsia="宋体" w:cs="宋体"/>
          <w:color w:val="000000"/>
        </w:rPr>
        <w:t>个“中国旅游日”，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万朵栀子花空降长沙、武汉，栀香飘满城。请用分子的观点解释，栀子花飘香主要是因为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分子的质量和体积都很小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分子在不断运动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分子的化学性质改变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分子之间有间隔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带有香味的分子在不断地运动，从而使人们能够闻到，故选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磷肥可以促进农作物生长。下图为磷在元素周期表中的信息，下列说法正确的是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38200" cy="8191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磷属于金属元素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磷元素的符号为</w:t>
      </w:r>
      <w:r>
        <w:rPr>
          <w:rFonts w:ascii="Times New Roman" w:hAnsi="Times New Roman" w:eastAsia="Times New Roman" w:cs="Times New Roman"/>
          <w:color w:val="000000"/>
        </w:rPr>
        <w:t>P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磷原子的质子数为</w:t>
      </w:r>
      <w:r>
        <w:rPr>
          <w:rFonts w:ascii="Times New Roman" w:hAnsi="Times New Roman" w:eastAsia="Times New Roman" w:cs="Times New Roman"/>
          <w:color w:val="000000"/>
        </w:rPr>
        <w:t>16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磷的相对原子质量为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27" o:title="eqIdc81b91cca8c461de60aa5f26559e959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、磷是“石”字旁，属于非金属元素，故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、由元素周期表一格可知，右上角的符号表示该元素的元素符合，即磷元素的符号为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、由元素周期表一格可知，左上角的数字表示该元素的原子序数，在原子中，原子序数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质子数，即磷原子的质子数是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、相对原子质量的单位是“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”，通常省略不写，不是“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宋体" w:hAnsi="宋体" w:eastAsia="宋体" w:cs="宋体"/>
          <w:color w:val="000000"/>
        </w:rPr>
        <w:t>”，故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日，嫦娥六号探测器成功着陆月球背面。航天制造需要用到钛合金，工业上可用四氯化钛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9.9pt;width:40.2pt;" o:ole="t" filled="f" o:preferrelative="t" stroked="f" coordsize="21600,21600">
            <v:path/>
            <v:fill on="f" focussize="0,0"/>
            <v:stroke on="f" joinstyle="miter"/>
            <v:imagedata r:id="rId29" o:title="eqId1c5eeda887b7bf843cc9fe770c33cb0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生产钛。已知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.35pt;width:29.9pt;" o:ole="t" filled="f" o:preferrelative="t" stroked="f" coordsize="21600,21600">
            <v:path/>
            <v:fill on="f" focussize="0,0"/>
            <v:stroke on="f" joinstyle="miter"/>
            <v:imagedata r:id="rId31" o:title="eqId788eaf057c2b96ec53d2cac6a6a8cb8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中氯为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33" o:title="eqIdacbc6a613224461ade69362d46550474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价，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.35pt;width:29.9pt;" o:ole="t" filled="f" o:preferrelative="t" stroked="f" coordsize="21600,21600">
            <v:path/>
            <v:fill on="f" focussize="0,0"/>
            <v:stroke on="f" joinstyle="miter"/>
            <v:imagedata r:id="rId31" o:title="eqId788eaf057c2b96ec53d2cac6a6a8cb8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中钛元素的化合价为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+1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+2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+3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+4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设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.35pt;width:29.9pt;" o:ole="t" filled="f" o:preferrelative="t" stroked="f" coordsize="21600,21600">
            <v:path/>
            <v:fill on="f" focussize="0,0"/>
            <v:stroke on="f" joinstyle="miter"/>
            <v:imagedata r:id="rId31" o:title="eqId788eaf057c2b96ec53d2cac6a6a8cb8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中钛元素的化合价为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" o:title="eqId81dea63b8ce3e51adf66cf7b9982a24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.35pt;width:29.9pt;" o:ole="t" filled="f" o:preferrelative="t" stroked="f" coordsize="21600,21600">
            <v:path/>
            <v:fill on="f" focussize="0,0"/>
            <v:stroke on="f" joinstyle="miter"/>
            <v:imagedata r:id="rId31" o:title="eqId788eaf057c2b96ec53d2cac6a6a8cb83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中氯为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33" o:title="eqIdacbc6a613224461ade69362d46550474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价，依据化合物中各元素正负化合价代数和为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可知：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41" o:title="eqId41131efe7562b797b1a1186c30a86f9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3" o:title="eqId8cfb71cd7b653b9306d82b421612621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.35pt;width:29.9pt;" o:ole="t" filled="f" o:preferrelative="t" stroked="f" coordsize="21600,21600">
            <v:path/>
            <v:fill on="f" focussize="0,0"/>
            <v:stroke on="f" joinstyle="miter"/>
            <v:imagedata r:id="rId31" o:title="eqId788eaf057c2b96ec53d2cac6a6a8cb8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中钛元素的化合价为</w:t>
      </w:r>
      <w:r>
        <w:rPr>
          <w:rFonts w:ascii="Times New Roman" w:hAnsi="Times New Roman" w:eastAsia="Times New Roman" w:cs="Times New Roman"/>
          <w:color w:val="000000"/>
        </w:rPr>
        <w:t>+4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故选：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物质的性质决定物质的用途。下列含碳物质中，常用于去除冰箱、汽车中的异味的是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活性炭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金刚石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石墨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.25pt;width:18.8pt;" o:ole="t" filled="f" o:preferrelative="t" stroked="f" coordsize="21600,21600">
            <v:path/>
            <v:fill on="f" focussize="0,0"/>
            <v:stroke on="f" joinstyle="miter"/>
            <v:imagedata r:id="rId46" o:title="eqId2f1e1951b21dc3273a0e0d80ff04f0e0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、活性炭具有疏松多孔的结构，具有吸附性，用于去除冰箱、汽车中的异味，故正确；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、金刚石无吸附性，不能用于去除冰箱、汽车中的异味，故错误；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、石墨无吸附性，不能用于去除冰箱、汽车中的异味，故错误；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60</w:t>
      </w:r>
      <w:r>
        <w:rPr>
          <w:rFonts w:ascii="宋体" w:hAnsi="宋体" w:eastAsia="宋体" w:cs="宋体"/>
          <w:color w:val="000000"/>
        </w:rPr>
        <w:t>不能用于去除冰箱、汽车中的异味，故错误。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树立安全意识，形成良好习惯。下列做法正确的是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用灯帽盖灭酒精灯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加热后的试管立即用冷水冲洗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在加油站用手机打电话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携带易燃、易爆品乘坐高铁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、用灯帽盖灭酒精灯，隔绝氧气使酒精灯熄灭，操作安全，故正确；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、加热后的试管立即用冷水冲洗，会使试管受热不均而炸裂，故错误；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、汽油具有可燃性，在加油站打电话，易引发火灾，故错误；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、要禁止携带易燃、易爆物乘坐高铁，易引发火灾，故错误。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绿色能源助力新质生产力的发展．从环保的角度考虑，下列燃料中最理想的是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煤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汽油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柴油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氢气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煤、汽油、柴油均属于化石燃料，燃烧后会产生硫和氮的氧化物等有害气体；氢气燃烧后生成物是水，水无污染，是最理想的燃料，故选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家电以旧换新，节约又环保。废旧电器中含有塑料、钢铁、玻璃、橡胶等材料。其中属于金属材料的是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23860935" name="图片 723860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60935" name="图片 72386093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塑料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钢铁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玻璃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橡胶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、塑料属于有机合成材料，不符合题意；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、钢铁是铁合金，属于金属材料，符合题意；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、玻璃是无机非金属材料，不符合题意；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、橡胶中合成橡胶属于合成材料，天然橡胶属于天然材料，不符合题意。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湖南水稻播种面积、总产量均居全国首位．稻谷中富含淀粉，淀粉能提供的营养素是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油脂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无机盐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蛋白质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糖类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稻谷中富含淀粉，淀粉能提供的营养素是糖类；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故选：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二、选择题（本大题共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分。在每小题给出的四个选项中，有一个或两个选项符合题意。全部选对的得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分，选对但不全对的得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分．请将符合题意的选项用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2B</w:t>
      </w:r>
      <w:r>
        <w:rPr>
          <w:rFonts w:ascii="宋体" w:hAnsi="宋体" w:eastAsia="宋体" w:cs="宋体"/>
          <w:b/>
          <w:color w:val="000000"/>
          <w:sz w:val="24"/>
        </w:rPr>
        <w:t>铅笔填涂在答题卡相应位置。）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22</w:t>
      </w:r>
      <w:r>
        <w:rPr>
          <w:rFonts w:ascii="宋体" w:hAnsi="宋体" w:eastAsia="宋体" w:cs="宋体"/>
          <w:color w:val="000000"/>
        </w:rPr>
        <w:t>日是第</w:t>
      </w:r>
      <w:r>
        <w:rPr>
          <w:rFonts w:ascii="Times New Roman" w:hAnsi="Times New Roman" w:eastAsia="Times New Roman" w:cs="Times New Roman"/>
          <w:color w:val="000000"/>
        </w:rPr>
        <w:t>55</w:t>
      </w:r>
      <w:r>
        <w:rPr>
          <w:rFonts w:ascii="宋体" w:hAnsi="宋体" w:eastAsia="宋体" w:cs="宋体"/>
          <w:color w:val="000000"/>
        </w:rPr>
        <w:t>个世界地球日，其主题为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全球战塑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，旨在呼吁终结塑料危害。下列做法正确的是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露天焚烧塑料垃圾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鼓励大量使用一次性塑料袋购物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回收矿泉水塑料瓶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使用可降解塑料盒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>、</w:t>
      </w:r>
      <w:r>
        <w:rPr>
          <w:rFonts w:ascii="宋体" w:hAnsi="宋体" w:eastAsia="宋体" w:cs="宋体"/>
          <w:color w:val="000000"/>
        </w:rPr>
        <w:t>露天焚烧塑料垃圾，产生大量烟尘与污染气体，污染空气，做法不正确；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、鼓励大量使用一次性塑料袋购物，塑料制品难降解，易造成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白色污染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，做法不正确；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、回收矿泉水塑料瓶，节约资源，减少污染，做法正确；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、使用可降解塑料盒，可减少“白色污染”，有利于保护环境，做法正确；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故选：</w:t>
      </w: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利用溶解度曲线，可以获得许多有关物质溶解度的信息。甲、乙两种物质的溶解度曲线如图所示。下列说法正确的是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3239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50" o:title="eqIdc17123956415aeed67310f9ab9b3b73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℃时，甲和乙的溶解度均为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52" o:title="eqId8dd00504a125ddc766444eac9b3c77d3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54" o:title="eqId67ca5f8ff8d09f008f30369c7ea389a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℃时，甲的溶解度小于乙的溶解度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甲、乙两种物质的溶解度随着温度的升高而减小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升高温度，可将甲的不饱和溶液变为饱和溶液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、由图像可知在</w:t>
      </w:r>
      <w:r>
        <w:rPr>
          <w:rFonts w:ascii="MJXc-TeX-main-Rw" w:hAnsi="MJXc-TeX-main-Rw" w:eastAsia="MJXc-TeX-main-Rw" w:cs="MJXc-TeX-main-Rw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℃时，甲和乙的溶解度均为</w:t>
      </w:r>
      <w:r>
        <w:rPr>
          <w:rFonts w:ascii="MJXc-TeX-main-Rw" w:hAnsi="MJXc-TeX-main-Rw" w:eastAsia="MJXc-TeX-main-Rw" w:cs="MJXc-TeX-main-Rw"/>
          <w:color w:val="000000"/>
        </w:rPr>
        <w:t>30g</w:t>
      </w:r>
      <w:r>
        <w:rPr>
          <w:rFonts w:ascii="宋体" w:hAnsi="宋体" w:eastAsia="宋体" w:cs="宋体"/>
          <w:color w:val="000000"/>
        </w:rPr>
        <w:t>，故正确；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MJXc-TeX-main-Rw" w:hAnsi="MJXc-TeX-main-Rw" w:eastAsia="MJXc-TeX-main-Rw" w:cs="MJXc-TeX-main-Rw"/>
          <w:color w:val="000000"/>
        </w:rPr>
        <w:t>B</w:t>
      </w:r>
      <w:r>
        <w:rPr>
          <w:rFonts w:ascii="宋体" w:hAnsi="宋体" w:eastAsia="宋体" w:cs="宋体"/>
          <w:color w:val="000000"/>
        </w:rPr>
        <w:t>、由图像可知在</w:t>
      </w:r>
      <w:r>
        <w:rPr>
          <w:rFonts w:ascii="MJXc-TeX-main-Rw" w:hAnsi="MJXc-TeX-main-Rw" w:eastAsia="MJXc-TeX-main-Rw" w:cs="MJXc-TeX-main-Rw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℃时，甲的溶解度大于乙的溶解度，故错误；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、曲线都是上升型的，因此甲、乙两种物质的溶解度随着温度的升高而变大，故错误；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、升高温度，甲的不饱和溶液仍为不饱和溶液，故错误。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通过实验可以验证物质的性质。下列试剂中，能验证铁、铜的金属活动性顺序的是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稀硫酸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蒸馏水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硫酸铜溶液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澄清石灰水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【分析】在金属活动性顺序中，排在氢前面的金属能与酸反应生成氢气，排在前面的金属能将排在后面的金属从其盐溶液中置换出来。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【详解】A、稀硫酸能与铁反应生成氢气，而铜不能与稀硫酸反应，说明铁的金属活动性比铜强，能验证铁、铜的金属活动性顺序，符合题意；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B、蒸馏水不能与铁、铜发生反应，无法验证铁、铜的金属活动性顺序，不符合题意；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C、硫酸铜溶液能与铁发生置换反应，生成硫酸亚铁和铜，说明铁的金属活动性比铜强，能验证铁、铜的金属活动性顺序，符合题意；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D、澄清石灰水不能与铁、铜发生反应，无法验证铁、铜的金属活动性顺序。符合题意；。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故选AC。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小题，化学方程式每个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分，其余每空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认真阅读下列材料，回答有关问题．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中华文明源远流长，文物承载着文明的记忆。汉代铜牛形缸灯是湖南省博物院的馆藏文物之一（见图），这种青铜灯以动物油脂（主要含碳、氢、氧三种元素）为燃料，其油料燃烧产生的气体或烟尘，可通过导烟管道进入牛腹中，腹中盛有的清水能吸收烟尘。从而保持室内空气清洁。因此，又被称为环保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38225" cy="13430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青铜是一种合金，其硬度比纯铜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大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小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动物油脂在空气中燃烧能产生的气体有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（任写一种）；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牛腹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中盛放清水的作用是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大</w:t>
      </w:r>
      <w:r>
        <w:rPr>
          <w:color w:val="000000"/>
        </w:rPr>
        <w:t xml:space="preserve">    （2）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##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1.6pt;width:28.3pt;" o:ole="t" filled="f" o:preferrelative="t" stroked="f" coordsize="21600,21600">
            <v:path/>
            <v:fill on="f" focussize="0,0"/>
            <v:stroke on="f" joinstyle="miter"/>
            <v:imagedata r:id="rId24" o:title="eqId98183b7becdd0efb6fe8f57cdcbce983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##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59" o:title="eqIde5a122e25cf4eb9f03ffe5ec823bfc31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吸收烟尘、保持室内空气清洁</w:t>
      </w:r>
      <w:r>
        <w:rPr>
          <w:rFonts w:ascii="Times New Roman" w:hAnsi="Times New Roman" w:eastAsia="Times New Roman" w:cs="Times New Roman"/>
          <w:color w:val="000000"/>
        </w:rPr>
        <w:t>##</w:t>
      </w:r>
      <w:r>
        <w:rPr>
          <w:rFonts w:ascii="宋体" w:hAnsi="宋体" w:eastAsia="宋体" w:cs="宋体"/>
          <w:color w:val="000000"/>
        </w:rPr>
        <w:t>环保、降温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合金的硬度比组成其纯金属的硬度大，青铜是一种合金，其硬度比纯铜大；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青铜灯以动物油脂（主要含碳、氢、氧三种元素）为燃料，依据质量守恒定律可知：化学变化前后元素的种类不变，油脂在空气中燃烧能产生的气体有二氧化碳、水和一氧化碳。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油料燃烧产生的气体或烟尘，可通过导烟管道进入牛腹中，腹中盛有的清水能吸收烟尘，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牛腹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中盛放清水的作用吸收烟尘、保持室内空气清洁。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氧气与人类的生产生活息息相关。有一些反应能产生氧气，如绿色植物的光合作用，还有高锰酸钾、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等物质在一定条件下也能产生氧气（任写一种）。还有一些反应能消耗氧气，如可燃物（木炭、甲烷等）的燃烧：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（任写一个化学方程式）。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eastAsia="宋体" w:cs="宋体"/>
          <w:color w:val="000000"/>
        </w:rPr>
        <w:t>过氧化氢（合理即可）</w:t>
      </w:r>
      <w:r>
        <w:rPr>
          <w:color w:val="000000"/>
        </w:rPr>
        <w:t xml:space="preserve">    ②.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8.25pt;width:143.25pt;" o:ole="t" filled="f" o:preferrelative="t" stroked="f" coordsize="21600,21600">
            <v:path/>
            <v:fill on="f" focussize="0,0"/>
            <v:stroke on="f" joinstyle="miter"/>
            <v:imagedata r:id="rId61" o:title="eqId5bce48db6c23f7a4365a38ca8df74f7c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（合理即可）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过氧化氢、氯酸钾、水都能产生氧气；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木炭燃烧化学方程式为：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8.25pt;width:84.75pt;" o:ole="t" filled="f" o:preferrelative="t" stroked="f" coordsize="21600,21600">
            <v:path/>
            <v:fill on="f" focussize="0,0"/>
            <v:stroke on="f" joinstyle="miter"/>
            <v:imagedata r:id="rId63" o:title="eqIdb6b2c88e08d527ac2b53c6b55a6a2c7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、甲烷燃烧化学方程式为：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8.25pt;width:135pt;" o:ole="t" filled="f" o:preferrelative="t" stroked="f" coordsize="21600,21600">
            <v:path/>
            <v:fill on="f" focussize="0,0"/>
            <v:stroke on="f" joinstyle="miter"/>
            <v:imagedata r:id="rId65" o:title="eqIdde87e2aefc14ea9e4bf4a1c10e88cd1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盐酸（溶质为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67" o:title="eqId387d2029bc8e5f0ceb454be937a07e3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）是重要的化工产品，盐酸属于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纯净物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混合物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）。盐酸常用于除铁锈，但铁制品不宜在盐酸中长时间浸泡，这是因为盐酸会与铁反应生成氯化亚铁（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69" o:title="eqId1c835a4bc25fd092c6dd9351cdf5c652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）和氢气，该反应的化学方程式为：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eastAsia="宋体" w:cs="宋体"/>
          <w:color w:val="000000"/>
        </w:rPr>
        <w:t>混合物</w:t>
      </w:r>
      <w:r>
        <w:rPr>
          <w:color w:val="000000"/>
        </w:rPr>
        <w:t xml:space="preserve">    ②.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9pt;width:121.95pt;" o:ole="t" filled="f" o:preferrelative="t" stroked="f" coordsize="21600,21600">
            <v:path/>
            <v:fill on="f" focussize="0,0"/>
            <v:stroke on="f" joinstyle="miter"/>
            <v:imagedata r:id="rId71" o:title="eqIdf42f168179aac0e18c0c462bf5f8053b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盐酸是氯化氢的水溶液，是由氯化氢和水组成的物质，属于混合物。盐酸会与铁反应生成氯化亚铁（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69" o:title="eqId1c835a4bc25fd092c6dd9351cdf5c652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）和氢气，该反应化学方程式：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9pt;width:121.95pt;" o:ole="t" filled="f" o:preferrelative="t" stroked="f" coordsize="21600,21600">
            <v:path/>
            <v:fill on="f" focussize="0,0"/>
            <v:stroke on="f" joinstyle="miter"/>
            <v:imagedata r:id="rId71" o:title="eqIdf42f168179aac0e18c0c462bf5f8053b"/>
            <o:lock v:ext="edit" aspectratio="t"/>
            <w10:wrap type="none"/>
            <w10:anchorlock/>
          </v:shape>
          <o:OLEObject Type="Embed" ProgID="Equation.DSMT4" ShapeID="_x0000_i1056" DrawAspect="Content" ObjectID="_1468075756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认真阅读下列科普短文。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蜂蜜作为人们熟知的天然食品，含有丰富的有机物，如糖类、维生素、有机酸等。蜂蜜中富含矿物质元素，其中钾、钙、钠含量较高；此外，还含有一些微量元素，如锌、铜、锰等。天然蜂蜜的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6pt;width:19pt;" o:ole="t" filled="f" o:preferrelative="t" stroked="f" coordsize="21600,21600">
            <v:path/>
            <v:fill on="f" focussize="0,0"/>
            <v:stroke on="f" joinstyle="miter"/>
            <v:imagedata r:id="rId15" o:title="eqId1066e53bf79a3cdff7ec2934bd09e272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</w:t>
      </w:r>
      <w:r>
        <w:rPr>
          <w:rFonts w:ascii="Times New Roman" w:hAnsi="Times New Roman" w:eastAsia="Times New Roman" w:cs="Times New Roman"/>
          <w:color w:val="000000"/>
        </w:rPr>
        <w:t>3.2-4.5</w:t>
      </w:r>
      <w:r>
        <w:rPr>
          <w:rFonts w:ascii="宋体" w:hAnsi="宋体" w:eastAsia="宋体" w:cs="宋体"/>
          <w:color w:val="000000"/>
        </w:rPr>
        <w:t>，蜂蜜中含有葡萄糖氧化酶（</w:t>
      </w:r>
      <w:r>
        <w:rPr>
          <w:rFonts w:ascii="Times New Roman" w:hAnsi="Times New Roman" w:eastAsia="Times New Roman" w:cs="Times New Roman"/>
          <w:color w:val="000000"/>
        </w:rPr>
        <w:t>GOD</w:t>
      </w:r>
      <w:r>
        <w:rPr>
          <w:rFonts w:ascii="宋体" w:hAnsi="宋体" w:eastAsia="宋体" w:cs="宋体"/>
          <w:color w:val="000000"/>
        </w:rPr>
        <w:t>），可将葡萄糖氧化为葡萄糖酸和过氧化氢，该反应的化学方程式为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3.75pt;width:210pt;" o:ole="t" filled="f" o:preferrelative="t" stroked="f" coordsize="21600,21600">
            <v:path/>
            <v:fill on="f" focussize="0,0"/>
            <v:stroke on="f" joinstyle="miter"/>
            <v:imagedata r:id="rId76" o:title="eqIdf4be739e89f7465a04d634349a519081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，反应中产生的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.35pt;width:29.9pt;" o:ole="t" filled="f" o:preferrelative="t" stroked="f" coordsize="21600,21600">
            <v:path/>
            <v:fill on="f" focussize="0,0"/>
            <v:stroke on="f" joinstyle="miter"/>
            <v:imagedata r:id="rId78" o:title="eqId9c38c6b842b451f57d81f9f8dd320e4c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依靠其强氧化性，能破坏组成细菌和真菌的蛋白质，具有消毒杀菌作用。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蜂蜜存放在玻璃或陶瓷器具中最佳，切勿存放于金属容器中。这是因为许多金属能在酸性环境下发生反应，使蜂蜜变黑，遭受重金属污染。蜂蜜存放需要减少蜂蜜与空气接触，且温度保持在</w:t>
      </w:r>
      <w:r>
        <w:rPr>
          <w:rFonts w:ascii="Times New Roman" w:hAnsi="Times New Roman" w:eastAsia="Times New Roman" w:cs="Times New Roman"/>
          <w:color w:val="000000"/>
        </w:rPr>
        <w:t>5~10</w:t>
      </w:r>
      <w:r>
        <w:rPr>
          <w:rFonts w:ascii="宋体" w:hAnsi="宋体" w:eastAsia="宋体" w:cs="宋体"/>
          <w:color w:val="000000"/>
        </w:rPr>
        <w:t>℃。蜂蜜中的维生素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在高温或氧气中易被氧化，会造成营养成分失效。因此蜂蜜适宜在陶瓷器具或玻璃杯中冲泡，且水温控制在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℃以下。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蜂蜜中含有的微量元素有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（任写一种元素符号）；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天然蜂蜜呈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（填“酸”“碱”或“中”）性；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葡萄糖发生氧化的反应（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3.75pt;width:210pt;" o:ole="t" filled="f" o:preferrelative="t" stroked="f" coordsize="21600,21600">
            <v:path/>
            <v:fill on="f" focussize="0,0"/>
            <v:stroke on="f" joinstyle="miter"/>
            <v:imagedata r:id="rId76" o:title="eqIdf4be739e89f7465a04d634349a519081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）涉及的物质中，属于氧化物的有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冲泡蜂蜜的水温需控制在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℃以下的原因是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Zn##Cu##Mn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酸</w:t>
      </w:r>
      <w:r>
        <w:rPr>
          <w:color w:val="000000"/>
        </w:rPr>
        <w:t xml:space="preserve">    （3）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21.6pt;width:28.3pt;" o:ole="t" filled="f" o:preferrelative="t" stroked="f" coordsize="21600,21600">
            <v:path/>
            <v:fill on="f" focussize="0,0"/>
            <v:stroke on="f" joinstyle="miter"/>
            <v:imagedata r:id="rId24" o:title="eqId98183b7becdd0efb6fe8f57cdcbce983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.35pt;width:29.9pt;" o:ole="t" filled="f" o:preferrelative="t" stroked="f" coordsize="21600,21600">
            <v:path/>
            <v:fill on="f" focussize="0,0"/>
            <v:stroke on="f" joinstyle="miter"/>
            <v:imagedata r:id="rId78" o:title="eqId9c38c6b842b451f57d81f9f8dd320e4c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维生素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在高温下易被氧化（或会造成营养成分失效，合理即可）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由上述材料可知蜂蜜中还含有一些微量元素，如锌、铜、锰等，故填</w:t>
      </w:r>
      <w:r>
        <w:rPr>
          <w:rFonts w:ascii="Times New Roman" w:hAnsi="Times New Roman" w:eastAsia="Times New Roman" w:cs="Times New Roman"/>
          <w:color w:val="000000"/>
        </w:rPr>
        <w:t>Zn</w:t>
      </w:r>
      <w:r>
        <w:rPr>
          <w:rFonts w:ascii="宋体" w:hAnsi="宋体" w:eastAsia="宋体" w:cs="宋体"/>
          <w:color w:val="000000"/>
        </w:rPr>
        <w:t>（或</w:t>
      </w:r>
      <w:r>
        <w:rPr>
          <w:rFonts w:ascii="Times New Roman" w:hAnsi="Times New Roman" w:eastAsia="Times New Roman" w:cs="Times New Roman"/>
          <w:color w:val="000000"/>
        </w:rPr>
        <w:t>Cu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Mn</w:t>
      </w:r>
      <w:r>
        <w:rPr>
          <w:rFonts w:ascii="宋体" w:hAnsi="宋体" w:eastAsia="宋体" w:cs="宋体"/>
          <w:color w:val="000000"/>
        </w:rPr>
        <w:t>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由上述材料可知天然蜂蜜的</w:t>
      </w:r>
      <w:r>
        <w:rPr>
          <w:color w:val="000000"/>
        </w:rPr>
        <w:t>pH</w:t>
      </w:r>
      <w:r>
        <w:rPr>
          <w:rFonts w:ascii="宋体" w:hAnsi="宋体" w:eastAsia="宋体" w:cs="宋体"/>
          <w:color w:val="000000"/>
        </w:rPr>
        <w:t>都在</w:t>
      </w:r>
      <w:r>
        <w:rPr>
          <w:rFonts w:ascii="Times New Roman" w:hAnsi="Times New Roman" w:eastAsia="Times New Roman" w:cs="Times New Roman"/>
          <w:color w:val="000000"/>
        </w:rPr>
        <w:t>3.2-4.5</w:t>
      </w:r>
      <w:r>
        <w:rPr>
          <w:rFonts w:ascii="宋体" w:hAnsi="宋体" w:eastAsia="宋体" w:cs="宋体"/>
          <w:color w:val="000000"/>
        </w:rPr>
        <w:t>，故显酸性；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氧化物是由两种元素组成，其中一种是氧元素，故属于氧化物的是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蜂蜜中的维生素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在高温易被氧化，会造成营养成分失效。因此蜂蜜适宜在陶瓷器具或玻璃杯中冲泡，且水温控制在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℃以下。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《周礼</w:t>
      </w:r>
      <w:r>
        <w:rPr>
          <w:rFonts w:ascii="Times New Roman" w:hAnsi="Times New Roman" w:eastAsia="Times New Roman" w:cs="Times New Roman"/>
          <w:color w:val="000000"/>
        </w:rPr>
        <w:t>·</w:t>
      </w:r>
      <w:r>
        <w:rPr>
          <w:rFonts w:ascii="宋体" w:hAnsi="宋体" w:eastAsia="宋体" w:cs="宋体"/>
          <w:color w:val="000000"/>
        </w:rPr>
        <w:t>考工记》中记载，古人曾在草木灰（含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83" o:title="eqId8edeb81262588907bfac754016cd78d0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）的水溶液中加入贝壳烧成的灰（主要成分为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85" o:title="eqId8b111a57ced26b1adb55b7ab2ed9a6cd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），利用生成物中能够去污的成分来清洗丝帛。为了得到该去污液，某兴趣小组同学在老师的指导下设计了以下实验流程。回答下列问题：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667250" cy="15716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操作</w:t>
      </w:r>
      <w:r>
        <w:rPr>
          <w:rFonts w:ascii="Times New Roman" w:hAnsi="Times New Roman" w:eastAsia="Times New Roman" w:cs="Times New Roman"/>
          <w:color w:val="000000"/>
        </w:rPr>
        <w:t>I</w:t>
      </w:r>
      <w:r>
        <w:rPr>
          <w:rFonts w:ascii="宋体" w:hAnsi="宋体" w:eastAsia="宋体" w:cs="宋体"/>
          <w:color w:val="000000"/>
        </w:rPr>
        <w:t>的名称为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该流程中涉及到所有的基本反应类型有分解反应、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该去污液能消洗丝帛。请你根据流程推测，该去污液中所含溶质的可能组成为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（用化学式表示）。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过滤</w:t>
      </w:r>
      <w:r>
        <w:rPr>
          <w:color w:val="000000"/>
        </w:rPr>
        <w:t xml:space="preserve">    （2）</w:t>
      </w:r>
      <w:r>
        <w:rPr>
          <w:rFonts w:ascii="宋体" w:hAnsi="宋体" w:eastAsia="宋体" w:cs="宋体"/>
          <w:color w:val="000000"/>
        </w:rPr>
        <w:t>化合反应、复分解反应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88" o:title="eqIdf935c5e4a76d7b3eadc6b1438c8ba252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color w:val="000000"/>
        </w:rPr>
        <w:t>或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88" o:title="eqIdf935c5e4a76d7b3eadc6b1438c8ba252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83" o:title="eqId8edeb81262588907bfac754016cd78d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color w:val="000000"/>
        </w:rPr>
        <w:t>或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88" o:title="eqIdf935c5e4a76d7b3eadc6b1438c8ba252"/>
            <o:lock v:ext="edit" aspectratio="t"/>
            <w10:wrap type="none"/>
            <w10:anchorlock/>
          </v:shape>
          <o:OLEObject Type="Embed" ProgID="Equation.DSMT4" ShapeID="_x0000_i1068" DrawAspect="Content" ObjectID="_1468075768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93" o:title="eqIdc4473ae43844efa0a352bea6989c94a5"/>
            <o:lock v:ext="edit" aspectratio="t"/>
            <w10:wrap type="none"/>
            <w10:anchorlock/>
          </v:shape>
          <o:OLEObject Type="Embed" ProgID="Equation.DSMT4" ShapeID="_x0000_i1069" DrawAspect="Content" ObjectID="_1468075769" r:id="rId92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 w:eastAsia="宋体" w:cs="宋体"/>
          <w:color w:val="000000"/>
        </w:rPr>
        <w:t>贝壳的主要成分是碳酸钙，碳酸钙在高温条件下反应生成氧化钙和二氧化碳气体，草木灰中含有碳酸钾，加入足量的水，过滤，得到碳酸钾溶液和滤渣，将氧化钙加入滤液中，氧化钙与水反应生成氢氧化钙，氢氧化钙与碳酸钾溶液反应生成碳酸钙沉淀和氢氧化钾，去污液中含有氢氧化钾，能使酚酞溶液变红，沉淀是碳酸钙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操作</w:t>
      </w:r>
      <w:r>
        <w:rPr>
          <w:rFonts w:ascii="Times New Roman" w:hAnsi="Times New Roman" w:eastAsia="Times New Roman" w:cs="Times New Roman"/>
          <w:color w:val="000000"/>
        </w:rPr>
        <w:t>I</w:t>
      </w:r>
      <w:r>
        <w:rPr>
          <w:rFonts w:ascii="宋体" w:hAnsi="宋体" w:eastAsia="宋体" w:cs="宋体"/>
          <w:color w:val="000000"/>
        </w:rPr>
        <w:t>是实现固液分离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23860939" name="图片 723860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60939" name="图片 723860939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操作，操作名称是过滤。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碳酸钙在高温条件下反应生成氧化钙和二氧化碳气体，该反应属于分解反应；氧化钙与水反应生成氢氧化钙，该反应属于化合反应；碳酸钾溶液与氢氧化钙溶液反应生成碳酸钙沉淀和氢氧化钾，该反应属于复分解反应，该流程中涉及到所有的基本反应类型有分解反应、化合反应、复分解反应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氢氧化钙溶液与碳酸钾溶液反应生成碳酸钙沉淀和氢氧化钾，两者恰好完全反应，去污液中溶质是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88" o:title="eqIdf935c5e4a76d7b3eadc6b1438c8ba252"/>
            <o:lock v:ext="edit" aspectratio="t"/>
            <w10:wrap type="none"/>
            <w10:anchorlock/>
          </v:shape>
          <o:OLEObject Type="Embed" ProgID="Equation.DSMT4" ShapeID="_x0000_i1070" DrawAspect="Content" ObjectID="_1468075770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；氢氧化钙溶液过量，去污液中溶质是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88" o:title="eqIdf935c5e4a76d7b3eadc6b1438c8ba252"/>
            <o:lock v:ext="edit" aspectratio="t"/>
            <w10:wrap type="none"/>
            <w10:anchorlock/>
          </v:shape>
          <o:OLEObject Type="Embed" ProgID="Equation.DSMT4" ShapeID="_x0000_i1071" DrawAspect="Content" ObjectID="_1468075771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93" o:title="eqIdc4473ae43844efa0a352bea6989c94a5"/>
            <o:lock v:ext="edit" aspectratio="t"/>
            <w10:wrap type="none"/>
            <w10:anchorlock/>
          </v:shape>
          <o:OLEObject Type="Embed" ProgID="Equation.DSMT4" ShapeID="_x0000_i1072" DrawAspect="Content" ObjectID="_1468075772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；碳酸钾溶液过量，去污液中溶质是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88" o:title="eqIdf935c5e4a76d7b3eadc6b1438c8ba252"/>
            <o:lock v:ext="edit" aspectratio="t"/>
            <w10:wrap type="none"/>
            <w10:anchorlock/>
          </v:shape>
          <o:OLEObject Type="Embed" ProgID="Equation.DSMT4" ShapeID="_x0000_i1073" DrawAspect="Content" ObjectID="_1468075773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83" o:title="eqId8edeb81262588907bfac754016cd78d0"/>
            <o:lock v:ext="edit" aspectratio="t"/>
            <w10:wrap type="none"/>
            <w10:anchorlock/>
          </v:shape>
          <o:OLEObject Type="Embed" ProgID="Equation.DSMT4" ShapeID="_x0000_i1074" DrawAspect="Content" ObjectID="_1468075774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四、实验探究题（本大题共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小张同学在实验室里用高锰酸钾固体制取氧气，请回答下列问题：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76700" cy="12096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写出仪器①的名称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收集氧气，可选择的收集装置是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（填字母）；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为了防止加热时试管内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23860933" name="图片 723860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60933" name="图片 723860933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粉末状物质进入导管，应在试管口放一团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验满时，将带火星的木条放在集气瓶口，发现木条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，说明氧气已经集满。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酒精灯</w:t>
      </w:r>
      <w:r>
        <w:rPr>
          <w:color w:val="000000"/>
        </w:rPr>
        <w:t xml:space="preserve">    （2）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pt;width:12pt;" o:ole="t" filled="f" o:preferrelative="t" stroked="f" coordsize="21600,21600">
            <v:path/>
            <v:fill on="f" focussize="0,0"/>
            <v:stroke on="f" joinstyle="miter"/>
            <v:imagedata r:id="rId102" o:title="eqIdca66a268d6f46e0e9d5d9151b785be6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##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3.1pt;width:13.1pt;" o:ole="t" filled="f" o:preferrelative="t" stroked="f" coordsize="21600,21600">
            <v:path/>
            <v:fill on="f" focussize="0,0"/>
            <v:stroke on="f" joinstyle="miter"/>
            <v:imagedata r:id="rId104" o:title="eqId1f0b669ef4514f24ee09adeff7f4123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3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棉花等</w:t>
      </w:r>
      <w:r>
        <w:rPr>
          <w:color w:val="000000"/>
        </w:rPr>
        <w:t xml:space="preserve">    （4）</w:t>
      </w:r>
      <w:r>
        <w:rPr>
          <w:rFonts w:ascii="宋体" w:hAnsi="宋体" w:eastAsia="宋体" w:cs="宋体"/>
          <w:color w:val="000000"/>
        </w:rPr>
        <w:t>复燃或重新燃烧等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仪器①的名称酒精灯；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氧气密度略大于空气，不易溶于水，可用向上排空气法收集或排水法收集，收集氧气，可选择的收集装置是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为了防止加热时试管内的粉末状物质进入导管，应在试管口放一团棉花；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氧气具有助燃性，能使带火星的木条复燃，验满时，将带火星的木条放在集气瓶口，发现木条复燃（或重新燃烧），说明氧气已经集满。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碳中和是指碳的排放与吸收达到平衡，基本实现碳的零排放：碳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捕集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是助力碳中和的重要途径。为此，兴趣小组同学围绕着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的吸收进行了实验探究。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活动一：寻找吸收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的试剂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【设计与实验】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甲、乙、丙三组分别利用所提供的实验用品设计了如下方案并进行实验：</w:t>
      </w:r>
    </w:p>
    <w:tbl>
      <w:tblPr>
        <w:tblStyle w:val="4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80"/>
        <w:gridCol w:w="4229"/>
        <w:gridCol w:w="1340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实验方案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向一个集满</w:t>
            </w:r>
            <w:r>
              <w:object>
                <v:shape id="_x0000_i1079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2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0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的软塑料瓶中加入适量的水，立即旋紧瓶盖，振荡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软塑料瓶变瘪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0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2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80" r:id="rId10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能被水吸收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向盛有饱和的澄清石灰水的试管中。通入适量的</w:t>
            </w:r>
            <w:r>
              <w:object>
                <v:shape id="_x0000_i1081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2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0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2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2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1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能被澄清石灰水吸收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丙组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向盛有氢氧化钠溶液的试管中，通入适量的</w:t>
            </w:r>
            <w:r>
              <w:object>
                <v:shape id="_x0000_i1083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2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11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无明显现象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4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      <v:path/>
                  <v:fill on="f" focussize="0,0"/>
                  <v:stroke on="f" joinstyle="miter"/>
                  <v:imagedata r:id="rId22" o:title="eqIda4298cb837170c021b9f2cd4e674a6a3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1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不能被氢氧化钠溶液吸收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【解释与分析】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甲组实验中软塑料瓶变瘪，是因为瓶内气压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小礼同学对丙组的实验结论提出质疑，为了证明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与氢氧化钠发生了反应，他向丙组所得溶液中滴加足量的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。观察到有气泡产生，从而证明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能与氢氧化钠反应。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【得出结论】水、饱和石灰水和氢氧化钠溶液均能吸收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活动二：比较吸收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【提出问题】水、饱和石灰水和氢氧化钠浓溶液，哪个吸收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的效果更好？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【讨论交流】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饱和石灰水、水吸收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的效果差不多，从物质的溶解性的角度分析，原因是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。同学们一致认为，只需要比较氢氧化钠浓溶液、水吸收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【设计方案】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请你利用下列提供的实验用品，帮助他们设计实验并写出实验方案：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（实验用品：氢氧化钠浓溶液、水、装满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的软塑料瓶若干个，其它仪器自选）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【实验与结论】通过实验，同学们得出氢氧化钠浓溶液吸收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的效果比水的好。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【迁移应用】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6.3pt;width:21.3pt;" o:ole="t" filled="f" o:preferrelative="t" stroked="f" coordsize="21600,21600">
            <v:path/>
            <v:fill on="f" focussize="0,0"/>
            <v:stroke on="f" joinstyle="miter"/>
            <v:imagedata r:id="rId123" o:title="eqId3cd6200aa9357b208a994c93c210ff6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气体排放到空气中也会造成环境问题。同学们查阅资料．并利用下图所示装置和用品进行实验，来比较氢氧化钠浓溶液、水吸收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6.3pt;width:21.3pt;" o:ole="t" filled="f" o:preferrelative="t" stroked="f" coordsize="21600,21600">
            <v:path/>
            <v:fill on="f" focussize="0,0"/>
            <v:stroke on="f" joinstyle="miter"/>
            <v:imagedata r:id="rId123" o:title="eqId3cd6200aa9357b208a994c93c210ff6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23860931" name="图片 723860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60931" name="图片 723860931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效果。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0382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03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（6）</w:t>
      </w:r>
      <w:r>
        <w:rPr>
          <w:rFonts w:ascii="宋体" w:hAnsi="宋体" w:eastAsia="宋体" w:cs="宋体"/>
          <w:color w:val="000000"/>
        </w:rPr>
        <w:t>请你分析，该实验能否达到实验目的。并阐述理由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（已知实验装置气密性良好且操作均正确）。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【表达与交流】通过以上探究，同学们认识到科学探究需要严谨的思维。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澄清石灰水变浑浊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减小</w:t>
      </w:r>
      <w:r>
        <w:rPr>
          <w:color w:val="000000"/>
        </w:rPr>
        <w:t xml:space="preserve">    （3）</w:t>
      </w:r>
      <w:r>
        <w:rPr>
          <w:rFonts w:ascii="宋体" w:hAnsi="宋体" w:eastAsia="宋体" w:cs="宋体"/>
          <w:color w:val="000000"/>
        </w:rPr>
        <w:t>稀盐酸</w:t>
      </w:r>
      <w:r>
        <w:rPr>
          <w:rFonts w:ascii="Times New Roman" w:hAnsi="Times New Roman" w:eastAsia="Times New Roman" w:cs="Times New Roman"/>
          <w:color w:val="000000"/>
        </w:rPr>
        <w:t>##</w:t>
      </w:r>
      <w:r>
        <w:rPr>
          <w:rFonts w:ascii="宋体" w:hAnsi="宋体" w:eastAsia="宋体" w:cs="宋体"/>
          <w:color w:val="000000"/>
        </w:rPr>
        <w:t>稀硫酸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常温下，氢氧化钙微溶于水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将相同体积的水和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7" o:title="eqIdce93086f0133444d40743d654cba1c5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浓溶液，分别加入两个充满二氧化碳且容积相同的软塑料瓶中，比较软塑料瓶变瘪的程度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（6）</w:t>
      </w:r>
      <w:r>
        <w:rPr>
          <w:rFonts w:ascii="宋体" w:hAnsi="宋体" w:eastAsia="宋体" w:cs="宋体"/>
          <w:color w:val="000000"/>
        </w:rPr>
        <w:t>不能，倒吸进入瓶中的水，会继续吸收瓶内剩余的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6.3pt;width:21.3pt;" o:ole="t" filled="f" o:preferrelative="t" stroked="f" coordsize="21600,21600">
            <v:path/>
            <v:fill on="f" focussize="0,0"/>
            <v:stroke on="f" joinstyle="miter"/>
            <v:imagedata r:id="rId123" o:title="eqId3cd6200aa9357b208a994c93c210ff6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，最终充满整个集气瓶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乙组：实验方案向盛有饱和的澄清石灰水的试管中，通入适量的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，实验结论：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能被澄清石灰水吸收，二氧化碳与氢氧化钙溶液反应生成碳酸钙沉淀和水，实验现象：澄清石灰水变浑浊。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向一个集满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的软塑料瓶中加入适量的水，立即旋紧瓶盖，振荡，软塑料瓶变瘪，是因为瓶内气压变小，大气压将软塑料瓶压瘪。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向盛有氢氧化钠溶液的试管中，通入适量的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，无明显现象，为了证明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与氢氧化钠发生了反应，他向丙组所得溶液中滴加足量的某种溶剂，观察到有气泡产生，从而证明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能与氢氧化钠反应，则加入的某种溶剂是稀盐酸或稀硫酸。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饱和石灰水、水吸收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的效果差不多，从物质的溶解性的角度分析，原因是氢氧化钙微溶于水，水中溶解氢氧化钙的质量较少，氢氧化钙溶液和水吸收二氧化碳效果差不多。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【小问5详解】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我们知道二氧化碳可以和氢氧化钠溶液反应，也可以和氢氧化钠溶液中的水反应，二氧化碳也能溶于水，设计实验验证氢氧化钠、水对二氧化碳的吸收效果，可以利用对比实验记性验证，实验变量是氢氧化钠溶液、水，其它都是常量，实验方案：将相同体积的水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7" o:title="eqIdce93086f0133444d40743d654cba1c55"/>
            <o:lock v:ext="edit" aspectratio="t"/>
            <w10:wrap type="none"/>
            <w10:anchorlock/>
          </v:shape>
          <o:OLEObject Type="Embed" ProgID="Equation.DSMT4" ShapeID="_x0000_i1105" DrawAspect="Content" ObjectID="_1468075805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浓溶液，分别加入两个充满二氧化碳且容积相同的软塑料瓶中，比较软塑料瓶变瘪的程度。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【小问6详解】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不能，通常状况下，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体积的水约能溶解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体积的二氧化硫，注射器注入</w:t>
      </w:r>
      <w:r>
        <w:rPr>
          <w:rFonts w:ascii="Times New Roman" w:hAnsi="Times New Roman" w:eastAsia="Times New Roman" w:cs="Times New Roman"/>
          <w:color w:val="000000"/>
        </w:rPr>
        <w:t>5mL</w:t>
      </w:r>
      <w:r>
        <w:rPr>
          <w:rFonts w:ascii="宋体" w:hAnsi="宋体" w:eastAsia="宋体" w:cs="宋体"/>
          <w:color w:val="000000"/>
        </w:rPr>
        <w:t>的水，约溶解</w:t>
      </w:r>
      <w:r>
        <w:rPr>
          <w:rFonts w:ascii="Times New Roman" w:hAnsi="Times New Roman" w:eastAsia="Times New Roman" w:cs="Times New Roman"/>
          <w:color w:val="000000"/>
        </w:rPr>
        <w:t>200mL</w:t>
      </w:r>
      <w:r>
        <w:rPr>
          <w:rFonts w:ascii="宋体" w:hAnsi="宋体" w:eastAsia="宋体" w:cs="宋体"/>
          <w:color w:val="000000"/>
        </w:rPr>
        <w:t>二氧化硫气体，此时倒吸进入瓶中的水，会继续吸收瓶内剩余的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6.3pt;width:21.3pt;" o:ole="t" filled="f" o:preferrelative="t" stroked="f" coordsize="21600,21600">
            <v:path/>
            <v:fill on="f" focussize="0,0"/>
            <v:stroke on="f" joinstyle="miter"/>
            <v:imagedata r:id="rId123" o:title="eqId3cd6200aa9357b208a994c93c210ff6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，最终充满整个集气瓶。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五、计算题（本大题共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某小苏打包装袋上标注的碳酸氢钠含量为</w:t>
      </w:r>
      <w:r>
        <w:rPr>
          <w:rFonts w:ascii="Times New Roman" w:hAnsi="Times New Roman" w:eastAsia="Times New Roman" w:cs="Times New Roman"/>
          <w:color w:val="000000"/>
        </w:rPr>
        <w:t>99%</w:t>
      </w:r>
      <w:r>
        <w:rPr>
          <w:rFonts w:ascii="宋体" w:hAnsi="宋体" w:eastAsia="宋体" w:cs="宋体"/>
          <w:color w:val="000000"/>
        </w:rPr>
        <w:t>，小丽同学对此产生质疑。她取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6pt;width:18pt;" o:ole="t" filled="f" o:preferrelative="t" stroked="f" coordsize="21600,21600">
            <v:path/>
            <v:fill on="f" focussize="0,0"/>
            <v:stroke on="f" joinstyle="miter"/>
            <v:imagedata r:id="rId139" o:title="eqId6e95494ed23fa4f933ad8e566d97bd7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该小苏打样品于烧杯中，向其中加入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141" o:title="eqIdcf214864339da75f8216d961b8840745"/>
            <o:lock v:ext="edit" aspectratio="t"/>
            <w10:wrap type="none"/>
            <w10:anchorlock/>
          </v:shape>
          <o:OLEObject Type="Embed" ProgID="Equation.DSMT4" ShapeID="_x0000_i1108" DrawAspect="Content" ObjectID="_1468075808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稀硫酸，恰好完全反应后，称得烧杯中剩余物质的质量为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143" o:title="eqId96706651516b05fb482cc375b2ebc5f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。（已知：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.75pt;width:230.25pt;" o:ole="t" filled="f" o:preferrelative="t" stroked="f" coordsize="21600,21600">
            <v:path/>
            <v:fill on="f" focussize="0,0"/>
            <v:stroke on="f" joinstyle="miter"/>
            <v:imagedata r:id="rId145" o:title="eqIdf2416086e64d870c427ee2bd95a9667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，其它成分不与稀硫酸反应）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计算反应中产生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22" o:title="eqIda4298cb837170c021b9f2cd4e674a6a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的质量为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请计算该小苏打样品中碳酸氢钠的质量分数，并判断包装袋上碳酸氢钠含量的标注是否准确。（写出计算过程及结果，结果精确到</w:t>
      </w:r>
      <w:r>
        <w:rPr>
          <w:rFonts w:ascii="Times New Roman" w:hAnsi="Times New Roman" w:eastAsia="Times New Roman" w:cs="Times New Roman"/>
          <w:color w:val="000000"/>
        </w:rPr>
        <w:t>0.1%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4.4</w:t>
      </w:r>
      <w:r>
        <w:rPr>
          <w:color w:val="000000"/>
        </w:rPr>
        <w:t xml:space="preserve">    （2）</w:t>
      </w:r>
      <w:r>
        <w:rPr>
          <w:rFonts w:ascii="宋体" w:hAnsi="宋体" w:eastAsia="宋体" w:cs="宋体"/>
          <w:color w:val="000000"/>
        </w:rPr>
        <w:t>设小苏打样品中含有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148" o:title="eqId2c3e803e5cc9649df47289d5c8c60474"/>
            <o:lock v:ext="edit" aspectratio="t"/>
            <w10:wrap type="none"/>
            <w10:anchorlock/>
          </v:shape>
          <o:OLEObject Type="Embed" ProgID="Equation.DSMT4" ShapeID="_x0000_i1112" DrawAspect="Content" ObjectID="_1468075812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23860937" name="图片 723860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60937" name="图片 723860937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质量为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" o:title="eqId81dea63b8ce3e51adf66cf7b9982a24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54pt;width:222.75pt;" o:ole="t" filled="f" o:preferrelative="t" stroked="f" coordsize="21600,21600">
            <v:path/>
            <v:fill on="f" focussize="0,0"/>
            <v:stroke on="f" joinstyle="miter"/>
            <v:imagedata r:id="rId151" o:title="eqId68232f81eeef70a966a3ecb6e0271c1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5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6pt;width:53.25pt;" o:ole="t" filled="f" o:preferrelative="t" stroked="f" coordsize="21600,21600">
            <v:path/>
            <v:fill on="f" focussize="0,0"/>
            <v:stroke on="f" joinstyle="miter"/>
            <v:imagedata r:id="rId153" o:title="eqIdb72d66328f934e85c0b5b94e42253cad"/>
            <o:lock v:ext="edit" aspectratio="t"/>
            <w10:wrap type="none"/>
            <w10:anchorlock/>
          </v:shape>
          <o:OLEObject Type="Embed" ProgID="Equation.DSMT4" ShapeID="_x0000_i1115" DrawAspect="Content" ObjectID="_1468075815" r:id="rId15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55" o:title="eqId057b569e626dea83c9119197e9e1f9e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5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样品中含有碳酸氢钠的质量分数为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33.75pt;width:108pt;" o:ole="t" filled="f" o:preferrelative="t" stroked="f" coordsize="21600,21600">
            <v:path/>
            <v:fill on="f" focussize="0,0"/>
            <v:stroke on="f" joinstyle="miter"/>
            <v:imagedata r:id="rId157" o:title="eqId51b9fab45a91baa13c8ea6fd75d21a04"/>
            <o:lock v:ext="edit" aspectratio="t"/>
            <w10:wrap type="none"/>
            <w10:anchorlock/>
          </v:shape>
          <o:OLEObject Type="Embed" ProgID="Equation.DSMT4" ShapeID="_x0000_i1117" DrawAspect="Content" ObjectID="_1468075817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答：样品中含有碳酸氢钠的质量分数为</w:t>
      </w:r>
      <w:r>
        <w:rPr>
          <w:rFonts w:ascii="Times New Roman" w:hAnsi="Times New Roman" w:eastAsia="Times New Roman" w:cs="Times New Roman"/>
          <w:color w:val="000000"/>
        </w:rPr>
        <w:t>93.3%</w:t>
      </w:r>
      <w:r>
        <w:rPr>
          <w:rFonts w:ascii="宋体" w:hAnsi="宋体" w:eastAsia="宋体" w:cs="宋体"/>
          <w:color w:val="000000"/>
        </w:rPr>
        <w:t>，因此包装袋上的标注不准确。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根据质量守恒定律可知，生成二氧化碳的质量</w:t>
      </w:r>
      <w:r>
        <w:rPr>
          <w:rFonts w:ascii="Times New Roman" w:hAnsi="Times New Roman" w:eastAsia="Times New Roman" w:cs="Times New Roman"/>
          <w:color w:val="000000"/>
        </w:rPr>
        <w:t>=9g+50g-54.6g=4.4g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见答案。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JXc-TeX-main-R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DliMjQxYmIwMjdiZWZmYjg4M2Y4ODgzNzFlNjE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9BB411A"/>
    <w:rsid w:val="187A7A17"/>
    <w:rsid w:val="38274566"/>
    <w:rsid w:val="6004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9" Type="http://schemas.openxmlformats.org/officeDocument/2006/relationships/oleObject" Target="embeddings/oleObject50.bin"/><Relationship Id="rId98" Type="http://schemas.openxmlformats.org/officeDocument/2006/relationships/oleObject" Target="embeddings/oleObject49.bin"/><Relationship Id="rId97" Type="http://schemas.openxmlformats.org/officeDocument/2006/relationships/oleObject" Target="embeddings/oleObject48.bin"/><Relationship Id="rId96" Type="http://schemas.openxmlformats.org/officeDocument/2006/relationships/oleObject" Target="embeddings/oleObject47.bin"/><Relationship Id="rId95" Type="http://schemas.openxmlformats.org/officeDocument/2006/relationships/oleObject" Target="embeddings/oleObject46.bin"/><Relationship Id="rId94" Type="http://schemas.openxmlformats.org/officeDocument/2006/relationships/image" Target="media/image40.wmf"/><Relationship Id="rId93" Type="http://schemas.openxmlformats.org/officeDocument/2006/relationships/image" Target="media/image39.wmf"/><Relationship Id="rId92" Type="http://schemas.openxmlformats.org/officeDocument/2006/relationships/oleObject" Target="embeddings/oleObject45.bin"/><Relationship Id="rId91" Type="http://schemas.openxmlformats.org/officeDocument/2006/relationships/oleObject" Target="embeddings/oleObject44.bin"/><Relationship Id="rId90" Type="http://schemas.openxmlformats.org/officeDocument/2006/relationships/oleObject" Target="embeddings/oleObject43.bin"/><Relationship Id="rId9" Type="http://schemas.openxmlformats.org/officeDocument/2006/relationships/theme" Target="theme/theme1.xml"/><Relationship Id="rId89" Type="http://schemas.openxmlformats.org/officeDocument/2006/relationships/oleObject" Target="embeddings/oleObject42.bin"/><Relationship Id="rId88" Type="http://schemas.openxmlformats.org/officeDocument/2006/relationships/image" Target="media/image38.wmf"/><Relationship Id="rId87" Type="http://schemas.openxmlformats.org/officeDocument/2006/relationships/oleObject" Target="embeddings/oleObject41.bin"/><Relationship Id="rId86" Type="http://schemas.openxmlformats.org/officeDocument/2006/relationships/image" Target="media/image37.png"/><Relationship Id="rId85" Type="http://schemas.openxmlformats.org/officeDocument/2006/relationships/image" Target="media/image36.wmf"/><Relationship Id="rId84" Type="http://schemas.openxmlformats.org/officeDocument/2006/relationships/oleObject" Target="embeddings/oleObject40.bin"/><Relationship Id="rId83" Type="http://schemas.openxmlformats.org/officeDocument/2006/relationships/image" Target="media/image35.wmf"/><Relationship Id="rId82" Type="http://schemas.openxmlformats.org/officeDocument/2006/relationships/oleObject" Target="embeddings/oleObject39.bin"/><Relationship Id="rId81" Type="http://schemas.openxmlformats.org/officeDocument/2006/relationships/oleObject" Target="embeddings/oleObject38.bin"/><Relationship Id="rId80" Type="http://schemas.openxmlformats.org/officeDocument/2006/relationships/oleObject" Target="embeddings/oleObject37.bin"/><Relationship Id="rId8" Type="http://schemas.openxmlformats.org/officeDocument/2006/relationships/footer" Target="footer3.xml"/><Relationship Id="rId79" Type="http://schemas.openxmlformats.org/officeDocument/2006/relationships/oleObject" Target="embeddings/oleObject36.bin"/><Relationship Id="rId78" Type="http://schemas.openxmlformats.org/officeDocument/2006/relationships/image" Target="media/image34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3.wmf"/><Relationship Id="rId75" Type="http://schemas.openxmlformats.org/officeDocument/2006/relationships/oleObject" Target="embeddings/oleObject34.bin"/><Relationship Id="rId74" Type="http://schemas.openxmlformats.org/officeDocument/2006/relationships/oleObject" Target="embeddings/oleObject33.bin"/><Relationship Id="rId73" Type="http://schemas.openxmlformats.org/officeDocument/2006/relationships/oleObject" Target="embeddings/oleObject32.bin"/><Relationship Id="rId72" Type="http://schemas.openxmlformats.org/officeDocument/2006/relationships/oleObject" Target="embeddings/oleObject31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image" Target="media/image31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4.bin"/><Relationship Id="rId57" Type="http://schemas.openxmlformats.org/officeDocument/2006/relationships/oleObject" Target="embeddings/oleObject23.bin"/><Relationship Id="rId56" Type="http://schemas.openxmlformats.org/officeDocument/2006/relationships/oleObject" Target="embeddings/oleObject22.bin"/><Relationship Id="rId55" Type="http://schemas.openxmlformats.org/officeDocument/2006/relationships/image" Target="media/image25.png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png"/><Relationship Id="rId47" Type="http://schemas.openxmlformats.org/officeDocument/2006/relationships/image" Target="media/image20.wmf"/><Relationship Id="rId46" Type="http://schemas.openxmlformats.org/officeDocument/2006/relationships/image" Target="media/image19.wmf"/><Relationship Id="rId45" Type="http://schemas.openxmlformats.org/officeDocument/2006/relationships/oleObject" Target="embeddings/oleObject18.bin"/><Relationship Id="rId44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oleObject" Target="embeddings/oleObject13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2.bin"/><Relationship Id="rId35" Type="http://schemas.openxmlformats.org/officeDocument/2006/relationships/oleObject" Target="embeddings/oleObject11.bin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wmf"/><Relationship Id="rId30" Type="http://schemas.openxmlformats.org/officeDocument/2006/relationships/oleObject" Target="embeddings/oleObject8.bin"/><Relationship Id="rId29" Type="http://schemas.openxmlformats.org/officeDocument/2006/relationships/image" Target="media/image13.wmf"/><Relationship Id="rId28" Type="http://schemas.openxmlformats.org/officeDocument/2006/relationships/oleObject" Target="embeddings/oleObject7.bin"/><Relationship Id="rId27" Type="http://schemas.openxmlformats.org/officeDocument/2006/relationships/image" Target="media/image12.wmf"/><Relationship Id="rId26" Type="http://schemas.openxmlformats.org/officeDocument/2006/relationships/oleObject" Target="embeddings/oleObject6.bin"/><Relationship Id="rId25" Type="http://schemas.openxmlformats.org/officeDocument/2006/relationships/image" Target="media/image11.png"/><Relationship Id="rId24" Type="http://schemas.openxmlformats.org/officeDocument/2006/relationships/image" Target="media/image10.wmf"/><Relationship Id="rId23" Type="http://schemas.openxmlformats.org/officeDocument/2006/relationships/oleObject" Target="embeddings/oleObject5.bin"/><Relationship Id="rId22" Type="http://schemas.openxmlformats.org/officeDocument/2006/relationships/image" Target="media/image9.wmf"/><Relationship Id="rId21" Type="http://schemas.openxmlformats.org/officeDocument/2006/relationships/oleObject" Target="embeddings/oleObject4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7.wmf"/><Relationship Id="rId17" Type="http://schemas.openxmlformats.org/officeDocument/2006/relationships/oleObject" Target="embeddings/oleObject2.bin"/><Relationship Id="rId16" Type="http://schemas.openxmlformats.org/officeDocument/2006/relationships/image" Target="media/image6.png"/><Relationship Id="rId159" Type="http://schemas.openxmlformats.org/officeDocument/2006/relationships/fontTable" Target="fontTable.xml"/><Relationship Id="rId158" Type="http://schemas.openxmlformats.org/officeDocument/2006/relationships/customXml" Target="../customXml/item1.xml"/><Relationship Id="rId157" Type="http://schemas.openxmlformats.org/officeDocument/2006/relationships/image" Target="media/image55.wmf"/><Relationship Id="rId156" Type="http://schemas.openxmlformats.org/officeDocument/2006/relationships/oleObject" Target="embeddings/oleObject93.bin"/><Relationship Id="rId155" Type="http://schemas.openxmlformats.org/officeDocument/2006/relationships/image" Target="media/image54.wmf"/><Relationship Id="rId154" Type="http://schemas.openxmlformats.org/officeDocument/2006/relationships/oleObject" Target="embeddings/oleObject92.bin"/><Relationship Id="rId153" Type="http://schemas.openxmlformats.org/officeDocument/2006/relationships/image" Target="media/image53.wmf"/><Relationship Id="rId152" Type="http://schemas.openxmlformats.org/officeDocument/2006/relationships/oleObject" Target="embeddings/oleObject91.bin"/><Relationship Id="rId151" Type="http://schemas.openxmlformats.org/officeDocument/2006/relationships/image" Target="media/image52.wmf"/><Relationship Id="rId150" Type="http://schemas.openxmlformats.org/officeDocument/2006/relationships/oleObject" Target="embeddings/oleObject90.bin"/><Relationship Id="rId15" Type="http://schemas.openxmlformats.org/officeDocument/2006/relationships/image" Target="media/image5.wmf"/><Relationship Id="rId149" Type="http://schemas.openxmlformats.org/officeDocument/2006/relationships/oleObject" Target="embeddings/oleObject89.bin"/><Relationship Id="rId148" Type="http://schemas.openxmlformats.org/officeDocument/2006/relationships/image" Target="media/image51.wmf"/><Relationship Id="rId147" Type="http://schemas.openxmlformats.org/officeDocument/2006/relationships/oleObject" Target="embeddings/oleObject88.bin"/><Relationship Id="rId146" Type="http://schemas.openxmlformats.org/officeDocument/2006/relationships/oleObject" Target="embeddings/oleObject87.bin"/><Relationship Id="rId145" Type="http://schemas.openxmlformats.org/officeDocument/2006/relationships/image" Target="media/image50.wmf"/><Relationship Id="rId144" Type="http://schemas.openxmlformats.org/officeDocument/2006/relationships/oleObject" Target="embeddings/oleObject86.bin"/><Relationship Id="rId143" Type="http://schemas.openxmlformats.org/officeDocument/2006/relationships/image" Target="media/image49.wmf"/><Relationship Id="rId142" Type="http://schemas.openxmlformats.org/officeDocument/2006/relationships/oleObject" Target="embeddings/oleObject85.bin"/><Relationship Id="rId141" Type="http://schemas.openxmlformats.org/officeDocument/2006/relationships/image" Target="media/image48.wmf"/><Relationship Id="rId140" Type="http://schemas.openxmlformats.org/officeDocument/2006/relationships/oleObject" Target="embeddings/oleObject84.bin"/><Relationship Id="rId14" Type="http://schemas.openxmlformats.org/officeDocument/2006/relationships/oleObject" Target="embeddings/oleObject1.bin"/><Relationship Id="rId139" Type="http://schemas.openxmlformats.org/officeDocument/2006/relationships/image" Target="media/image47.wmf"/><Relationship Id="rId138" Type="http://schemas.openxmlformats.org/officeDocument/2006/relationships/oleObject" Target="embeddings/oleObject83.bin"/><Relationship Id="rId137" Type="http://schemas.openxmlformats.org/officeDocument/2006/relationships/oleObject" Target="embeddings/oleObject82.bin"/><Relationship Id="rId136" Type="http://schemas.openxmlformats.org/officeDocument/2006/relationships/oleObject" Target="embeddings/oleObject81.bin"/><Relationship Id="rId135" Type="http://schemas.openxmlformats.org/officeDocument/2006/relationships/oleObject" Target="embeddings/oleObject80.bin"/><Relationship Id="rId134" Type="http://schemas.openxmlformats.org/officeDocument/2006/relationships/oleObject" Target="embeddings/oleObject79.bin"/><Relationship Id="rId133" Type="http://schemas.openxmlformats.org/officeDocument/2006/relationships/oleObject" Target="embeddings/oleObject78.bin"/><Relationship Id="rId132" Type="http://schemas.openxmlformats.org/officeDocument/2006/relationships/oleObject" Target="embeddings/oleObject77.bin"/><Relationship Id="rId131" Type="http://schemas.openxmlformats.org/officeDocument/2006/relationships/oleObject" Target="embeddings/oleObject76.bin"/><Relationship Id="rId130" Type="http://schemas.openxmlformats.org/officeDocument/2006/relationships/oleObject" Target="embeddings/oleObject75.bin"/><Relationship Id="rId13" Type="http://schemas.openxmlformats.org/officeDocument/2006/relationships/image" Target="media/image4.png"/><Relationship Id="rId129" Type="http://schemas.openxmlformats.org/officeDocument/2006/relationships/oleObject" Target="embeddings/oleObject74.bin"/><Relationship Id="rId128" Type="http://schemas.openxmlformats.org/officeDocument/2006/relationships/oleObject" Target="embeddings/oleObject73.bin"/><Relationship Id="rId127" Type="http://schemas.openxmlformats.org/officeDocument/2006/relationships/image" Target="media/image46.wmf"/><Relationship Id="rId126" Type="http://schemas.openxmlformats.org/officeDocument/2006/relationships/oleObject" Target="embeddings/oleObject72.bin"/><Relationship Id="rId125" Type="http://schemas.openxmlformats.org/officeDocument/2006/relationships/image" Target="media/image45.png"/><Relationship Id="rId124" Type="http://schemas.openxmlformats.org/officeDocument/2006/relationships/oleObject" Target="embeddings/oleObject71.bin"/><Relationship Id="rId123" Type="http://schemas.openxmlformats.org/officeDocument/2006/relationships/image" Target="media/image44.wmf"/><Relationship Id="rId122" Type="http://schemas.openxmlformats.org/officeDocument/2006/relationships/oleObject" Target="embeddings/oleObject70.bin"/><Relationship Id="rId121" Type="http://schemas.openxmlformats.org/officeDocument/2006/relationships/oleObject" Target="embeddings/oleObject69.bin"/><Relationship Id="rId120" Type="http://schemas.openxmlformats.org/officeDocument/2006/relationships/oleObject" Target="embeddings/oleObject68.bin"/><Relationship Id="rId12" Type="http://schemas.openxmlformats.org/officeDocument/2006/relationships/image" Target="media/image3.png"/><Relationship Id="rId119" Type="http://schemas.openxmlformats.org/officeDocument/2006/relationships/oleObject" Target="embeddings/oleObject67.bin"/><Relationship Id="rId118" Type="http://schemas.openxmlformats.org/officeDocument/2006/relationships/oleObject" Target="embeddings/oleObject66.bin"/><Relationship Id="rId117" Type="http://schemas.openxmlformats.org/officeDocument/2006/relationships/oleObject" Target="embeddings/oleObject65.bin"/><Relationship Id="rId116" Type="http://schemas.openxmlformats.org/officeDocument/2006/relationships/oleObject" Target="embeddings/oleObject64.bin"/><Relationship Id="rId115" Type="http://schemas.openxmlformats.org/officeDocument/2006/relationships/oleObject" Target="embeddings/oleObject63.bin"/><Relationship Id="rId114" Type="http://schemas.openxmlformats.org/officeDocument/2006/relationships/oleObject" Target="embeddings/oleObject62.bin"/><Relationship Id="rId113" Type="http://schemas.openxmlformats.org/officeDocument/2006/relationships/oleObject" Target="embeddings/oleObject61.bin"/><Relationship Id="rId112" Type="http://schemas.openxmlformats.org/officeDocument/2006/relationships/oleObject" Target="embeddings/oleObject60.bin"/><Relationship Id="rId111" Type="http://schemas.openxmlformats.org/officeDocument/2006/relationships/oleObject" Target="embeddings/oleObject59.bin"/><Relationship Id="rId110" Type="http://schemas.openxmlformats.org/officeDocument/2006/relationships/oleObject" Target="embeddings/oleObject58.bin"/><Relationship Id="rId11" Type="http://schemas.openxmlformats.org/officeDocument/2006/relationships/image" Target="media/image2.png"/><Relationship Id="rId109" Type="http://schemas.openxmlformats.org/officeDocument/2006/relationships/oleObject" Target="embeddings/oleObject57.bin"/><Relationship Id="rId108" Type="http://schemas.openxmlformats.org/officeDocument/2006/relationships/oleObject" Target="embeddings/oleObject56.bin"/><Relationship Id="rId107" Type="http://schemas.openxmlformats.org/officeDocument/2006/relationships/oleObject" Target="embeddings/oleObject55.bin"/><Relationship Id="rId106" Type="http://schemas.openxmlformats.org/officeDocument/2006/relationships/oleObject" Target="embeddings/oleObject54.bin"/><Relationship Id="rId105" Type="http://schemas.openxmlformats.org/officeDocument/2006/relationships/oleObject" Target="embeddings/oleObject53.bin"/><Relationship Id="rId104" Type="http://schemas.openxmlformats.org/officeDocument/2006/relationships/image" Target="media/image43.wmf"/><Relationship Id="rId103" Type="http://schemas.openxmlformats.org/officeDocument/2006/relationships/oleObject" Target="embeddings/oleObject52.bin"/><Relationship Id="rId102" Type="http://schemas.openxmlformats.org/officeDocument/2006/relationships/image" Target="media/image42.wmf"/><Relationship Id="rId101" Type="http://schemas.openxmlformats.org/officeDocument/2006/relationships/oleObject" Target="embeddings/oleObject51.bin"/><Relationship Id="rId100" Type="http://schemas.openxmlformats.org/officeDocument/2006/relationships/image" Target="media/image4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13</Pages>
  <Words>7499</Words>
  <Characters>7898</Characters>
  <Lines>0</Lines>
  <Paragraphs>0</Paragraphs>
  <TotalTime>5</TotalTime>
  <ScaleCrop>false</ScaleCrop>
  <LinksUpToDate>false</LinksUpToDate>
  <CharactersWithSpaces>8109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2025-04-12T22:03:54Z</dcterms:created>
  <dc:creator/>
  <dc:description/>
  <cp:lastModifiedBy>夜曲</cp:lastModifiedBy>
  <dcterms:modified xsi:type="dcterms:W3CDTF">2024-07-19T01:42:02Z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28B6AE7F69804BB89A9EE6ED6C6AEF8A_12</vt:lpwstr>
  </property>
</Properties>
</file>