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jpg" ContentType="image/jpeg"/>
  <Override PartName="/word/media/rId13.jpg" ContentType="image/jpeg"/>
  <Override PartName="/word/media/rId16.jpg" ContentType="image/jpeg"/>
  <Override PartName="/word/media/rId19.jpg" ContentType="image/jpeg"/>
  <Override PartName="/word/media/rId22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rId34.jpg" ContentType="image/jpeg"/>
  <Override PartName="/word/media/rId37.jpg" ContentType="image/jpeg"/>
  <Override PartName="/word/media/rId40.jpg" ContentType="image/jpeg"/>
  <Override PartName="/word/media/rId43.jpg" ContentType="image/jpeg"/>
  <Override PartName="/word/media/rId46.jpg" ContentType="image/jpeg"/>
  <Override PartName="/word/media/rId49.jpg" ContentType="image/jpeg"/>
  <Override PartName="/word/media/rId53.jpg" ContentType="image/jpeg"/>
  <Override PartName="/word/media/rId56.jpg" ContentType="image/jpeg"/>
  <Override PartName="/word/media/rId60.jpg" ContentType="image/jpeg"/>
  <Override PartName="/word/media/rId63.jpg" ContentType="image/jpeg"/>
  <Override PartName="/word/media/rId66.jpg" ContentType="image/jpeg"/>
  <Override PartName="/word/media/rId69.jpg" ContentType="image/jpeg"/>
  <Override PartName="/word/media/rId72.jpg" ContentType="image/jpeg"/>
  <Override PartName="/word/media/rId75.jpg" ContentType="image/jpeg"/>
  <Override PartName="/word/media/rId79.jpg" ContentType="image/jpeg"/>
  <Override PartName="/word/media/rId82.jpg" ContentType="image/jpeg"/>
  <Override PartName="/word/media/rId85.jpg" ContentType="image/jpeg"/>
  <Override PartName="/word/media/rId88.jpg" ContentType="image/jpeg"/>
  <Override PartName="/word/media/rId91.jpg" ContentType="image/jpeg"/>
  <Override PartName="/word/media/rId94.jpg" ContentType="image/jpeg"/>
  <Override PartName="/word/media/rId97.jpg" ContentType="image/jpeg"/>
  <Override PartName="/word/media/rId100.jpg" ContentType="image/jpeg"/>
  <Override PartName="/word/media/rId103.jpg" ContentType="image/jpeg"/>
  <Override PartName="/word/media/rId106.jpg" ContentType="image/jpeg"/>
  <Override PartName="/word/media/rId109.jpg" ContentType="image/jpeg"/>
  <Override PartName="/word/media/rId112.jpg" ContentType="image/jpeg"/>
  <Override PartName="/word/media/rId115.jpg" ContentType="image/jpeg"/>
  <Override PartName="/word/media/rId118.jpg" ContentType="image/jpeg"/>
  <Override PartName="/word/media/rId122.jpg" ContentType="image/jpeg"/>
  <Override PartName="/word/media/rId125.jpg" ContentType="image/jpeg"/>
  <Override PartName="/word/media/rId128.jpg" ContentType="image/jpeg"/>
  <Override PartName="/word/media/rId131.jpg" ContentType="image/jpeg"/>
  <Override PartName="/word/media/rId134.jpg" ContentType="image/jpeg"/>
  <Override PartName="/word/media/rId137.jpg" ContentType="image/jpeg"/>
  <Override PartName="/word/media/rId140.jpg" ContentType="image/jpeg"/>
  <Override PartName="/word/media/rId144.jpg" ContentType="image/jpeg"/>
  <Override PartName="/word/media/rId147.jpg" ContentType="image/jpeg"/>
  <Override PartName="/word/media/rId15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二二四年齐齐哈尔市初中学业考试"/>
    <w:p>
      <w:pPr>
        <w:pStyle w:val="Heading1"/>
      </w:pPr>
      <w:r>
        <w:rPr>
          <w:rFonts w:hint="eastAsia"/>
        </w:rPr>
        <w:t xml:space="preserve">二○二四年齐齐哈尔市初中学业考试</w:t>
      </w:r>
    </w:p>
    <w:bookmarkEnd w:id="9"/>
    <w:bookmarkStart w:id="154" w:name="物理试卷"/>
    <w:p>
      <w:pPr>
        <w:pStyle w:val="Heading1"/>
      </w:pPr>
      <w:r>
        <w:rPr>
          <w:rFonts w:hint="eastAsia"/>
        </w:rPr>
        <w:t xml:space="preserve">物理试卷</w:t>
      </w:r>
    </w:p>
    <w:p>
      <w:pPr>
        <w:pStyle w:val="FirstParagraph"/>
      </w:pPr>
      <w:r>
        <w:rPr>
          <w:rFonts w:hint="eastAsia"/>
        </w:rPr>
        <w:t xml:space="preserve">考生注意：</w:t>
      </w:r>
    </w:p>
    <w:p>
      <w:pPr>
        <w:pStyle w:val="BodyText"/>
      </w:pPr>
      <w:r>
        <w:rPr>
          <w:rFonts w:hint="eastAsia"/>
        </w:rPr>
        <w:t xml:space="preserve">1.考试时间</w:t>
      </w:r>
      <w:r>
        <w:t xml:space="preserve"> 90 </w:t>
      </w:r>
      <w:r>
        <w:rPr>
          <w:rFonts w:hint="eastAsia"/>
        </w:rPr>
        <w:t xml:space="preserve">分钟</w:t>
      </w:r>
    </w:p>
    <w:p>
      <w:pPr>
        <w:pStyle w:val="BodyText"/>
      </w:pPr>
      <w:r>
        <w:rPr>
          <w:rFonts w:hint="eastAsia"/>
        </w:rPr>
        <w:t xml:space="preserve">2.全卷共六道大题，总分</w:t>
      </w:r>
      <w:r>
        <w:t xml:space="preserve"> 100 </w:t>
      </w:r>
      <w:r>
        <w:rPr>
          <w:rFonts w:hint="eastAsia"/>
        </w:rPr>
        <w:t xml:space="preserve">分</w:t>
      </w:r>
    </w:p>
    <w:p>
      <w:pPr>
        <w:pStyle w:val="BodyText"/>
      </w:pPr>
      <w:r>
        <w:rPr>
          <w:rFonts w:hint="eastAsia"/>
        </w:rPr>
        <w:t xml:space="preserve">3.本试卷</w:t>
      </w:r>
      <w:r>
        <w:t xml:space="preserve"> </w:t>
      </w:r>
      <m:oMath>
        <m:r>
          <m:t>g</m:t>
        </m:r>
        <m:r>
          <m:rPr>
            <m:sty m:val="p"/>
          </m:rPr>
          <m:t>=</m:t>
        </m:r>
        <m:r>
          <m:t>1</m:t>
        </m:r>
        <m:r>
          <m:t>0</m:t>
        </m:r>
        <m:r>
          <m:rPr>
            <m:sty m:val="p"/>
          </m:rPr>
          <m:t>N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,</m:t>
        </m:r>
        <m:sSub>
          <m:e>
            <m:r>
              <m:t>ρ</m:t>
            </m:r>
          </m:e>
          <m:sub>
            <m:r>
              <m:rPr>
                <m:scr m:val="script"/>
                <m:sty m:val="p"/>
              </m:rPr>
              <m:t>N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  <m:r>
          <m:rPr>
            <m:sty m:val="p"/>
          </m:rPr>
          <m:t>,</m:t>
        </m:r>
        <m:sSub>
          <m:e>
            <m:r>
              <m:t>c</m:t>
            </m:r>
          </m:e>
          <m:sub>
            <m:r>
              <m:rPr>
                <m:scr m:val="script"/>
                <m:sty m:val="p"/>
              </m:rPr>
              <m:t>N</m:t>
            </m:r>
          </m:sub>
        </m:sSub>
        <m:r>
          <m:rPr>
            <m:sty m:val="p"/>
          </m:rPr>
          <m:t>=</m:t>
        </m:r>
        <m:r>
          <m:t>4</m:t>
        </m:r>
        <m:r>
          <m:rPr>
            <m:sty m:val="p"/>
          </m:rPr>
          <m:t>.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⋅</m:t>
            </m:r>
            <m:acc>
              <m:accPr>
                <m:chr m:val="‾"/>
              </m:accPr>
              <m:e>
                <m:r>
                  <m:rPr>
                    <m:sty m:val="p"/>
                  </m:rPr>
                  <m:t>C</m:t>
                </m:r>
              </m:e>
            </m:acc>
          </m:e>
        </m:d>
      </m:oMath>
    </w:p>
    <w:p>
      <w:pPr>
        <w:pStyle w:val="BodyText"/>
      </w:pPr>
      <w:r>
        <w:rPr>
          <w:rFonts w:hint="eastAsia"/>
        </w:rPr>
        <w:t xml:space="preserve">4.使用答题卡的考生，请将答案填写在答题卡的指定位置</w:t>
      </w:r>
    </w:p>
    <w:bookmarkStart w:id="52" w:name="一单项选择题每小题-2分共-20分每小题只有一个选项是正确的"/>
    <w:p>
      <w:pPr>
        <w:pStyle w:val="Heading2"/>
      </w:pPr>
      <w:r>
        <w:rPr>
          <w:rFonts w:hint="eastAsia"/>
        </w:rPr>
        <w:t xml:space="preserve">一、单项选择题（每小题</w:t>
      </w:r>
      <w:r>
        <w:t xml:space="preserve"> </w:t>
      </w:r>
      <w:r>
        <w:rPr>
          <w:rFonts w:hint="eastAsia"/>
        </w:rPr>
        <w:t xml:space="preserve">2分，共</w:t>
      </w:r>
      <w:r>
        <w:t xml:space="preserve"> </w:t>
      </w:r>
      <w:r>
        <w:rPr>
          <w:rFonts w:hint="eastAsia"/>
        </w:rPr>
        <w:t xml:space="preserve">20分。每小题只有一个选项是正确的）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如图所示，小军完成学习任务后，将物理课本放在桌面上，请你结合物理课本的宽度，估算桌面AB边的长度约为（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295900" cy="2692400"/>
            <wp:effectExtent b="0" l="0" r="0" t="0"/>
            <wp:docPr descr="" title="" id="11" name="Picture"/>
            <a:graphic>
              <a:graphicData uri="http://schemas.openxmlformats.org/drawingml/2006/picture">
                <pic:pic>
                  <pic:nvPicPr>
                    <pic:cNvPr descr="01.jp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10cm B. 30cm C. 60cm D. 100cm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中华优秀传统文化源远流长。如图所示是我国古老的传统弹拨乐器古筝，用古筝演奏乐曲时，下列说法正确的是（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886200" cy="2654300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02.jp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古筝通过弦的振动发出悠扬悦耳的声音B.</w:t>
      </w:r>
      <w:r>
        <w:t xml:space="preserve"> </w:t>
      </w:r>
      <w:r>
        <w:rPr>
          <w:rFonts w:hint="eastAsia"/>
        </w:rPr>
        <w:t xml:space="preserve">快速拨动弦时，发出的声音在温度不变的空气中传播速度变大C.</w:t>
      </w:r>
      <w:r>
        <w:t xml:space="preserve"> </w:t>
      </w:r>
      <w:r>
        <w:rPr>
          <w:rFonts w:hint="eastAsia"/>
        </w:rPr>
        <w:t xml:space="preserve">用大小不同的力拨动同一根弦可以改变发出声音的音调D.</w:t>
      </w:r>
      <w:r>
        <w:t xml:space="preserve"> </w:t>
      </w:r>
      <w:r>
        <w:rPr>
          <w:rFonts w:hint="eastAsia"/>
        </w:rPr>
        <w:t xml:space="preserve">古筝与长笛在演奏同一乐曲时发出声音的音色是相同的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“山坡上有的地方雪厚点，有的地方草色还露着；……那水呢，不但不结冰，反倒在绿萍上冒着点热气。……”上面的文字节选于老舍先生的《济南的冬天》一文。关于文中所涉及的一些现象，用物理知识解释正确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A．“雪”的形成是液化现象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B．“结冰”是凝固现象C.</w:t>
            </w:r>
            <w:r>
              <w:t xml:space="preserve"> </w:t>
            </w:r>
            <w:r>
              <w:rPr>
                <w:rFonts w:hint="eastAsia"/>
              </w:rPr>
              <w:t xml:space="preserve">“热气”的形成是升华现象</w:t>
            </w:r>
            <w:r>
              <w:t xml:space="preserve"> D. </w:t>
            </w:r>
            <w:r>
              <w:rPr>
                <w:rFonts w:hint="eastAsia"/>
              </w:rPr>
              <w:t xml:space="preserve">“冰”是非晶体，没有熔点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如图所示的现象中，属于光的反射形成的是（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644900" cy="2794000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03.jp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79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用放大镜观察图案</w:t>
      </w:r>
      <w:r>
        <w:t xml:space="preserve"> B.</w:t>
      </w:r>
    </w:p>
    <w:p>
      <w:pPr>
        <w:pStyle w:val="BodyText"/>
      </w:pPr>
      <w:r>
        <w:drawing>
          <wp:inline>
            <wp:extent cx="3759200" cy="2692400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04.jp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苹果在桌面上形成的影子</w:t>
      </w:r>
    </w:p>
    <w:p>
      <w:pPr>
        <w:pStyle w:val="FirstParagraph"/>
      </w:pPr>
      <w:r>
        <w:drawing>
          <wp:inline>
            <wp:extent cx="3746500" cy="24765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05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桥在水中</w:t>
      </w:r>
      <w:r>
        <w:t xml:space="preserve"> </w:t>
      </w:r>
      <w:r>
        <w:rPr>
          <w:rFonts w:hint="eastAsia"/>
        </w:rPr>
        <w:t xml:space="preserve">“倒影”</w:t>
      </w:r>
      <w:r>
        <w:t xml:space="preserve"> D.</w:t>
      </w:r>
    </w:p>
    <w:p>
      <w:pPr>
        <w:pStyle w:val="BodyText"/>
      </w:pPr>
      <w:r>
        <w:drawing>
          <wp:inline>
            <wp:extent cx="3759200" cy="28321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0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筷子在水中“折断”</w:t>
      </w:r>
    </w:p>
    <w:p>
      <w:pPr>
        <w:numPr>
          <w:ilvl w:val="0"/>
          <w:numId w:val="1007"/>
        </w:numPr>
      </w:pPr>
      <w:r>
        <w:rPr>
          <w:rFonts w:hint="eastAsia"/>
        </w:rPr>
        <w:t xml:space="preserve">关于光学知识在生活中的应用，下列说法正确的是（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电视画面的颜色是由红、黄、蓝三种色条合成的B.</w:t>
      </w:r>
      <w:r>
        <w:t xml:space="preserve"> </w:t>
      </w:r>
      <w:r>
        <w:rPr>
          <w:rFonts w:hint="eastAsia"/>
        </w:rPr>
        <w:t xml:space="preserve">近视眼可以戴度数合适的凹透镜片做的眼镜矫正C.</w:t>
      </w:r>
      <w:r>
        <w:t xml:space="preserve"> </w:t>
      </w:r>
      <w:r>
        <w:rPr>
          <w:rFonts w:hint="eastAsia"/>
        </w:rPr>
        <w:t xml:space="preserve">医院里经常使用红外线消毒病房和手术室D.</w:t>
      </w:r>
      <w:r>
        <w:t xml:space="preserve"> </w:t>
      </w:r>
      <w:r>
        <w:rPr>
          <w:rFonts w:hint="eastAsia"/>
        </w:rPr>
        <w:t xml:space="preserve">牙科医生用来检查牙齿的小镜子是凹面镜</w:t>
      </w:r>
    </w:p>
    <w:p>
      <w:pPr>
        <w:numPr>
          <w:ilvl w:val="0"/>
          <w:numId w:val="1007"/>
        </w:numPr>
      </w:pPr>
      <w:r>
        <w:rPr>
          <w:rFonts w:hint="eastAsia"/>
        </w:rPr>
        <w:t xml:space="preserve">下列是一些生活中的实例，对其应用物理知识的解释正确的是（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茶壶的壶嘴和壶身内的水静止时，水面相平，利用了连通器的特点B.</w:t>
      </w:r>
      <w:r>
        <w:t xml:space="preserve"> </w:t>
      </w:r>
      <w:r>
        <w:rPr>
          <w:rFonts w:hint="eastAsia"/>
        </w:rPr>
        <w:t xml:space="preserve">护士用注射器给病人注射药液时，利用了大气压强的作用C.</w:t>
      </w:r>
      <w:r>
        <w:t xml:space="preserve"> </w:t>
      </w:r>
      <w:r>
        <w:rPr>
          <w:rFonts w:hint="eastAsia"/>
        </w:rPr>
        <w:t xml:space="preserve">飞机机翼受到的升力，利用了气体流速越大的位置压强越大D.</w:t>
      </w:r>
      <w:r>
        <w:t xml:space="preserve"> </w:t>
      </w:r>
      <w:r>
        <w:rPr>
          <w:rFonts w:hint="eastAsia"/>
        </w:rPr>
        <w:t xml:space="preserve">飞艇可以悬停在空中，利用了飞艇受到的浮力大于它受到的重力</w:t>
      </w:r>
    </w:p>
    <w:p>
      <w:pPr>
        <w:numPr>
          <w:ilvl w:val="0"/>
          <w:numId w:val="1007"/>
        </w:numPr>
      </w:pPr>
      <w:r>
        <w:rPr>
          <w:rFonts w:hint="eastAsia"/>
        </w:rPr>
        <w:t xml:space="preserve">抛实心球是初中学生体育测试的项目之一，小刚在测试时将实心球抛出后，实心球运动的轨迹如图所示。则下列说法正确的是（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2488406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0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88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以运动中的实心球为参照物，地面是运动的</w:t>
      </w:r>
      <w:r>
        <w:t xml:space="preserve"> B. </w:t>
      </w:r>
      <w:r>
        <w:rPr>
          <w:rFonts w:hint="eastAsia"/>
        </w:rPr>
        <w:t xml:space="preserve">实心球在运动的过程中，运动状态保持不变C.</w:t>
      </w:r>
      <w:r>
        <w:t xml:space="preserve"> </w:t>
      </w:r>
      <w:r>
        <w:rPr>
          <w:rFonts w:hint="eastAsia"/>
        </w:rPr>
        <w:t xml:space="preserve">实心球运动到最高点时，受到平衡力的作用</w:t>
      </w:r>
      <w:r>
        <w:t xml:space="preserve"> D. </w:t>
      </w:r>
      <w:r>
        <w:rPr>
          <w:rFonts w:hint="eastAsia"/>
        </w:rPr>
        <w:t xml:space="preserve">实心球在下降的过程中，重力势能是增大的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如图所示是比较简单的家庭电路示意图；关于家庭电路，下列说法正确的是（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2994298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08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4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电能表是测量家庭电路中正在工作的用电器总功率的仪表B.</w:t>
      </w:r>
      <w:r>
        <w:t xml:space="preserve"> </w:t>
      </w:r>
      <w:r>
        <w:rPr>
          <w:rFonts w:hint="eastAsia"/>
        </w:rPr>
        <w:t xml:space="preserve">保险盒内的保险丝熔断后，可以用铜导线或者铁导线代替C.</w:t>
      </w:r>
      <w:r>
        <w:t xml:space="preserve"> </w:t>
      </w:r>
      <w:r>
        <w:rPr>
          <w:rFonts w:hint="eastAsia"/>
        </w:rPr>
        <w:t xml:space="preserve">控制灯泡的开关和它所控制的灯泡，位置可以互换D.</w:t>
      </w:r>
      <w:r>
        <w:t xml:space="preserve"> </w:t>
      </w:r>
      <w:r>
        <w:rPr>
          <w:rFonts w:hint="eastAsia"/>
        </w:rPr>
        <w:t xml:space="preserve">连接三孔插座</w:t>
      </w:r>
      <w:r>
        <w:t xml:space="preserve"> </w:t>
      </w:r>
      <w:r>
        <w:rPr>
          <w:rFonts w:hint="eastAsia"/>
        </w:rPr>
        <w:t xml:space="preserve">导线中，a导线是零线，b导线是火线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如图所示，闭合电路的一部分导体在磁场中做切割磁感线运动时，导体中就产生电流。这种现象叫做电磁感应。则下列装置中，利用此原理工作的是（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241800" cy="39243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09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2438400" cy="27559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10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75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电磁起重机</w:t>
      </w:r>
    </w:p>
    <w:p>
      <w:pPr>
        <w:pStyle w:val="FirstParagraph"/>
      </w:pPr>
      <w:r>
        <w:drawing>
          <wp:inline>
            <wp:extent cx="2933700" cy="2032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11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动圈式话筒</w:t>
      </w:r>
    </w:p>
    <w:p>
      <w:pPr>
        <w:pStyle w:val="FirstParagraph"/>
      </w:pPr>
      <w:r>
        <w:drawing>
          <wp:inline>
            <wp:extent cx="2552700" cy="22733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12.jp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电磁继电器</w:t>
      </w:r>
    </w:p>
    <w:p>
      <w:pPr>
        <w:pStyle w:val="FirstParagraph"/>
      </w:pPr>
      <w:r>
        <w:drawing>
          <wp:inline>
            <wp:extent cx="3365500" cy="22352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13.jp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扬声器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如图所示，小宇用动滑轮把重</w:t>
      </w:r>
      <w:r>
        <w:t xml:space="preserve"> </w:t>
      </w:r>
      <w:r>
        <w:rPr>
          <w:rFonts w:hint="eastAsia"/>
        </w:rPr>
        <w:t xml:space="preserve">400N的物体匀速提升了</w:t>
      </w:r>
      <w:r>
        <w:t xml:space="preserve"> </w:t>
      </w:r>
      <w:r>
        <w:rPr>
          <w:rFonts w:hint="eastAsia"/>
        </w:rPr>
        <w:t xml:space="preserve">3m，作用在绳子自由端的拉力F为</w:t>
      </w:r>
      <w:r>
        <w:t xml:space="preserve"> </w:t>
      </w:r>
      <w:r>
        <w:rPr>
          <w:rFonts w:hint="eastAsia"/>
        </w:rPr>
        <w:t xml:space="preserve">250N，方向竖直向上。不计绳重和摩擦，则下列选项正确的是（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1778000" cy="3683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14.jp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368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绳子自由端移动的距离为</w:t>
      </w:r>
      <w:r>
        <w:t xml:space="preserve"> 3m B. </w:t>
      </w:r>
      <w:r>
        <w:rPr>
          <w:rFonts w:hint="eastAsia"/>
        </w:rPr>
        <w:t xml:space="preserve">动滑轮受到的重力为</w:t>
      </w:r>
      <w:r>
        <w:t xml:space="preserve"> 150NC. </w:t>
      </w:r>
      <w:r>
        <w:rPr>
          <w:rFonts w:hint="eastAsia"/>
        </w:rPr>
        <w:t xml:space="preserve">拉力</w:t>
      </w:r>
      <w:r>
        <w:t xml:space="preserve"> F </w:t>
      </w:r>
      <w:r>
        <w:rPr>
          <w:rFonts w:hint="eastAsia"/>
        </w:rPr>
        <w:t xml:space="preserve">做的功为</w:t>
      </w:r>
      <w:r>
        <w:t xml:space="preserve"> 1200J D. </w:t>
      </w:r>
      <w:r>
        <w:rPr>
          <w:rFonts w:hint="eastAsia"/>
        </w:rPr>
        <w:t xml:space="preserve">该动滑轮的机械效率为80%</w:t>
      </w:r>
    </w:p>
    <w:bookmarkEnd w:id="52"/>
    <w:bookmarkStart w:id="59" w:name="Xbe3add320ff236ebb3742ccb4ee643e04f422f5"/>
    <w:p>
      <w:pPr>
        <w:pStyle w:val="Heading2"/>
      </w:pPr>
      <w:r>
        <w:rPr>
          <w:rFonts w:hint="eastAsia"/>
        </w:rPr>
        <w:t xml:space="preserve">二、多项选择题（每小题</w:t>
      </w:r>
      <w:r>
        <w:t xml:space="preserve"> </w:t>
      </w:r>
      <w:r>
        <w:rPr>
          <w:rFonts w:hint="eastAsia"/>
        </w:rPr>
        <w:t xml:space="preserve">3分，共</w:t>
      </w:r>
      <w:r>
        <w:t xml:space="preserve"> </w:t>
      </w:r>
      <w:r>
        <w:rPr>
          <w:rFonts w:hint="eastAsia"/>
        </w:rPr>
        <w:t xml:space="preserve">9分。每小题有两个或两个以上选项是正确的，全部选对得</w:t>
      </w:r>
      <w:r>
        <w:t xml:space="preserve"> </w:t>
      </w:r>
      <w:r>
        <w:rPr>
          <w:rFonts w:hint="eastAsia"/>
        </w:rPr>
        <w:t xml:space="preserve">3分，选项正确但不全得</w:t>
      </w:r>
      <w:r>
        <w:t xml:space="preserve"> </w:t>
      </w:r>
      <w:r>
        <w:rPr>
          <w:rFonts w:hint="eastAsia"/>
        </w:rPr>
        <w:t xml:space="preserve">1分，有错误选项的不得分）</w:t>
      </w:r>
    </w:p>
    <w:p>
      <w:pPr>
        <w:numPr>
          <w:ilvl w:val="0"/>
          <w:numId w:val="1015"/>
        </w:numPr>
      </w:pPr>
      <w:r>
        <w:rPr>
          <w:rFonts w:hint="eastAsia"/>
        </w:rPr>
        <w:t xml:space="preserve">关于单缸四冲程汽油机，下列说法正确的是（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加润滑油可以减小汽油机零部件间的摩擦B.</w:t>
      </w:r>
      <w:r>
        <w:t xml:space="preserve"> </w:t>
      </w:r>
      <w:r>
        <w:rPr>
          <w:rFonts w:hint="eastAsia"/>
        </w:rPr>
        <w:t xml:space="preserve">通过改进可以使汽油机的效率达到100%C.</w:t>
      </w:r>
      <w:r>
        <w:t xml:space="preserve"> </w:t>
      </w:r>
      <w:r>
        <w:rPr>
          <w:rFonts w:hint="eastAsia"/>
        </w:rPr>
        <w:t xml:space="preserve">除做功冲程外，其他三个冲程都是依靠飞轮的惯性完成的D.</w:t>
      </w:r>
      <w:r>
        <w:t xml:space="preserve"> </w:t>
      </w:r>
      <w:r>
        <w:rPr>
          <w:rFonts w:hint="eastAsia"/>
        </w:rPr>
        <w:t xml:space="preserve">若飞轮的转动速度为1200r/min，则该汽油机每秒钟对外做功40次</w:t>
      </w:r>
    </w:p>
    <w:p>
      <w:pPr>
        <w:numPr>
          <w:ilvl w:val="0"/>
          <w:numId w:val="1015"/>
        </w:numPr>
      </w:pPr>
      <w:r>
        <w:rPr>
          <w:rFonts w:hint="eastAsia"/>
        </w:rPr>
        <w:t xml:space="preserve">物理科技小组在做探究凸透镜成像规律的实验过程中，某次实验操作时，蜡烛、凸透镜和光屏的位置如图所示，烛焰在光屏上恰好成清晰的倒立、等大的实像。则下列说法正确的是（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1605307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15.jp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05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 </w:t>
      </w:r>
      <w:r>
        <w:rPr>
          <w:rFonts w:hint="eastAsia"/>
        </w:rPr>
        <w:t xml:space="preserve">将蜡烛放置在光具座的25cm刻度线处，调整光屏与凸透镜的距离，烛焰在光屏上成清晰的像时，该像的性质与照相机成像的性质相同C.</w:t>
      </w:r>
      <w:r>
        <w:t xml:space="preserve"> </w:t>
      </w:r>
      <w:r>
        <w:rPr>
          <w:rFonts w:hint="eastAsia"/>
        </w:rPr>
        <w:t xml:space="preserve">将蜡烛放置在光具座的35cm刻度线处，调整光屏与凸透镜的距离，烛焰在光屏上成清晰的像时，该像的性质与投影仪成像的性质相同D.</w:t>
      </w:r>
      <w:r>
        <w:t xml:space="preserve"> </w:t>
      </w:r>
      <w:r>
        <w:rPr>
          <w:rFonts w:hint="eastAsia"/>
        </w:rPr>
        <w:t xml:space="preserve">将蜡烛放置在光具座</w:t>
      </w:r>
      <w:r>
        <w:t xml:space="preserve"> 45cm </w:t>
      </w:r>
      <w:r>
        <w:rPr>
          <w:rFonts w:hint="eastAsia"/>
        </w:rPr>
        <w:t xml:space="preserve">刻度线处，调整光屏与凸透镜的距离，烛焰在光屏上可成清晰的正立、放大的虚像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如图所示的电路，电源电压保持不变。小灯泡的额定电压为6V，滑动变阻器铭牌标有</w:t>
      </w:r>
      <w:r>
        <w:t xml:space="preserve"> 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†</m:t>
            </m:r>
          </m:sup>
        </m:sSup>
        <m:r>
          <m:t>5</m:t>
        </m:r>
        <m:r>
          <m:t>0</m:t>
        </m:r>
        <m:r>
          <m:rPr>
            <m:sty m:val="p"/>
          </m:rPr>
          <m:t>Ω</m:t>
        </m:r>
        <m:r>
          <m:t> </m:t>
        </m:r>
        <m:r>
          <m:t>1</m:t>
        </m:r>
        <m:sSup>
          <m:e>
            <m:r>
              <m:rPr>
                <m:sty m:val="p"/>
              </m:rPr>
              <m:t>A</m:t>
            </m:r>
          </m:e>
          <m:sup>
            <m:r>
              <m:rPr>
                <m:sty m:val="p"/>
              </m:rPr>
              <m:t>†</m:t>
            </m:r>
          </m:sup>
        </m:sSup>
      </m:oMath>
      <w:r>
        <w:t xml:space="preserve"> </w:t>
      </w:r>
      <w:r>
        <w:rPr>
          <w:rFonts w:hint="eastAsia"/>
        </w:rPr>
        <w:t xml:space="preserve">字样，电流表选用</w:t>
      </w:r>
      <w:r>
        <w:t xml:space="preserve"> </w:t>
      </w:r>
      <w:r>
        <w:rPr>
          <w:rFonts w:hint="eastAsia"/>
        </w:rPr>
        <w:t xml:space="preserve">0~3A量程。先闭合开关</w:t>
      </w:r>
      <w:r>
        <w:t xml:space="preserve"> </w:t>
      </w:r>
      <w:r>
        <w:t xml:space="preserve">$\mathrm { \sf S } _ { 1 }$</w:t>
      </w:r>
      <w:r>
        <w:t xml:space="preserve"> </w:t>
      </w:r>
      <w:r>
        <w:rPr>
          <w:rFonts w:hint="eastAsia"/>
        </w:rPr>
        <w:t xml:space="preserve">、断开开关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，此时小灯泡正常发光；保持开关</w:t>
      </w:r>
      <w:r>
        <w:t xml:space="preserve"> </w:t>
      </w:r>
      <m:oMath>
        <m:sSub>
          <m:e>
            <m:r>
              <m:rPr>
                <m:sty m:val="bi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闭合，再闭合开关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，当滑动变阻器连入电路的阻值为</w:t>
      </w:r>
      <w:r>
        <w:t xml:space="preserve"> 30Ω </w:t>
      </w:r>
      <w:r>
        <w:rPr>
          <w:rFonts w:hint="eastAsia"/>
        </w:rPr>
        <w:t xml:space="preserve">时，电流表的示数为</w:t>
      </w:r>
    </w:p>
    <w:p>
      <w:pPr>
        <w:pStyle w:val="FirstParagraph"/>
      </w:pPr>
      <w:r>
        <w:rPr>
          <w:rFonts w:hint="eastAsia"/>
        </w:rPr>
        <w:t xml:space="preserve">0.8A。则保持开关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、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都闭合，忽略温度对灯丝电阻的影响，使用过程中元件完好，在保证电路安全的情况下，下列说法正确的是（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drawing>
          <wp:inline>
            <wp:extent cx="5334000" cy="3857625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16.jp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将滑动变阻器的滑片向右移动，小灯泡实际功率不变B.</w:t>
      </w:r>
      <w:r>
        <w:t xml:space="preserve"> </w:t>
      </w:r>
      <w:r>
        <w:rPr>
          <w:rFonts w:hint="eastAsia"/>
        </w:rPr>
        <w:t xml:space="preserve">滑动变阻器允许接入电路的阻值范围是2.5~50ΩC.</w:t>
      </w:r>
      <w:r>
        <w:t xml:space="preserve"> </w:t>
      </w:r>
      <w:r>
        <w:rPr>
          <w:rFonts w:hint="eastAsia"/>
        </w:rPr>
        <w:t xml:space="preserve">通过电流表的电流最小值为</w:t>
      </w:r>
    </w:p>
    <w:p>
      <w:pPr>
        <w:pStyle w:val="BodyText"/>
      </w:pPr>
      <w:r>
        <w:t xml:space="preserve">0.72AD. </w:t>
      </w:r>
      <w:r>
        <w:rPr>
          <w:rFonts w:hint="eastAsia"/>
        </w:rPr>
        <w:t xml:space="preserve">电路的总功率最大值为9.6W</w:t>
      </w:r>
    </w:p>
    <w:bookmarkEnd w:id="59"/>
    <w:bookmarkStart w:id="78" w:name="三填空题每小题-2分共-16分"/>
    <w:p>
      <w:pPr>
        <w:pStyle w:val="Heading2"/>
      </w:pPr>
      <w:r>
        <w:rPr>
          <w:rFonts w:hint="eastAsia"/>
        </w:rPr>
        <w:t xml:space="preserve">三、填空题（每小题</w:t>
      </w:r>
      <w:r>
        <w:t xml:space="preserve"> </w:t>
      </w:r>
      <w:r>
        <w:rPr>
          <w:rFonts w:hint="eastAsia"/>
        </w:rPr>
        <w:t xml:space="preserve">2分，共</w:t>
      </w:r>
      <w:r>
        <w:t xml:space="preserve"> </w:t>
      </w:r>
      <w:r>
        <w:rPr>
          <w:rFonts w:hint="eastAsia"/>
        </w:rPr>
        <w:t xml:space="preserve">16分）</w:t>
      </w:r>
    </w:p>
    <w:p>
      <w:pPr>
        <w:numPr>
          <w:ilvl w:val="0"/>
          <w:numId w:val="1017"/>
        </w:numPr>
      </w:pPr>
      <w:r>
        <w:rPr>
          <w:rFonts w:hint="eastAsia"/>
        </w:rPr>
        <w:t xml:space="preserve">声在生活中有着广泛的应用。眼镜店清洗眼镜的设备是利用</w:t>
      </w:r>
      <w:r>
        <w:t xml:space="preserve"> </w:t>
      </w:r>
      <w:r>
        <w:rPr>
          <w:rFonts w:hint="eastAsia"/>
        </w:rPr>
        <w:t xml:space="preserve">_（选填“超声波”或“次声波”）使清洗液发生剧烈振动达到去污的效果，这是利用了声可以传递</w:t>
      </w:r>
      <w:r>
        <w:t xml:space="preserve"> C</w:t>
      </w:r>
    </w:p>
    <w:p>
      <w:pPr>
        <w:numPr>
          <w:ilvl w:val="0"/>
          <w:numId w:val="1017"/>
        </w:numPr>
      </w:pPr>
      <w:r>
        <w:rPr>
          <w:rFonts w:hint="eastAsia"/>
        </w:rPr>
        <w:t xml:space="preserve">初中学业考试期间，交通管理部门对考场附近的道路进行交通管制。经过考场附近的车辆禁止鸣笛，这种控制噪声的措施是______。考生所带的文具中，自动铅笔的石墨笔芯是______（选填“导体”、“半导体”或“绝缘体”）。</w:t>
      </w:r>
    </w:p>
    <w:p>
      <w:pPr>
        <w:numPr>
          <w:ilvl w:val="0"/>
          <w:numId w:val="1017"/>
        </w:numPr>
      </w:pPr>
      <w:r>
        <w:rPr>
          <w:rFonts w:hint="eastAsia"/>
        </w:rPr>
        <w:t xml:space="preserve">小萌站在竖直放置的穿衣镜前</w:t>
      </w:r>
      <w:r>
        <w:t xml:space="preserve"> </w:t>
      </w:r>
      <w:r>
        <w:rPr>
          <w:rFonts w:hint="eastAsia"/>
        </w:rPr>
        <w:t xml:space="preserve">2m处，她在镜中的像与她的距离为______m。小萌靠近穿衣镜的过程中，她在镜中的像大小将</w:t>
      </w:r>
      <w:r>
        <w:t xml:space="preserve"> </w:t>
      </w:r>
      <w:r>
        <w:rPr>
          <w:rFonts w:hint="eastAsia"/>
        </w:rPr>
        <w:t xml:space="preserve">__（选填“变小”、“不变”或“变大”）。</w:t>
      </w:r>
    </w:p>
    <w:p>
      <w:pPr>
        <w:numPr>
          <w:ilvl w:val="0"/>
          <w:numId w:val="1017"/>
        </w:numPr>
      </w:pPr>
      <w:r>
        <w:rPr>
          <w:rFonts w:hint="eastAsia"/>
        </w:rPr>
        <w:t xml:space="preserve">端午节时，同学们外出游玩。购买饮料时，售货员用启瓶器开启饮料瓶的情景如图所示。启瓶器在正常使用时，属于______（选填“省力”、“等臂”或“费力”）杠杆。开启后的瓶盖中间出现了凹陷，说明力可以使物体发生</w:t>
      </w:r>
    </w:p>
    <w:p>
      <w:pPr>
        <w:pStyle w:val="FirstParagraph"/>
      </w:pPr>
      <w:r>
        <w:drawing>
          <wp:inline>
            <wp:extent cx="3048000" cy="29718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17.jp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夏日的午后，阳光明媚。同学们在校园内的浓密树荫下乘凉时，看到地面上的圆形光斑如图所示，这是由光的______形成的；同学们从不同方向都能看到宣传板上的安全警示信息，这是因为光在宣传板上发生了__</w:t>
      </w:r>
      <w:r>
        <w:t xml:space="preserve"> </w:t>
      </w:r>
      <w:r>
        <w:rPr>
          <w:rFonts w:hint="eastAsia"/>
        </w:rPr>
        <w:t xml:space="preserve">（选填“镜面”或“漫”）反射。</w:t>
      </w:r>
    </w:p>
    <w:p>
      <w:pPr>
        <w:pStyle w:val="FirstParagraph"/>
      </w:pPr>
      <w:r>
        <w:drawing>
          <wp:inline>
            <wp:extent cx="3568700" cy="23114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18.jp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如图所示，甲、乙两个质量、底面积都相等的容器，底面粗糙程度相同，静止在粗糙程度均匀的水平桌面上，装有同种液体，液面相平。甲、乙两容器内液体对容器底的压力分别为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、</w:t>
      </w:r>
      <w:r>
        <w:t xml:space="preserve"> </w:t>
      </w:r>
      <m:oMath>
        <m:sSub>
          <m:e>
            <m:r>
              <m:t>F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，则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</m:oMath>
      <w:r>
        <w:t xml:space="preserve"> </w:t>
      </w:r>
      <m:oMath>
        <m:sSub>
          <m:e>
            <m:r>
              <m:t>F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；用沿水平方向的力</w:t>
      </w:r>
      <w:r>
        <w:t xml:space="preserve"> </w:t>
      </w:r>
      <m:oMath>
        <m:sSub>
          <m:e>
            <m:r>
              <m:t>F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、</w:t>
      </w:r>
      <w:r>
        <w:t xml:space="preserve"> </w:t>
      </w:r>
      <m:oMath>
        <m:sSub>
          <m:e>
            <m:r>
              <m:t>F</m:t>
            </m:r>
          </m:e>
          <m:sub>
            <m:r>
              <m:t>4</m:t>
            </m:r>
          </m:sub>
        </m:sSub>
      </m:oMath>
      <w:r>
        <w:t xml:space="preserve"> </w:t>
      </w:r>
      <w:r>
        <w:rPr>
          <w:rFonts w:hint="eastAsia"/>
        </w:rPr>
        <w:t xml:space="preserve">分别缓慢推动甲、乙两容器在桌面上做匀速直线运动，且容器未倾斜时，则</w:t>
      </w:r>
      <w:r>
        <w:t xml:space="preserve"> </w:t>
      </w:r>
      <m:oMath>
        <m:sSub>
          <m:e>
            <m:r>
              <m:t>F</m:t>
            </m:r>
          </m:e>
          <m:sub>
            <m:r>
              <m:t>3</m:t>
            </m:r>
          </m:sub>
        </m:sSub>
      </m:oMath>
      <w:r>
        <w:t xml:space="preserve"> </w:t>
      </w:r>
      <m:oMath>
        <m:sSub>
          <m:e>
            <m:r>
              <m:t>F</m:t>
            </m:r>
          </m:e>
          <m:sub>
            <m:r>
              <m:t>4</m:t>
            </m:r>
          </m:sub>
        </m:sSub>
      </m:oMath>
      <w:r>
        <w:t xml:space="preserve"> </w:t>
      </w:r>
      <w:r>
        <w:rPr>
          <w:rFonts w:hint="eastAsia"/>
        </w:rPr>
        <w:t xml:space="preserve">（两空均选填</w:t>
      </w:r>
      <w:r>
        <w:t xml:space="preserve"> </w:t>
      </w:r>
      <m:oMath>
        <m:sSup>
          <m:e>
            <m:r>
              <m:t>​</m:t>
            </m:r>
          </m:e>
          <m:sup>
            <m:r>
              <m:t>6</m:t>
            </m:r>
            <m:r>
              <m:t>6</m:t>
            </m:r>
          </m:sup>
        </m:sSup>
        <m:sSup>
          <m:e>
            <m:r>
              <m:rPr>
                <m:sty m:val="p"/>
              </m:rPr>
              <m:t>&lt;</m:t>
            </m:r>
          </m:e>
          <m:sup>
            <m:r>
              <m:rPr>
                <m:sty m:val="p"/>
              </m:rPr>
              <m:t>′</m:t>
            </m:r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rPr>
          <w:rFonts w:hint="eastAsia"/>
        </w:rPr>
        <w:t xml:space="preserve">、“=”或“&gt;”）</w:t>
      </w:r>
    </w:p>
    <w:p>
      <w:pPr>
        <w:pStyle w:val="FirstParagraph"/>
      </w:pPr>
      <w:r>
        <w:drawing>
          <wp:inline>
            <wp:extent cx="5334000" cy="2262187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19.jp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2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  <w:r>
        <w:br/>
      </w:r>
      <w:r>
        <w:rPr>
          <w:rFonts w:hint="eastAsia"/>
        </w:rPr>
        <w:t xml:space="preserve">乙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如图甲所示的电路，电源电压为12V且保持不变，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为阻值未知的定值电阻，图乙是小灯泡L和定值电阻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的电流随它们两端电压变化的图像。当同时闭合开关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、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3</m:t>
            </m:r>
          </m:sub>
        </m:sSub>
      </m:oMath>
      <w:r>
        <w:t xml:space="preserve"> </w:t>
      </w:r>
      <w:r>
        <w:rPr>
          <w:rFonts w:hint="eastAsia"/>
        </w:rPr>
        <w:t xml:space="preserve">时，小灯泡L的实际功率为P，定值电阻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的功率为</w:t>
      </w:r>
      <w:r>
        <w:t xml:space="preserve"> </w:t>
      </w:r>
      <m:oMath>
        <m:sSub>
          <m:e>
            <m:r>
              <m:t>P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，则</w:t>
      </w:r>
      <w:r>
        <w:t xml:space="preserve"> </w:t>
      </w:r>
      <w:r>
        <w:rPr>
          <w:rFonts w:hint="eastAsia"/>
        </w:rPr>
        <w:t xml:space="preserve">______；当闭合开关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、断开开关</w:t>
      </w:r>
      <w:r>
        <w:t xml:space="preserve"> </w:t>
      </w:r>
      <m:oMath>
        <m:sSub>
          <m:e>
            <m:r>
              <m:rPr>
                <m:sty m:val="bi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3</m:t>
            </m:r>
          </m:sub>
        </m:sSub>
      </m:oMath>
      <w:r>
        <w:t xml:space="preserve"> </w:t>
      </w:r>
      <w:r>
        <w:rPr>
          <w:rFonts w:hint="eastAsia"/>
        </w:rPr>
        <w:t xml:space="preserve">时，小灯泡的实际功率为</w:t>
      </w:r>
    </w:p>
    <w:p>
      <w:pPr>
        <w:pStyle w:val="FirstParagraph"/>
      </w:pPr>
      <w:r>
        <w:rPr>
          <w:rFonts w:hint="eastAsia"/>
        </w:rPr>
        <w:t xml:space="preserve">0.6W，此时灯丝电阻为</w:t>
      </w:r>
      <w:r>
        <w:t xml:space="preserve"> </w:t>
      </w:r>
      <w:r>
        <w:rPr>
          <w:rFonts w:hint="eastAsia"/>
        </w:rPr>
        <w:t xml:space="preserve">R，则</w:t>
      </w:r>
      <w:r>
        <w:t xml:space="preserve"> </w:t>
      </w:r>
      <m:oMath>
        <m:r>
          <m:t>R</m:t>
        </m:r>
        <m:r>
          <m:rPr>
            <m:sty m:val="p"/>
          </m:rPr>
          <m:t>:</m:t>
        </m:r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二</w:t>
      </w:r>
      <w:r>
        <w:t xml:space="preserve"> C</w:t>
      </w:r>
    </w:p>
    <w:p>
      <w:pPr>
        <w:pStyle w:val="BodyText"/>
      </w:pPr>
      <w:r>
        <w:drawing>
          <wp:inline>
            <wp:extent cx="5295900" cy="29718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20.jp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635500" cy="33655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21.jp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36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如图所示，有一个内外壁皆为圆柱形的平底容器，内装足够深的水。将一个质地均匀的正方体物体悬挂在竖直放置的弹簧测力计下（图中未画出弹簧测力计）。当物体的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rPr>
          <w:rFonts w:hint="eastAsia"/>
        </w:rPr>
        <w:t xml:space="preserve">体积浸入水中时，弹簧测力计示数为</w:t>
      </w:r>
      <w:r>
        <w:t xml:space="preserve"> </w:t>
      </w:r>
      <w:r>
        <w:rPr>
          <w:rFonts w:hint="eastAsia"/>
        </w:rPr>
        <w:t xml:space="preserve">7N；当物体的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rPr>
          <w:rFonts w:hint="eastAsia"/>
        </w:rPr>
        <w:t xml:space="preserve">体积浸入水中时，弹簧测力计示数为</w:t>
      </w:r>
      <w:r>
        <w:t xml:space="preserve"> </w:t>
      </w:r>
      <w:r>
        <w:rPr>
          <w:rFonts w:hint="eastAsia"/>
        </w:rPr>
        <w:t xml:space="preserve">4N。现将物体从弹簧测力计上取下放入水中，则该物体静止时，所受到的浮力是__</w:t>
      </w:r>
      <w:r>
        <w:t xml:space="preserve"> </w:t>
      </w:r>
      <w:r>
        <w:rPr>
          <w:rFonts w:hint="eastAsia"/>
        </w:rPr>
        <w:t xml:space="preserve">_N，该物体的密度为</w:t>
      </w:r>
      <w:r>
        <w:t xml:space="preserve"> </w:t>
      </w:r>
      <m:oMath>
        <m:sSup>
          <m:e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。</w:t>
      </w:r>
    </w:p>
    <w:p>
      <w:pPr>
        <w:pStyle w:val="FirstParagraph"/>
      </w:pPr>
      <w:r>
        <w:drawing>
          <wp:inline>
            <wp:extent cx="2235200" cy="25527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22.jp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8"/>
    <w:bookmarkStart w:id="121" w:name="X34595af9f06b34163ea53e8875289d59e55140b"/>
    <w:p>
      <w:pPr>
        <w:pStyle w:val="Heading2"/>
      </w:pPr>
      <w:r>
        <w:rPr>
          <w:rFonts w:hint="eastAsia"/>
        </w:rPr>
        <w:t xml:space="preserve">四、探究与实验题（22</w:t>
      </w:r>
      <w:r>
        <w:t xml:space="preserve"> </w:t>
      </w:r>
      <w:r>
        <w:rPr>
          <w:rFonts w:hint="eastAsia"/>
        </w:rPr>
        <w:t xml:space="preserve">题</w:t>
      </w:r>
      <w:r>
        <w:t xml:space="preserve"> 7 </w:t>
      </w:r>
      <w:r>
        <w:rPr>
          <w:rFonts w:hint="eastAsia"/>
        </w:rPr>
        <w:t xml:space="preserve">分，23</w:t>
      </w:r>
      <w:r>
        <w:t xml:space="preserve"> </w:t>
      </w:r>
      <w:r>
        <w:rPr>
          <w:rFonts w:hint="eastAsia"/>
        </w:rPr>
        <w:t xml:space="preserve">题</w:t>
      </w:r>
      <w:r>
        <w:t xml:space="preserve"> 7 </w:t>
      </w:r>
      <w:r>
        <w:rPr>
          <w:rFonts w:hint="eastAsia"/>
        </w:rPr>
        <w:t xml:space="preserve">分，24</w:t>
      </w:r>
      <w:r>
        <w:t xml:space="preserve"> </w:t>
      </w:r>
      <w:r>
        <w:rPr>
          <w:rFonts w:hint="eastAsia"/>
        </w:rPr>
        <w:t xml:space="preserve">题</w:t>
      </w:r>
      <w:r>
        <w:t xml:space="preserve"> 7 </w:t>
      </w:r>
      <w:r>
        <w:rPr>
          <w:rFonts w:hint="eastAsia"/>
        </w:rPr>
        <w:t xml:space="preserve">分，25</w:t>
      </w:r>
      <w:r>
        <w:t xml:space="preserve"> </w:t>
      </w:r>
      <w:r>
        <w:rPr>
          <w:rFonts w:hint="eastAsia"/>
        </w:rPr>
        <w:t xml:space="preserve">题</w:t>
      </w:r>
      <w:r>
        <w:t xml:space="preserve"> 7 </w:t>
      </w:r>
      <w:r>
        <w:rPr>
          <w:rFonts w:hint="eastAsia"/>
        </w:rPr>
        <w:t xml:space="preserve">分，共</w:t>
      </w:r>
      <w:r>
        <w:t xml:space="preserve"> 28 </w:t>
      </w:r>
      <w:r>
        <w:rPr>
          <w:rFonts w:hint="eastAsia"/>
        </w:rPr>
        <w:t xml:space="preserve">分）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小红结合所学的物理知识来测量小石块的密度。</w:t>
      </w:r>
    </w:p>
    <w:p>
      <w:pPr>
        <w:pStyle w:val="FirstParagraph"/>
      </w:pPr>
      <w:r>
        <w:drawing>
          <wp:inline>
            <wp:extent cx="2451100" cy="19177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23.jp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图1</w:t>
      </w:r>
    </w:p>
    <w:p>
      <w:pPr>
        <w:pStyle w:val="BodyText"/>
      </w:pPr>
      <w:r>
        <w:drawing>
          <wp:inline>
            <wp:extent cx="4876800" cy="22352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24.jp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图2</w:t>
      </w:r>
    </w:p>
    <w:p>
      <w:pPr>
        <w:pStyle w:val="BodyText"/>
      </w:pPr>
      <w:r>
        <w:rPr>
          <w:rFonts w:hint="eastAsia"/>
        </w:rPr>
        <w:t xml:space="preserve">（1）将托盘天平放在水平台面上，将游码移至标尺______处，发现指针静止时的位置如图</w:t>
      </w:r>
      <w:r>
        <w:t xml:space="preserve"> </w:t>
      </w:r>
      <w:r>
        <w:rPr>
          <w:rFonts w:hint="eastAsia"/>
        </w:rPr>
        <w:t xml:space="preserve">1所示，则应将平衡螺母向</w:t>
      </w:r>
      <w:r>
        <w:t xml:space="preserve"> </w:t>
      </w:r>
      <w:r>
        <w:rPr>
          <w:rFonts w:hint="eastAsia"/>
        </w:rPr>
        <w:t xml:space="preserve">_调节，使托盘天平平衡；</w:t>
      </w:r>
    </w:p>
    <w:p>
      <w:pPr>
        <w:pStyle w:val="BodyText"/>
      </w:pPr>
      <w:r>
        <w:rPr>
          <w:rFonts w:hint="eastAsia"/>
        </w:rPr>
        <w:t xml:space="preserve">（2）小红调节托盘天平平衡，估计小石块的质量后，把小石块放在左盘，向右盘从大到小加减砝码，当加入最小的砝码</w:t>
      </w:r>
      <w:r>
        <w:t xml:space="preserve"> </w:t>
      </w:r>
      <m:oMath>
        <m:r>
          <m:rPr>
            <m:sty m:val="p"/>
          </m:rPr>
          <m:t>(</m:t>
        </m:r>
        <m:r>
          <m:t>5</m:t>
        </m:r>
        <m:r>
          <m:rPr>
            <m:sty m:val="p"/>
          </m:rPr>
          <m:t>g</m:t>
        </m:r>
        <m:r>
          <m:rPr>
            <m:sty m:val="p"/>
          </m:rPr>
          <m:t>)</m:t>
        </m:r>
      </m:oMath>
      <w:r>
        <w:t xml:space="preserve"> </w:t>
      </w:r>
      <w:r>
        <w:rPr>
          <w:rFonts w:hint="eastAsia"/>
        </w:rPr>
        <w:t xml:space="preserve">前，指针偏向分度盘中线左侧。此时，将最小的砝码</w:t>
      </w:r>
      <w:r>
        <w:t xml:space="preserve"> </w:t>
      </w:r>
      <m:oMath>
        <m:r>
          <m:rPr>
            <m:sty m:val="p"/>
          </m:rPr>
          <m:t>(</m:t>
        </m:r>
        <m:r>
          <m:t>5</m:t>
        </m:r>
        <m:r>
          <m:rPr>
            <m:sty m:val="p"/>
          </m:rPr>
          <m:t>g</m:t>
        </m:r>
        <m:r>
          <m:rPr>
            <m:sty m:val="p"/>
          </m:rPr>
          <m:t>)</m:t>
        </m:r>
      </m:oMath>
      <w:r>
        <w:t xml:space="preserve"> </w:t>
      </w:r>
      <w:r>
        <w:rPr>
          <w:rFonts w:hint="eastAsia"/>
        </w:rPr>
        <w:t xml:space="preserve">加入右盘，指针偏向分度盘中线右侧，接下来应进行的实验操作是：______，直至托盘天平平衡。托盘天平平衡时砝码的质量和游码在标尺上的位置如图2所示，则小石块的质量为______g。用量筒和适量的水测出小石块的体积为20mL；</w:t>
      </w:r>
    </w:p>
    <w:p>
      <w:pPr>
        <w:pStyle w:val="BodyText"/>
      </w:pPr>
      <w:r>
        <w:rPr>
          <w:rFonts w:hint="eastAsia"/>
        </w:rPr>
        <w:t xml:space="preserve">（3）根据所测数据计算出小石块的密度</w:t>
      </w:r>
      <w:r>
        <w:t xml:space="preserve"> </w:t>
      </w:r>
      <m:oMath>
        <m:sSub>
          <m:e>
            <m:r>
              <m:t>ρ</m:t>
            </m:r>
          </m:e>
          <m:sub>
            <m:r>
              <m:rPr>
                <m:sty m:val="p"/>
              </m:rPr>
              <m:t>G</m:t>
            </m:r>
          </m:sub>
        </m:sSub>
        <m:r>
          <m:rPr>
            <m:sty m:val="p"/>
          </m:rPr>
          <m:t>=</m:t>
        </m:r>
      </m:oMath>
      <w:r>
        <w:t xml:space="preserve"> </w:t>
      </w:r>
      <m:oMath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，合__</w:t>
      </w:r>
      <w:r>
        <w:t xml:space="preserve"> </w:t>
      </w:r>
      <m:oMath>
        <m:sSup>
          <m:e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</w:p>
    <w:p>
      <w:pPr>
        <w:pStyle w:val="BodyText"/>
      </w:pPr>
      <w:r>
        <w:rPr>
          <w:rFonts w:hint="eastAsia"/>
        </w:rPr>
        <w:t xml:space="preserve">（4）若小石块吸水，则测量出的小石块密度值</w:t>
      </w:r>
      <w:r>
        <w:t xml:space="preserve"> </w:t>
      </w:r>
      <w:r>
        <w:rPr>
          <w:rFonts w:hint="eastAsia"/>
        </w:rPr>
        <w:t xml:space="preserve">（选填“偏大”或“偏小”）。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在探究“影响压力作用效果的因素”实验中，实验小组利用小桌、砝码、海绵、沙子等器材在水平台面上进行探究。</w:t>
      </w:r>
    </w:p>
    <w:p>
      <w:pPr>
        <w:pStyle w:val="FirstParagraph"/>
      </w:pPr>
      <w:r>
        <w:drawing>
          <wp:inline>
            <wp:extent cx="2692400" cy="23495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25.jp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图1</w:t>
      </w:r>
    </w:p>
    <w:p>
      <w:pPr>
        <w:pStyle w:val="BodyText"/>
      </w:pPr>
      <w:r>
        <w:drawing>
          <wp:inline>
            <wp:extent cx="2514600" cy="27686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26.jp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768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图2</w:t>
      </w:r>
    </w:p>
    <w:p>
      <w:pPr>
        <w:pStyle w:val="BodyText"/>
      </w:pPr>
      <w:r>
        <w:drawing>
          <wp:inline>
            <wp:extent cx="2654300" cy="23114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27.jp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图3</w:t>
      </w:r>
    </w:p>
    <w:p>
      <w:pPr>
        <w:pStyle w:val="BodyText"/>
      </w:pPr>
      <w:r>
        <w:drawing>
          <wp:inline>
            <wp:extent cx="2654300" cy="24765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28.jp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图4</w:t>
      </w:r>
    </w:p>
    <w:p>
      <w:pPr>
        <w:pStyle w:val="BodyText"/>
      </w:pPr>
      <w:r>
        <w:drawing>
          <wp:inline>
            <wp:extent cx="2654300" cy="21717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29.jp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图5</w:t>
      </w:r>
    </w:p>
    <w:p>
      <w:pPr>
        <w:pStyle w:val="BodyText"/>
      </w:pPr>
      <w:r>
        <w:rPr>
          <w:rFonts w:hint="eastAsia"/>
        </w:rPr>
        <w:t xml:space="preserve">（1）实验中压力</w:t>
      </w:r>
      <w:r>
        <w:t xml:space="preserve"> </w:t>
      </w:r>
      <w:r>
        <w:rPr>
          <w:rFonts w:hint="eastAsia"/>
        </w:rPr>
        <w:t xml:space="preserve">作用效果是通过海绵______来体现的，___</w:t>
      </w:r>
      <w:r>
        <w:t xml:space="preserve"> </w:t>
      </w:r>
      <w:r>
        <w:rPr>
          <w:rFonts w:hint="eastAsia"/>
        </w:rPr>
        <w:t xml:space="preserve">___（选填“可以”或“不可以”）用木板代替海绵来完成实验；</w:t>
      </w:r>
    </w:p>
    <w:p>
      <w:pPr>
        <w:pStyle w:val="BodyText"/>
      </w:pPr>
      <w:r>
        <w:rPr>
          <w:rFonts w:hint="eastAsia"/>
        </w:rPr>
        <w:t xml:space="preserve">（2）比较图1、图2所示的实验现象，将小桌分别正立放在海绵上，这样做的目的是为了控制______相同；改变压力的大小，可以得出结论：</w:t>
      </w:r>
    </w:p>
    <w:p>
      <w:pPr>
        <w:pStyle w:val="BodyText"/>
      </w:pPr>
      <w:r>
        <w:rPr>
          <w:rFonts w:hint="eastAsia"/>
        </w:rPr>
        <w:t xml:space="preserve">（3）比较图2、图3所示实验的现象可以得出另一结论，下列实例中，可用此结论解释的是：______；</w:t>
      </w:r>
    </w:p>
    <w:p>
      <w:pPr>
        <w:pStyle w:val="BodyText"/>
      </w:pPr>
      <w:r>
        <w:rPr>
          <w:rFonts w:hint="eastAsia"/>
        </w:rPr>
        <w:t xml:space="preserve">A.书包的背带做的很宽</w:t>
      </w:r>
      <w:r>
        <w:t xml:space="preserve"> </w:t>
      </w:r>
      <w:r>
        <w:rPr>
          <w:rFonts w:hint="eastAsia"/>
        </w:rPr>
        <w:t xml:space="preserve">B.严禁货车超载</w:t>
      </w:r>
    </w:p>
    <w:p>
      <w:pPr>
        <w:pStyle w:val="BodyText"/>
      </w:pPr>
      <w:r>
        <w:rPr>
          <w:rFonts w:hint="eastAsia"/>
        </w:rPr>
        <w:t xml:space="preserve">（4）图3中桌面对海绵的压强为</w:t>
      </w:r>
      <w:r>
        <w:t xml:space="preserve"> </w:t>
      </w:r>
      <m:oMath>
        <m:sSub>
          <m:e>
            <m:r>
              <m:t>p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，小航将图3中的小桌、砝码平放在表面平整的沙子上，静止时如图4所示，桌面对沙子的压强为</w:t>
      </w:r>
      <w:r>
        <w:t xml:space="preserve"> </w:t>
      </w:r>
      <m:oMath>
        <m:sSub>
          <m:e>
            <m:r>
              <m:t>p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，则</w:t>
      </w:r>
      <w:r>
        <w:t xml:space="preserve"> </w:t>
      </w:r>
      <m:oMath>
        <m:sSub>
          <m:e>
            <m:r>
              <m:t>p</m:t>
            </m:r>
          </m:e>
          <m:sub>
            <m:r>
              <m:t>1</m:t>
            </m:r>
          </m:sub>
        </m:sSub>
      </m:oMath>
      <w:r>
        <w:t xml:space="preserve"> </w:t>
      </w:r>
      <m:oMath>
        <m:sSub>
          <m:e>
            <m:r>
              <m:t>p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（选填“&lt;”、“=”或“&gt;”）；</w:t>
      </w:r>
    </w:p>
    <w:p>
      <w:pPr>
        <w:pStyle w:val="BodyText"/>
      </w:pPr>
      <w:r>
        <w:rPr>
          <w:rFonts w:hint="eastAsia"/>
        </w:rPr>
        <w:t xml:space="preserve">（5）小彬选用质地均匀的长方体物块A代替小桌进行探究，如图5所示，将物块A沿竖直虚线方向切成大小不同的两部分。将左边部分移开后，发现剩余部分对海绵的压力作用效果没有发生变化，由此他得出结论：压力的作用效果和受力面积无关。你认为他在探究过程中存在的问题是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小姜利用如图1所示的装置“比较不同物质吸热的情况”。</w:t>
      </w:r>
    </w:p>
    <w:p>
      <w:pPr>
        <w:pStyle w:val="FirstParagraph"/>
      </w:pPr>
      <w:r>
        <w:drawing>
          <wp:inline>
            <wp:extent cx="2971800" cy="3225800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30.jp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水</w:t>
      </w:r>
    </w:p>
    <w:p>
      <w:pPr>
        <w:pStyle w:val="BodyText"/>
      </w:pPr>
      <w:r>
        <w:rPr>
          <w:rFonts w:hint="eastAsia"/>
        </w:rPr>
        <w:t xml:space="preserve">图1</w:t>
      </w:r>
      <w:r>
        <w:br/>
      </w:r>
      <w:r>
        <w:drawing>
          <wp:inline>
            <wp:extent cx="3225800" cy="3606800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31.jp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360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73400" cy="3365500"/>
            <wp:effectExtent b="0" l="0" r="0" t="0"/>
            <wp:docPr descr="" title="" id="107" name="Picture"/>
            <a:graphic>
              <a:graphicData uri="http://schemas.openxmlformats.org/drawingml/2006/picture">
                <pic:pic>
                  <pic:nvPicPr>
                    <pic:cNvPr descr="32.jp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336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图2</w:t>
      </w:r>
    </w:p>
    <w:p>
      <w:pPr>
        <w:pStyle w:val="BodyText"/>
      </w:pPr>
      <w:r>
        <w:drawing>
          <wp:inline>
            <wp:extent cx="1816100" cy="3365500"/>
            <wp:effectExtent b="0" l="0" r="0" t="0"/>
            <wp:docPr descr="" title="" id="110" name="Picture"/>
            <a:graphic>
              <a:graphicData uri="http://schemas.openxmlformats.org/drawingml/2006/picture">
                <pic:pic>
                  <pic:nvPicPr>
                    <pic:cNvPr descr="33.jp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336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图3</w:t>
      </w:r>
    </w:p>
    <w:p>
      <w:pPr>
        <w:pStyle w:val="BodyText"/>
      </w:pPr>
      <w:r>
        <w:rPr>
          <w:rFonts w:hint="eastAsia"/>
        </w:rPr>
        <w:t xml:space="preserve">（1）器材：相同规格的电加热器、烧杯、温度计各两个，以及______（填测量工具）、托盘天平（含砝码）、水和煤油；</w:t>
      </w:r>
    </w:p>
    <w:p>
      <w:pPr>
        <w:pStyle w:val="BodyText"/>
      </w:pPr>
      <w:r>
        <w:rPr>
          <w:rFonts w:hint="eastAsia"/>
        </w:rPr>
        <w:t xml:space="preserve">（2）选取两个相同规格的电加热器进行实验，目的是为了通过比较______来比较物质吸收热量的多少；</w:t>
      </w:r>
    </w:p>
    <w:p>
      <w:pPr>
        <w:pStyle w:val="BodyText"/>
      </w:pPr>
      <w:r>
        <w:rPr>
          <w:rFonts w:hint="eastAsia"/>
        </w:rPr>
        <w:t xml:space="preserve">（3）实验中选取初温不同、__</w:t>
      </w:r>
      <w:r>
        <w:t xml:space="preserve"> </w:t>
      </w:r>
      <w:r>
        <w:rPr>
          <w:rFonts w:hint="eastAsia"/>
        </w:rPr>
        <w:t xml:space="preserve">_相同的水和煤油，分别倒入烧杯中，用电加热器加热，当它们吸收相同的热量时，通过比较____</w:t>
      </w:r>
      <w:r>
        <w:t xml:space="preserve"> </w:t>
      </w:r>
      <w:r>
        <w:rPr>
          <w:rFonts w:hint="eastAsia"/>
        </w:rPr>
        <w:t xml:space="preserve">来比较不同物质吸热能力的强弱；</w:t>
      </w:r>
    </w:p>
    <w:p>
      <w:pPr>
        <w:pStyle w:val="BodyText"/>
      </w:pPr>
      <w:r>
        <w:rPr>
          <w:rFonts w:hint="eastAsia"/>
        </w:rPr>
        <w:t xml:space="preserve">（4）如图2所示，小姜正确使用温度计测量液体的温度，按照图中______（选填“A”、“B”或</w:t>
      </w:r>
      <m:oMath>
        <m:sSup>
          <m:e>
            <m:r>
              <m:t>​</m:t>
            </m:r>
          </m:e>
          <m:sup>
            <m:r>
              <m:t>6</m:t>
            </m:r>
            <m:r>
              <m:t>6</m:t>
            </m:r>
          </m:sup>
        </m:sSup>
        <m:sSup>
          <m:e>
            <m:r>
              <m:rPr>
                <m:sty m:val="p"/>
              </m:rPr>
              <m:t>C</m:t>
            </m:r>
          </m:e>
          <m:sup>
            <m:r>
              <m:t>9</m:t>
            </m:r>
            <m:r>
              <m:t>9</m:t>
            </m:r>
          </m:sup>
        </m:sSup>
      </m:oMath>
      <w:r>
        <w:t xml:space="preserve"> </w:t>
      </w:r>
      <w:r>
        <w:rPr>
          <w:rFonts w:hint="eastAsia"/>
        </w:rPr>
        <w:t xml:space="preserve">）方法读数是正确的；实验中某时刻温度计示数如图</w:t>
      </w:r>
      <w:r>
        <w:t xml:space="preserve"> </w:t>
      </w:r>
      <w:r>
        <w:rPr>
          <w:rFonts w:hint="eastAsia"/>
        </w:rPr>
        <w:t xml:space="preserve">3所示为______℃；</w:t>
      </w:r>
    </w:p>
    <w:p>
      <w:pPr>
        <w:pStyle w:val="BodyText"/>
      </w:pPr>
      <w:r>
        <w:rPr>
          <w:rFonts w:hint="eastAsia"/>
        </w:rPr>
        <w:t xml:space="preserve">（5）部分实验数据如下表所示，分析数据可得出结论：</w:t>
      </w:r>
      <w:r>
        <w:t xml:space="preserve"> </w:t>
      </w:r>
      <w:r>
        <w:rPr>
          <w:rFonts w:hint="eastAsia"/>
        </w:rPr>
        <w:t xml:space="preserve">__（选填“水”或“煤油”）的吸热能力更强。</w:t>
      </w:r>
    </w:p>
    <w:p>
      <w:pPr>
        <w:pStyle w:val="BodyText"/>
      </w:pPr>
      <w:r>
        <w:rPr>
          <w:rFonts w:hint="eastAsia"/>
        </w:rPr>
        <w:t xml:space="preserve">加热时间/min</w:t>
      </w:r>
    </w:p>
    <w:p>
      <w:pPr>
        <w:pStyle w:val="BodyText"/>
      </w:pPr>
      <w:r>
        <w:t xml:space="preserve">0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……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rPr>
          <w:rFonts w:hint="eastAsia"/>
        </w:rPr>
        <w:t xml:space="preserve">水的温度/°C</w:t>
      </w:r>
    </w:p>
    <w:p>
      <w:pPr>
        <w:pStyle w:val="BodyText"/>
      </w:pPr>
      <w:r>
        <w:t xml:space="preserve">30</w:t>
      </w:r>
    </w:p>
    <w:p>
      <w:pPr>
        <w:pStyle w:val="BodyText"/>
      </w:pPr>
      <w:r>
        <w:t xml:space="preserve">34</w:t>
      </w:r>
    </w:p>
    <w:p>
      <w:pPr>
        <w:pStyle w:val="BodyText"/>
      </w:pPr>
      <w:r>
        <w:t xml:space="preserve">38</w:t>
      </w:r>
    </w:p>
    <w:p>
      <w:pPr>
        <w:pStyle w:val="BodyText"/>
      </w:pPr>
      <w:r>
        <w:t xml:space="preserve">42</w:t>
      </w:r>
    </w:p>
    <w:p>
      <w:pPr>
        <w:pStyle w:val="BodyText"/>
      </w:pPr>
      <w:r>
        <w:t xml:space="preserve">46</w:t>
      </w:r>
    </w:p>
    <w:p>
      <w:pPr>
        <w:pStyle w:val="BodyText"/>
      </w:pPr>
      <w:r>
        <w:t xml:space="preserve">……</w:t>
      </w:r>
    </w:p>
    <w:p>
      <w:pPr>
        <w:pStyle w:val="BodyText"/>
      </w:pPr>
      <w:r>
        <w:t xml:space="preserve">70</w:t>
      </w:r>
    </w:p>
    <w:p>
      <w:pPr>
        <w:pStyle w:val="BodyText"/>
      </w:pPr>
      <w:r>
        <w:rPr>
          <w:rFonts w:hint="eastAsia"/>
        </w:rPr>
        <w:t xml:space="preserve">煤油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18</w:t>
      </w:r>
    </w:p>
    <w:p>
      <w:pPr>
        <w:pStyle w:val="BodyText"/>
      </w:pPr>
      <w:r>
        <w:t xml:space="preserve">26</w:t>
      </w:r>
    </w:p>
    <w:p>
      <w:pPr>
        <w:pStyle w:val="BodyText"/>
      </w:pPr>
      <w:r>
        <w:t xml:space="preserve">34</w:t>
      </w:r>
    </w:p>
    <w:p>
      <w:pPr>
        <w:pStyle w:val="BodyText"/>
      </w:pPr>
      <w:r>
        <w:t xml:space="preserve">42</w:t>
      </w:r>
    </w:p>
    <w:p>
      <w:pPr>
        <w:pStyle w:val="BodyText"/>
      </w:pPr>
      <w:r>
        <w:t xml:space="preserve">……</w:t>
      </w:r>
    </w:p>
    <w:p>
      <w:pPr>
        <w:pStyle w:val="BodyText"/>
      </w:pPr>
      <w:r>
        <w:t xml:space="preserve">90</w:t>
      </w:r>
    </w:p>
    <w:p>
      <w:pPr>
        <w:pStyle w:val="BodyText"/>
      </w:pPr>
      <w:r>
        <w:rPr>
          <w:rFonts w:hint="eastAsia"/>
        </w:rPr>
        <w:t xml:space="preserve">温度/°C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在“伏安法测电阻”实验中，老师准备了阻值未知的定值电阻</w:t>
      </w:r>
      <w:r>
        <w:t xml:space="preserve"> </w:t>
      </w:r>
      <w:r>
        <w:rPr>
          <w:rFonts w:hint="eastAsia"/>
        </w:rPr>
        <w:t xml:space="preserve">R、电压表、电流表、两节新干电池、开关、导线若干、滑动变阻器（铭牌上标有“20Ω</w:t>
      </w:r>
      <w:r>
        <w:t xml:space="preserve"> </w:t>
      </w:r>
      <w:r>
        <w:rPr>
          <w:rFonts w:hint="eastAsia"/>
        </w:rPr>
        <w:t xml:space="preserve">1A”）等器材。所有器材均完好。</w:t>
      </w:r>
    </w:p>
    <w:p>
      <w:pPr>
        <w:pStyle w:val="FirstParagraph"/>
      </w:pPr>
      <w:r>
        <w:drawing>
          <wp:inline>
            <wp:extent cx="3721100" cy="2590800"/>
            <wp:effectExtent b="0" l="0" r="0" t="0"/>
            <wp:docPr descr="" title="" id="113" name="Picture"/>
            <a:graphic>
              <a:graphicData uri="http://schemas.openxmlformats.org/drawingml/2006/picture">
                <pic:pic>
                  <pic:nvPicPr>
                    <pic:cNvPr descr="34.jp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图1</w:t>
      </w:r>
    </w:p>
    <w:p>
      <w:pPr>
        <w:pStyle w:val="BodyText"/>
      </w:pPr>
      <w:r>
        <w:drawing>
          <wp:inline>
            <wp:extent cx="4102100" cy="2870200"/>
            <wp:effectExtent b="0" l="0" r="0" t="0"/>
            <wp:docPr descr="" title="" id="116" name="Picture"/>
            <a:graphic>
              <a:graphicData uri="http://schemas.openxmlformats.org/drawingml/2006/picture">
                <pic:pic>
                  <pic:nvPicPr>
                    <pic:cNvPr descr="35.jp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图2</w:t>
      </w:r>
    </w:p>
    <w:p>
      <w:pPr>
        <w:pStyle w:val="BodyText"/>
      </w:pPr>
      <w:r>
        <w:drawing>
          <wp:inline>
            <wp:extent cx="3708400" cy="2628900"/>
            <wp:effectExtent b="0" l="0" r="0" t="0"/>
            <wp:docPr descr="" title="" id="119" name="Picture"/>
            <a:graphic>
              <a:graphicData uri="http://schemas.openxmlformats.org/drawingml/2006/picture">
                <pic:pic>
                  <pic:nvPicPr>
                    <pic:cNvPr descr="36.jp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图3</w:t>
      </w:r>
    </w:p>
    <w:p>
      <w:pPr>
        <w:pStyle w:val="BodyText"/>
      </w:pPr>
      <w:r>
        <w:rPr>
          <w:rFonts w:hint="eastAsia"/>
        </w:rPr>
        <w:t xml:space="preserve">（1）小夏按照实验操作要求，在检查实验器材时，发现电流表指针</w:t>
      </w:r>
      <w:r>
        <w:t xml:space="preserve"> </w:t>
      </w:r>
      <w:r>
        <w:rPr>
          <w:rFonts w:hint="eastAsia"/>
        </w:rPr>
        <w:t xml:space="preserve">位置如图1所示，出现这一现象的原因是：</w:t>
      </w:r>
    </w:p>
    <w:p>
      <w:pPr>
        <w:pStyle w:val="BodyText"/>
      </w:pPr>
      <w:r>
        <w:rPr>
          <w:rFonts w:hint="eastAsia"/>
        </w:rPr>
        <w:t xml:space="preserve">（2）解决问题后，小夏设计并连接了如图2所示的部分电路，请用笔画线代替导线将图</w:t>
      </w:r>
      <w:r>
        <w:t xml:space="preserve"> </w:t>
      </w:r>
      <w:r>
        <w:rPr>
          <w:rFonts w:hint="eastAsia"/>
        </w:rPr>
        <w:t xml:space="preserve">2的电路连接完整（要求：导线不可交叉）。</w:t>
      </w:r>
    </w:p>
    <w:p>
      <w:pPr>
        <w:pStyle w:val="BodyText"/>
      </w:pPr>
      <w:r>
        <w:rPr>
          <w:rFonts w:hint="eastAsia"/>
        </w:rPr>
        <w:t xml:space="preserve">（3）闭合开关前，应将滑动变阻器的滑片调至最______（选填“左”或“右”）端。此时，滑动变阻器的作用是：</w:t>
      </w:r>
    </w:p>
    <w:p>
      <w:pPr>
        <w:pStyle w:val="BodyText"/>
      </w:pPr>
      <w:r>
        <w:rPr>
          <w:rFonts w:hint="eastAsia"/>
        </w:rPr>
        <w:t xml:space="preserve">（4）检查电路连接无误，闭合开关。在实验的过程中，电压表示数突然接近最大值，电流表示数几乎为0。若电路中只有一处故障，则发生的故障可能是定值电阻</w:t>
      </w:r>
      <w:r>
        <w:t xml:space="preserve"> R</w:t>
      </w:r>
    </w:p>
    <w:p>
      <w:pPr>
        <w:pStyle w:val="BodyText"/>
      </w:pPr>
      <w:r>
        <w:rPr>
          <w:rFonts w:hint="eastAsia"/>
        </w:rPr>
        <w:t xml:space="preserve">（5）排除故障后，小夏继续进行实验，当电压表示数为</w:t>
      </w:r>
    </w:p>
    <w:p>
      <w:pPr>
        <w:pStyle w:val="BodyText"/>
      </w:pPr>
      <w:r>
        <w:rPr>
          <w:rFonts w:hint="eastAsia"/>
        </w:rPr>
        <w:t xml:space="preserve">1.2V时，读出如图3所示的电流表示数，并计算定值电阻的阻值</w:t>
      </w:r>
      <w:r>
        <w:t xml:space="preserve"> ______ </w:t>
      </w:r>
      <w:r>
        <w:rPr>
          <w:rFonts w:hint="eastAsia"/>
        </w:rPr>
        <w:t xml:space="preserve">。小夏认为实验已经完成，小民则认为仅这样就得出定值电阻的阻值不够可靠，原因是：</w:t>
      </w:r>
    </w:p>
    <w:bookmarkEnd w:id="121"/>
    <w:bookmarkStart w:id="143" w:name="五分析与交流题26题-5分27题-5分共-10分"/>
    <w:p>
      <w:pPr>
        <w:pStyle w:val="Heading2"/>
      </w:pPr>
      <w:r>
        <w:rPr>
          <w:rFonts w:hint="eastAsia"/>
        </w:rPr>
        <w:t xml:space="preserve">五、分析与交流题（26题</w:t>
      </w:r>
      <w:r>
        <w:t xml:space="preserve"> </w:t>
      </w:r>
      <w:r>
        <w:rPr>
          <w:rFonts w:hint="eastAsia"/>
        </w:rPr>
        <w:t xml:space="preserve">5分，27题</w:t>
      </w:r>
      <w:r>
        <w:t xml:space="preserve"> </w:t>
      </w:r>
      <w:r>
        <w:rPr>
          <w:rFonts w:hint="eastAsia"/>
        </w:rPr>
        <w:t xml:space="preserve">5分，共</w:t>
      </w:r>
      <w:r>
        <w:t xml:space="preserve"> </w:t>
      </w:r>
      <w:r>
        <w:rPr>
          <w:rFonts w:hint="eastAsia"/>
        </w:rPr>
        <w:t xml:space="preserve">10分）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阅读短文，回答问题。</w:t>
      </w:r>
    </w:p>
    <w:p>
      <w:pPr>
        <w:pStyle w:val="FirstParagraph"/>
      </w:pPr>
      <w:r>
        <w:rPr>
          <w:rFonts w:hint="eastAsia"/>
        </w:rPr>
        <w:t xml:space="preserve">喷气发动机</w:t>
      </w:r>
    </w:p>
    <w:p>
      <w:pPr>
        <w:pStyle w:val="BodyText"/>
      </w:pPr>
      <w:r>
        <w:rPr>
          <w:rFonts w:hint="eastAsia"/>
        </w:rPr>
        <w:t xml:space="preserve">喷气发动机分为火箭喷气发动机和空气喷气发动机。2023年，我国的长征四号丙运载火箭，成功将一颗卫星送入预定轨道。该运载火箭靠火箭喷气发动机获得推进力。</w:t>
      </w:r>
    </w:p>
    <w:p>
      <w:pPr>
        <w:pStyle w:val="BodyText"/>
      </w:pPr>
      <w:r>
        <w:rPr>
          <w:rFonts w:hint="eastAsia"/>
        </w:rPr>
        <w:t xml:space="preserve">火箭喷气发动机本身带有燃料和氧化剂，不需要外界空气来助燃，其燃料有固体的和液体的。如图甲所示是液体火箭喷气发动机的工作原理示意图，燃料和氧化剂分别装在两个箱子里，由输送系统按时按量地把燃料和氧化剂喷入燃烧室，用电火花点燃，燃烧产生的气体以很高的速度从尾部喷出，对火箭产生强大的反冲推力使它前进。</w:t>
      </w:r>
    </w:p>
    <w:p>
      <w:pPr>
        <w:pStyle w:val="BodyText"/>
      </w:pPr>
      <w:r>
        <w:rPr>
          <w:rFonts w:hint="eastAsia"/>
        </w:rPr>
        <w:t xml:space="preserve">空气喷气发动机本身只携带燃料，需要从外界空气中获得足够的氧来助燃。空气喷气发动机的种类很多，如图乙所示为空气涡轮喷气发动机结构图。工作过程中，机身在空气中高速前进，空气从进气口进入，被压缩机压缩后进入燃烧室和从喷雾器喷出的燃料混合，由火花塞点火燃烧，产生大量气体向后喷出，冲击燃气轮机叶轮转动，最后气体以极大的速度从尾部喷管喷出，使机身得到巨大的反冲推力向前飞行。</w:t>
      </w:r>
    </w:p>
    <w:p>
      <w:pPr>
        <w:pStyle w:val="BodyText"/>
      </w:pPr>
      <w:r>
        <w:drawing>
          <wp:inline>
            <wp:extent cx="4521200" cy="2514600"/>
            <wp:effectExtent b="0" l="0" r="0" t="0"/>
            <wp:docPr descr="" title="" id="123" name="Picture"/>
            <a:graphic>
              <a:graphicData uri="http://schemas.openxmlformats.org/drawingml/2006/picture">
                <pic:pic>
                  <pic:nvPicPr>
                    <pic:cNvPr descr="37.jp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838700" cy="2895600"/>
            <wp:effectExtent b="0" l="0" r="0" t="0"/>
            <wp:docPr descr="" title="" id="126" name="Picture"/>
            <a:graphic>
              <a:graphicData uri="http://schemas.openxmlformats.org/drawingml/2006/picture">
                <pic:pic>
                  <pic:nvPicPr>
                    <pic:cNvPr descr="38.jp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（1）地面控制中心与卫星之间是通过发射和接收</w:t>
      </w:r>
      <w:r>
        <w:t xml:space="preserve"> </w:t>
      </w:r>
      <w:r>
        <w:rPr>
          <w:rFonts w:hint="eastAsia"/>
        </w:rPr>
        <w:t xml:space="preserve">进行通信的；</w:t>
      </w:r>
    </w:p>
    <w:p>
      <w:pPr>
        <w:pStyle w:val="BodyText"/>
      </w:pPr>
      <w:r>
        <w:rPr>
          <w:rFonts w:hint="eastAsia"/>
        </w:rPr>
        <w:t xml:space="preserve">（2）火箭喷气发动机工作过程中，先将燃料的化学能转化为</w:t>
      </w:r>
      <w:r>
        <w:t xml:space="preserve"> </w:t>
      </w:r>
      <w:r>
        <w:rPr>
          <w:rFonts w:hint="eastAsia"/>
        </w:rPr>
        <w:t xml:space="preserve">_能，然后再将其转化为火箭的能；</w:t>
      </w:r>
    </w:p>
    <w:p>
      <w:pPr>
        <w:pStyle w:val="BodyText"/>
      </w:pPr>
      <w:r>
        <w:rPr>
          <w:rFonts w:hint="eastAsia"/>
        </w:rPr>
        <w:t xml:space="preserve">（3）</w:t>
      </w:r>
      <w:r>
        <w:t xml:space="preserve"> </w:t>
      </w:r>
      <w:r>
        <w:rPr>
          <w:rFonts w:hint="eastAsia"/>
        </w:rPr>
        <w:t xml:space="preserve">（选填“火箭”或“空气”）喷气发动机不能在大气层外工作；</w:t>
      </w:r>
    </w:p>
    <w:p>
      <w:pPr>
        <w:pStyle w:val="BodyText"/>
      </w:pPr>
      <w:r>
        <w:rPr>
          <w:rFonts w:hint="eastAsia"/>
        </w:rPr>
        <w:t xml:space="preserve">（4）如图乙所示的空气涡轮喷气发动机工作过程中，气体温度是不断变化的。下列图像中，能大致反映气体的温度随时间变化的是</w:t>
      </w:r>
      <w:r>
        <w:t xml:space="preserve"> C</w:t>
      </w:r>
    </w:p>
    <w:p>
      <w:pPr>
        <w:pStyle w:val="FirstParagraph"/>
      </w:pPr>
      <w:r>
        <w:drawing>
          <wp:inline>
            <wp:extent cx="2971800" cy="2832100"/>
            <wp:effectExtent b="0" l="0" r="0" t="0"/>
            <wp:docPr descr="" title="" id="129" name="Picture"/>
            <a:graphic>
              <a:graphicData uri="http://schemas.openxmlformats.org/drawingml/2006/picture">
                <pic:pic>
                  <pic:nvPicPr>
                    <pic:cNvPr descr="39.jp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187700" cy="2971800"/>
            <wp:effectExtent b="0" l="0" r="0" t="0"/>
            <wp:docPr descr="" title="" id="132" name="Picture"/>
            <a:graphic>
              <a:graphicData uri="http://schemas.openxmlformats.org/drawingml/2006/picture">
                <pic:pic>
                  <pic:nvPicPr>
                    <pic:cNvPr descr="40.jp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8"/>
        </w:numPr>
      </w:pPr>
      <w:r>
        <w:drawing>
          <wp:inline>
            <wp:extent cx="3251200" cy="3048000"/>
            <wp:effectExtent b="0" l="0" r="0" t="0"/>
            <wp:docPr descr="" title="" id="135" name="Picture"/>
            <a:graphic>
              <a:graphicData uri="http://schemas.openxmlformats.org/drawingml/2006/picture">
                <pic:pic>
                  <pic:nvPicPr>
                    <pic:cNvPr descr="41.jp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3365500" cy="3086100"/>
            <wp:effectExtent b="0" l="0" r="0" t="0"/>
            <wp:docPr descr="" title="" id="138" name="Picture"/>
            <a:graphic>
              <a:graphicData uri="http://schemas.openxmlformats.org/drawingml/2006/picture">
                <pic:pic>
                  <pic:nvPicPr>
                    <pic:cNvPr descr="42.jp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小龙在使用家中的插线板时发现：插线板上指示灯在开关断开时不发光，插孔不能提供工作电压；而在开关闭合时指示灯发光，插孔可以提供工作电压；如果指示灯损坏，开关闭合时插孔也能提供工作电压。</w:t>
      </w:r>
    </w:p>
    <w:p>
      <w:pPr>
        <w:pStyle w:val="FirstParagraph"/>
      </w:pPr>
      <w:r>
        <w:rPr>
          <w:rFonts w:hint="eastAsia"/>
        </w:rPr>
        <w:t xml:space="preserve">（1）根据上述现象可判断，插线板正常使用时，指示灯和插孔是______（选填“串联”或“并联”）的；</w:t>
      </w:r>
    </w:p>
    <w:p>
      <w:pPr>
        <w:pStyle w:val="BodyText"/>
      </w:pPr>
      <w:r>
        <w:rPr>
          <w:rFonts w:hint="eastAsia"/>
        </w:rPr>
        <w:t xml:space="preserve">（2）如图所示，小龙发现爸爸在使用插线板时，未将插头完全插入插孔内。小龙认为插头未完全插入插孔与插头完全插入插孔时相比，插脚连接处发热更多，存在安全隐患。请你根据所学的电学知识，说明小龙判断的依据。</w:t>
      </w:r>
    </w:p>
    <w:p>
      <w:pPr>
        <w:pStyle w:val="BodyText"/>
      </w:pPr>
      <w:r>
        <w:drawing>
          <wp:inline>
            <wp:extent cx="5334000" cy="2388542"/>
            <wp:effectExtent b="0" l="0" r="0" t="0"/>
            <wp:docPr descr="" title="" id="141" name="Picture"/>
            <a:graphic>
              <a:graphicData uri="http://schemas.openxmlformats.org/drawingml/2006/picture">
                <pic:pic>
                  <pic:nvPicPr>
                    <pic:cNvPr descr="43.jp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88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43"/>
    <w:bookmarkStart w:id="153" w:name="六综合与应用题28题-8分29题-9分共-17分"/>
    <w:p>
      <w:pPr>
        <w:pStyle w:val="Heading2"/>
      </w:pPr>
      <w:r>
        <w:rPr>
          <w:rFonts w:hint="eastAsia"/>
        </w:rPr>
        <w:t xml:space="preserve">六、综合与应用题（28题</w:t>
      </w:r>
      <w:r>
        <w:t xml:space="preserve"> </w:t>
      </w:r>
      <w:r>
        <w:rPr>
          <w:rFonts w:hint="eastAsia"/>
        </w:rPr>
        <w:t xml:space="preserve">8分，29题</w:t>
      </w:r>
      <w:r>
        <w:t xml:space="preserve"> </w:t>
      </w:r>
      <w:r>
        <w:rPr>
          <w:rFonts w:hint="eastAsia"/>
        </w:rPr>
        <w:t xml:space="preserve">9分，共</w:t>
      </w:r>
      <w:r>
        <w:t xml:space="preserve"> </w:t>
      </w:r>
      <w:r>
        <w:rPr>
          <w:rFonts w:hint="eastAsia"/>
        </w:rPr>
        <w:t xml:space="preserve">17分）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如图所示为我国研制的四座氢燃料内燃机飞机验证机。该飞机使用氢为燃料，高压储氢罐可储氢4kg，最大起飞质量可达</w:t>
      </w:r>
      <w:r>
        <w:t xml:space="preserve"> </w:t>
      </w:r>
      <m:oMath>
        <m:r>
          <m:t>1</m:t>
        </m:r>
        <m:r>
          <m:rPr>
            <m:sty m:val="p"/>
          </m:rPr>
          <m:t>.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。已知飞机静止在水平地面上时，轮胎与地面的总接触面积为</w:t>
      </w:r>
      <m:oMath>
        <m:r>
          <m:t>0</m:t>
        </m:r>
        <m:r>
          <m:rPr>
            <m:sty m:val="p"/>
          </m:rPr>
          <m:t>.</m:t>
        </m:r>
        <m:r>
          <m:t>2</m:t>
        </m:r>
        <m:sSup>
          <m:e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；在空中以180km/h的速度匀速直线巡航时，前置螺旋桨为飞机提供的牵引力为</w:t>
      </w:r>
      <w:r>
        <w:t xml:space="preserve"> </w:t>
      </w:r>
      <m:oMath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N</m:t>
        </m:r>
      </m:oMath>
      <w:r>
        <w:t xml:space="preserve"> </w:t>
      </w:r>
      <w:r>
        <w:rPr>
          <w:rFonts w:hint="eastAsia"/>
        </w:rPr>
        <w:t xml:space="preserve">。已知氢的热值为</w:t>
      </w:r>
      <w:r>
        <w:t xml:space="preserve"> </w:t>
      </w:r>
      <m:oMath>
        <m:r>
          <m:t>1</m:t>
        </m:r>
        <m:r>
          <m:rPr>
            <m:sty m:val="p"/>
          </m:rPr>
          <m:t>.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8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。求：</w:t>
      </w:r>
    </w:p>
    <w:p>
      <w:pPr>
        <w:pStyle w:val="FirstParagraph"/>
      </w:pPr>
      <w:r>
        <w:rPr>
          <w:rFonts w:hint="eastAsia"/>
        </w:rPr>
        <w:t xml:space="preserve">（1）发动机未工作前，飞机静止在水平地面上，达到最大起飞质量时对地面的压强为多少？</w:t>
      </w:r>
    </w:p>
    <w:p>
      <w:pPr>
        <w:pStyle w:val="BodyText"/>
      </w:pPr>
      <w:r>
        <w:rPr>
          <w:rFonts w:hint="eastAsia"/>
        </w:rPr>
        <w:t xml:space="preserve">（2）高压储氢罐内4kg的氢完全燃烧放出的热量为多少？</w:t>
      </w:r>
    </w:p>
    <w:p>
      <w:pPr>
        <w:pStyle w:val="BodyText"/>
      </w:pPr>
      <w:r>
        <w:rPr>
          <w:rFonts w:hint="eastAsia"/>
        </w:rPr>
        <w:t xml:space="preserve">（3）飞机以180km/h的速度匀速直线巡航</w:t>
      </w:r>
    </w:p>
    <w:p>
      <w:pPr>
        <w:pStyle w:val="BodyText"/>
      </w:pPr>
      <w:r>
        <w:rPr>
          <w:rFonts w:hint="eastAsia"/>
        </w:rPr>
        <w:t xml:space="preserve">0.5h，前置螺旋桨为飞机提供的牵引力做的功为多少？</w:t>
      </w:r>
    </w:p>
    <w:p>
      <w:pPr>
        <w:pStyle w:val="BodyText"/>
      </w:pPr>
      <w:r>
        <w:drawing>
          <wp:inline>
            <wp:extent cx="4483100" cy="2730500"/>
            <wp:effectExtent b="0" l="0" r="0" t="0"/>
            <wp:docPr descr="" title="" id="145" name="Picture"/>
            <a:graphic>
              <a:graphicData uri="http://schemas.openxmlformats.org/drawingml/2006/picture">
                <pic:pic>
                  <pic:nvPicPr>
                    <pic:cNvPr descr="44.jp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如图甲所示是一款利用高温水蒸气熨烫衣服的家用便携式挂烫机，它的正常工作电压为</w:t>
      </w:r>
      <w:r>
        <w:t xml:space="preserve"> </w:t>
      </w:r>
      <w:r>
        <w:rPr>
          <w:rFonts w:hint="eastAsia"/>
        </w:rPr>
        <w:t xml:space="preserve">220V。有高温、低温两个加热档位，其内部简化电路如图乙所示，当双触点开关S接触1和2时为关机状态。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1</m:t>
            </m:r>
          </m:sub>
        </m:sSub>
      </m:oMath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是两个阻值不变的电热丝，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R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4</m:t>
        </m:r>
        <m:r>
          <m:t>8</m:t>
        </m:r>
        <m:r>
          <m:rPr>
            <m:sty m:val="p"/>
          </m:rPr>
          <m:t>.</m:t>
        </m:r>
        <m:r>
          <m:t>4</m:t>
        </m:r>
        <m:r>
          <m:rPr>
            <m:sty m:val="p"/>
          </m:rPr>
          <m:t>Ω</m:t>
        </m:r>
      </m:oMath>
      <w:r>
        <w:t xml:space="preserve"> </w:t>
      </w:r>
      <w:r>
        <w:rPr>
          <w:rFonts w:hint="eastAsia"/>
        </w:rPr>
        <w:t xml:space="preserve">。求：</w:t>
      </w:r>
    </w:p>
    <w:p>
      <w:pPr>
        <w:pStyle w:val="FirstParagraph"/>
      </w:pPr>
      <w:r>
        <w:rPr>
          <w:rFonts w:hint="eastAsia"/>
        </w:rPr>
        <w:t xml:space="preserve">（1）挂烫机使用低温档位正常工作时的电功率为多少？</w:t>
      </w:r>
    </w:p>
    <w:p>
      <w:pPr>
        <w:pStyle w:val="BodyText"/>
      </w:pPr>
      <w:r>
        <w:rPr>
          <w:rFonts w:hint="eastAsia"/>
        </w:rPr>
        <w:t xml:space="preserve">（2）若某次使用时，用高温档位正常工作，将0.2kg的水从20℃加热到100℃，水吸收的热量是多少？</w:t>
      </w:r>
    </w:p>
    <w:p>
      <w:pPr>
        <w:pStyle w:val="BodyText"/>
      </w:pPr>
      <w:r>
        <w:rPr>
          <w:rFonts w:hint="eastAsia"/>
        </w:rPr>
        <w:t xml:space="preserve">（3）若（2）问中用高温档位正常工作，加热过程共用时</w:t>
      </w:r>
      <w:r>
        <w:t xml:space="preserve"> </w:t>
      </w:r>
      <w:r>
        <w:rPr>
          <w:rFonts w:hint="eastAsia"/>
        </w:rPr>
        <w:t xml:space="preserve">80s，则此次加热过程，该挂烫机的加热效率是多少？</w:t>
      </w:r>
    </w:p>
    <w:p>
      <w:pPr>
        <w:pStyle w:val="BodyText"/>
      </w:pPr>
      <w:r>
        <w:drawing>
          <wp:inline>
            <wp:extent cx="787400" cy="3759200"/>
            <wp:effectExtent b="0" l="0" r="0" t="0"/>
            <wp:docPr descr="" title="" id="148" name="Picture"/>
            <a:graphic>
              <a:graphicData uri="http://schemas.openxmlformats.org/drawingml/2006/picture">
                <pic:pic>
                  <pic:nvPicPr>
                    <pic:cNvPr descr="45.jp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375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241800" cy="3619500"/>
            <wp:effectExtent b="0" l="0" r="0" t="0"/>
            <wp:docPr descr="" title="" id="151" name="Picture"/>
            <a:graphic>
              <a:graphicData uri="http://schemas.openxmlformats.org/drawingml/2006/picture">
                <pic:pic>
                  <pic:nvPicPr>
                    <pic:cNvPr descr="46.jp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bookmarkEnd w:id="153"/>
    <w:bookmarkEnd w:id="1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811">
    <w:nsid w:val="00A99811"/>
    <w:multiLevelType w:val="multilevel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99813">
    <w:nsid w:val="00A99813"/>
    <w:multiLevelType w:val="multilevel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3"/>
      <w:numFmt w:val="upperLetter"/>
      <w:lvlText w:val="%2."/>
      <w:lvlJc w:val="left"/>
      <w:pPr>
        <w:ind w:left="1440" w:hanging="360"/>
      </w:pPr>
    </w:lvl>
    <w:lvl w:ilvl="2">
      <w:start w:val="3"/>
      <w:numFmt w:val="upperLetter"/>
      <w:lvlText w:val="%3."/>
      <w:lvlJc w:val="left"/>
      <w:pPr>
        <w:ind w:left="2160" w:hanging="360"/>
      </w:pPr>
    </w:lvl>
    <w:lvl w:ilvl="3">
      <w:start w:val="3"/>
      <w:numFmt w:val="upperLetter"/>
      <w:lvlText w:val="%4."/>
      <w:lvlJc w:val="left"/>
      <w:pPr>
        <w:ind w:left="2880" w:hanging="360"/>
      </w:pPr>
    </w:lvl>
    <w:lvl w:ilvl="4">
      <w:start w:val="3"/>
      <w:numFmt w:val="upperLetter"/>
      <w:lvlText w:val="%5."/>
      <w:lvlJc w:val="left"/>
      <w:pPr>
        <w:ind w:left="3600" w:hanging="360"/>
      </w:pPr>
    </w:lvl>
    <w:lvl w:ilvl="5">
      <w:start w:val="3"/>
      <w:numFmt w:val="upperLetter"/>
      <w:lvlText w:val="%6."/>
      <w:lvlJc w:val="left"/>
      <w:pPr>
        <w:ind w:left="4320" w:hanging="360"/>
      </w:pPr>
    </w:lvl>
    <w:lvl w:ilvl="6">
      <w:start w:val="3"/>
      <w:numFmt w:val="upperLetter"/>
      <w:lvlText w:val="%7."/>
      <w:lvlJc w:val="left"/>
      <w:pPr>
        <w:ind w:left="5040" w:hanging="360"/>
      </w:pPr>
    </w:lvl>
    <w:lvl w:ilvl="7">
      <w:start w:val="3"/>
      <w:numFmt w:val="upperLetter"/>
      <w:lvlText w:val="%8."/>
      <w:lvlJc w:val="left"/>
      <w:pPr>
        <w:ind w:left="5760" w:hanging="360"/>
      </w:pPr>
    </w:lvl>
    <w:lvl w:ilvl="8">
      <w:start w:val="3"/>
      <w:numFmt w:val="upperLetter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814">
    <w:nsid w:val="00A99814"/>
    <w:multiLevelType w:val="multilevel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4"/>
      <w:numFmt w:val="upperLetter"/>
      <w:lvlText w:val="%2."/>
      <w:lvlJc w:val="left"/>
      <w:pPr>
        <w:ind w:left="1440" w:hanging="360"/>
      </w:pPr>
    </w:lvl>
    <w:lvl w:ilvl="2">
      <w:start w:val="4"/>
      <w:numFmt w:val="upperLetter"/>
      <w:lvlText w:val="%3."/>
      <w:lvlJc w:val="left"/>
      <w:pPr>
        <w:ind w:left="2160" w:hanging="360"/>
      </w:pPr>
    </w:lvl>
    <w:lvl w:ilvl="3">
      <w:start w:val="4"/>
      <w:numFmt w:val="upperLetter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</w:lvl>
    <w:lvl w:ilvl="5">
      <w:start w:val="4"/>
      <w:numFmt w:val="upperLetter"/>
      <w:lvlText w:val="%6."/>
      <w:lvlJc w:val="left"/>
      <w:pPr>
        <w:ind w:left="4320" w:hanging="360"/>
      </w:pPr>
    </w:lvl>
    <w:lvl w:ilvl="6">
      <w:start w:val="4"/>
      <w:numFmt w:val="upperLetter"/>
      <w:lvlText w:val="%7."/>
      <w:lvlJc w:val="left"/>
      <w:pPr>
        <w:ind w:left="5040" w:hanging="360"/>
      </w:pPr>
    </w:lvl>
    <w:lvl w:ilvl="7">
      <w:start w:val="4"/>
      <w:numFmt w:val="upperLetter"/>
      <w:lvlText w:val="%8."/>
      <w:lvlJc w:val="left"/>
      <w:pPr>
        <w:ind w:left="5760" w:hanging="360"/>
      </w:pPr>
    </w:lvl>
    <w:lvl w:ilvl="8">
      <w:start w:val="4"/>
      <w:numFmt w:val="upperLetter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4">
    <w:nsid w:val="0A994124"/>
    <w:multiLevelType w:val="multilevel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abstractNum w:abstractNumId="994125">
    <w:nsid w:val="0A994125"/>
    <w:multiLevelType w:val="multilevel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25"/>
      <w:numFmt w:val="decimal"/>
      <w:lvlText w:val="%2."/>
      <w:lvlJc w:val="left"/>
      <w:pPr>
        <w:ind w:left="1440" w:hanging="360"/>
      </w:pPr>
    </w:lvl>
    <w:lvl w:ilvl="2">
      <w:start w:val="25"/>
      <w:numFmt w:val="decimal"/>
      <w:lvlText w:val="%3."/>
      <w:lvlJc w:val="left"/>
      <w:pPr>
        <w:ind w:left="2160" w:hanging="360"/>
      </w:pPr>
    </w:lvl>
    <w:lvl w:ilvl="3">
      <w:start w:val="25"/>
      <w:numFmt w:val="decimal"/>
      <w:lvlText w:val="%4."/>
      <w:lvlJc w:val="left"/>
      <w:pPr>
        <w:ind w:left="2880" w:hanging="360"/>
      </w:pPr>
    </w:lvl>
    <w:lvl w:ilvl="4">
      <w:start w:val="25"/>
      <w:numFmt w:val="decimal"/>
      <w:lvlText w:val="%5."/>
      <w:lvlJc w:val="left"/>
      <w:pPr>
        <w:ind w:left="3600" w:hanging="360"/>
      </w:pPr>
    </w:lvl>
    <w:lvl w:ilvl="5">
      <w:start w:val="25"/>
      <w:numFmt w:val="decimal"/>
      <w:lvlText w:val="%6."/>
      <w:lvlJc w:val="left"/>
      <w:pPr>
        <w:ind w:left="4320" w:hanging="360"/>
      </w:pPr>
    </w:lvl>
    <w:lvl w:ilvl="6">
      <w:start w:val="25"/>
      <w:numFmt w:val="decimal"/>
      <w:lvlText w:val="%7."/>
      <w:lvlJc w:val="left"/>
      <w:pPr>
        <w:ind w:left="5040" w:hanging="360"/>
      </w:pPr>
    </w:lvl>
    <w:lvl w:ilvl="7">
      <w:start w:val="25"/>
      <w:numFmt w:val="decimal"/>
      <w:lvlText w:val="%8."/>
      <w:lvlJc w:val="left"/>
      <w:pPr>
        <w:ind w:left="5760" w:hanging="360"/>
      </w:pPr>
    </w:lvl>
    <w:lvl w:ilvl="8">
      <w:start w:val="25"/>
      <w:numFmt w:val="decimal"/>
      <w:lvlText w:val="%9."/>
      <w:lvlJc w:val="left"/>
      <w:pPr>
        <w:ind w:left="6480" w:hanging="360"/>
      </w:pPr>
    </w:lvl>
  </w:abstractNum>
  <w:abstractNum w:abstractNumId="994126">
    <w:nsid w:val="0A994126"/>
    <w:multiLevelType w:val="multilevel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26"/>
      <w:numFmt w:val="decimal"/>
      <w:lvlText w:val="%2."/>
      <w:lvlJc w:val="left"/>
      <w:pPr>
        <w:ind w:left="1440" w:hanging="360"/>
      </w:pPr>
    </w:lvl>
    <w:lvl w:ilvl="2">
      <w:start w:val="26"/>
      <w:numFmt w:val="decimal"/>
      <w:lvlText w:val="%3."/>
      <w:lvlJc w:val="left"/>
      <w:pPr>
        <w:ind w:left="2160" w:hanging="360"/>
      </w:pPr>
    </w:lvl>
    <w:lvl w:ilvl="3">
      <w:start w:val="26"/>
      <w:numFmt w:val="decimal"/>
      <w:lvlText w:val="%4."/>
      <w:lvlJc w:val="left"/>
      <w:pPr>
        <w:ind w:left="2880" w:hanging="360"/>
      </w:pPr>
    </w:lvl>
    <w:lvl w:ilvl="4">
      <w:start w:val="26"/>
      <w:numFmt w:val="decimal"/>
      <w:lvlText w:val="%5."/>
      <w:lvlJc w:val="left"/>
      <w:pPr>
        <w:ind w:left="3600" w:hanging="360"/>
      </w:pPr>
    </w:lvl>
    <w:lvl w:ilvl="5">
      <w:start w:val="26"/>
      <w:numFmt w:val="decimal"/>
      <w:lvlText w:val="%6."/>
      <w:lvlJc w:val="left"/>
      <w:pPr>
        <w:ind w:left="4320" w:hanging="360"/>
      </w:pPr>
    </w:lvl>
    <w:lvl w:ilvl="6">
      <w:start w:val="26"/>
      <w:numFmt w:val="decimal"/>
      <w:lvlText w:val="%7."/>
      <w:lvlJc w:val="left"/>
      <w:pPr>
        <w:ind w:left="5040" w:hanging="360"/>
      </w:pPr>
    </w:lvl>
    <w:lvl w:ilvl="7">
      <w:start w:val="26"/>
      <w:numFmt w:val="decimal"/>
      <w:lvlText w:val="%8."/>
      <w:lvlJc w:val="left"/>
      <w:pPr>
        <w:ind w:left="5760" w:hanging="360"/>
      </w:pPr>
    </w:lvl>
    <w:lvl w:ilvl="8">
      <w:start w:val="26"/>
      <w:numFmt w:val="decimal"/>
      <w:lvlText w:val="%9."/>
      <w:lvlJc w:val="left"/>
      <w:pPr>
        <w:ind w:left="6480" w:hanging="360"/>
      </w:pPr>
    </w:lvl>
  </w:abstractNum>
  <w:abstractNum w:abstractNumId="994127">
    <w:nsid w:val="0A994127"/>
    <w:multiLevelType w:val="multilevel"/>
    <w:lvl w:ilvl="0">
      <w:start w:val="27"/>
      <w:numFmt w:val="decimal"/>
      <w:lvlText w:val="%1."/>
      <w:lvlJc w:val="left"/>
      <w:pPr>
        <w:ind w:left="720" w:hanging="360"/>
      </w:pPr>
    </w:lvl>
    <w:lvl w:ilvl="1">
      <w:start w:val="27"/>
      <w:numFmt w:val="decimal"/>
      <w:lvlText w:val="%2."/>
      <w:lvlJc w:val="left"/>
      <w:pPr>
        <w:ind w:left="1440" w:hanging="360"/>
      </w:pPr>
    </w:lvl>
    <w:lvl w:ilvl="2">
      <w:start w:val="27"/>
      <w:numFmt w:val="decimal"/>
      <w:lvlText w:val="%3."/>
      <w:lvlJc w:val="left"/>
      <w:pPr>
        <w:ind w:left="2160" w:hanging="360"/>
      </w:pPr>
    </w:lvl>
    <w:lvl w:ilvl="3">
      <w:start w:val="27"/>
      <w:numFmt w:val="decimal"/>
      <w:lvlText w:val="%4."/>
      <w:lvlJc w:val="left"/>
      <w:pPr>
        <w:ind w:left="2880" w:hanging="360"/>
      </w:pPr>
    </w:lvl>
    <w:lvl w:ilvl="4">
      <w:start w:val="27"/>
      <w:numFmt w:val="decimal"/>
      <w:lvlText w:val="%5."/>
      <w:lvlJc w:val="left"/>
      <w:pPr>
        <w:ind w:left="3600" w:hanging="360"/>
      </w:pPr>
    </w:lvl>
    <w:lvl w:ilvl="5">
      <w:start w:val="27"/>
      <w:numFmt w:val="decimal"/>
      <w:lvlText w:val="%6."/>
      <w:lvlJc w:val="left"/>
      <w:pPr>
        <w:ind w:left="4320" w:hanging="360"/>
      </w:pPr>
    </w:lvl>
    <w:lvl w:ilvl="6">
      <w:start w:val="27"/>
      <w:numFmt w:val="decimal"/>
      <w:lvlText w:val="%7."/>
      <w:lvlJc w:val="left"/>
      <w:pPr>
        <w:ind w:left="5040" w:hanging="360"/>
      </w:pPr>
    </w:lvl>
    <w:lvl w:ilvl="7">
      <w:start w:val="27"/>
      <w:numFmt w:val="decimal"/>
      <w:lvlText w:val="%8."/>
      <w:lvlJc w:val="left"/>
      <w:pPr>
        <w:ind w:left="5760" w:hanging="360"/>
      </w:pPr>
    </w:lvl>
    <w:lvl w:ilvl="8">
      <w:start w:val="27"/>
      <w:numFmt w:val="decimal"/>
      <w:lvlText w:val="%9."/>
      <w:lvlJc w:val="left"/>
      <w:pPr>
        <w:ind w:left="6480" w:hanging="360"/>
      </w:pPr>
    </w:lvl>
  </w:abstractNum>
  <w:abstractNum w:abstractNumId="994128">
    <w:nsid w:val="0A994128"/>
    <w:multiLevelType w:val="multilevel"/>
    <w:lvl w:ilvl="0">
      <w:start w:val="28"/>
      <w:numFmt w:val="decimal"/>
      <w:lvlText w:val="%1."/>
      <w:lvlJc w:val="left"/>
      <w:pPr>
        <w:ind w:left="720" w:hanging="360"/>
      </w:pPr>
    </w:lvl>
    <w:lvl w:ilvl="1">
      <w:start w:val="28"/>
      <w:numFmt w:val="decimal"/>
      <w:lvlText w:val="%2."/>
      <w:lvlJc w:val="left"/>
      <w:pPr>
        <w:ind w:left="1440" w:hanging="360"/>
      </w:pPr>
    </w:lvl>
    <w:lvl w:ilvl="2">
      <w:start w:val="28"/>
      <w:numFmt w:val="decimal"/>
      <w:lvlText w:val="%3."/>
      <w:lvlJc w:val="left"/>
      <w:pPr>
        <w:ind w:left="2160" w:hanging="360"/>
      </w:pPr>
    </w:lvl>
    <w:lvl w:ilvl="3">
      <w:start w:val="28"/>
      <w:numFmt w:val="decimal"/>
      <w:lvlText w:val="%4."/>
      <w:lvlJc w:val="left"/>
      <w:pPr>
        <w:ind w:left="2880" w:hanging="360"/>
      </w:pPr>
    </w:lvl>
    <w:lvl w:ilvl="4">
      <w:start w:val="28"/>
      <w:numFmt w:val="decimal"/>
      <w:lvlText w:val="%5."/>
      <w:lvlJc w:val="left"/>
      <w:pPr>
        <w:ind w:left="3600" w:hanging="360"/>
      </w:pPr>
    </w:lvl>
    <w:lvl w:ilvl="5">
      <w:start w:val="28"/>
      <w:numFmt w:val="decimal"/>
      <w:lvlText w:val="%6."/>
      <w:lvlJc w:val="left"/>
      <w:pPr>
        <w:ind w:left="4320" w:hanging="360"/>
      </w:pPr>
    </w:lvl>
    <w:lvl w:ilvl="6">
      <w:start w:val="28"/>
      <w:numFmt w:val="decimal"/>
      <w:lvlText w:val="%7."/>
      <w:lvlJc w:val="left"/>
      <w:pPr>
        <w:ind w:left="5040" w:hanging="360"/>
      </w:pPr>
    </w:lvl>
    <w:lvl w:ilvl="7">
      <w:start w:val="28"/>
      <w:numFmt w:val="decimal"/>
      <w:lvlText w:val="%8."/>
      <w:lvlJc w:val="left"/>
      <w:pPr>
        <w:ind w:left="5760" w:hanging="360"/>
      </w:pPr>
    </w:lvl>
    <w:lvl w:ilvl="8">
      <w:start w:val="28"/>
      <w:numFmt w:val="decimal"/>
      <w:lvlText w:val="%9."/>
      <w:lvlJc w:val="left"/>
      <w:pPr>
        <w:ind w:left="6480" w:hanging="360"/>
      </w:pPr>
    </w:lvl>
  </w:abstractNum>
  <w:abstractNum w:abstractNumId="994129">
    <w:nsid w:val="0A994129"/>
    <w:multiLevelType w:val="multilevel"/>
    <w:lvl w:ilvl="0">
      <w:start w:val="29"/>
      <w:numFmt w:val="decimal"/>
      <w:lvlText w:val="%1."/>
      <w:lvlJc w:val="left"/>
      <w:pPr>
        <w:ind w:left="720" w:hanging="360"/>
      </w:pPr>
    </w:lvl>
    <w:lvl w:ilvl="1">
      <w:start w:val="29"/>
      <w:numFmt w:val="decimal"/>
      <w:lvlText w:val="%2."/>
      <w:lvlJc w:val="left"/>
      <w:pPr>
        <w:ind w:left="1440" w:hanging="360"/>
      </w:pPr>
    </w:lvl>
    <w:lvl w:ilvl="2">
      <w:start w:val="29"/>
      <w:numFmt w:val="decimal"/>
      <w:lvlText w:val="%3."/>
      <w:lvlJc w:val="left"/>
      <w:pPr>
        <w:ind w:left="2160" w:hanging="360"/>
      </w:pPr>
    </w:lvl>
    <w:lvl w:ilvl="3">
      <w:start w:val="29"/>
      <w:numFmt w:val="decimal"/>
      <w:lvlText w:val="%4."/>
      <w:lvlJc w:val="left"/>
      <w:pPr>
        <w:ind w:left="2880" w:hanging="360"/>
      </w:pPr>
    </w:lvl>
    <w:lvl w:ilvl="4">
      <w:start w:val="29"/>
      <w:numFmt w:val="decimal"/>
      <w:lvlText w:val="%5."/>
      <w:lvlJc w:val="left"/>
      <w:pPr>
        <w:ind w:left="3600" w:hanging="360"/>
      </w:pPr>
    </w:lvl>
    <w:lvl w:ilvl="5">
      <w:start w:val="29"/>
      <w:numFmt w:val="decimal"/>
      <w:lvlText w:val="%6."/>
      <w:lvlJc w:val="left"/>
      <w:pPr>
        <w:ind w:left="4320" w:hanging="360"/>
      </w:pPr>
    </w:lvl>
    <w:lvl w:ilvl="6">
      <w:start w:val="29"/>
      <w:numFmt w:val="decimal"/>
      <w:lvlText w:val="%7."/>
      <w:lvlJc w:val="left"/>
      <w:pPr>
        <w:ind w:left="5040" w:hanging="360"/>
      </w:pPr>
    </w:lvl>
    <w:lvl w:ilvl="7">
      <w:start w:val="29"/>
      <w:numFmt w:val="decimal"/>
      <w:lvlText w:val="%8."/>
      <w:lvlJc w:val="left"/>
      <w:pPr>
        <w:ind w:left="5760" w:hanging="360"/>
      </w:pPr>
    </w:lvl>
    <w:lvl w:ilvl="8">
      <w:start w:val="29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8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9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0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2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3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4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5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6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17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18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19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0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1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22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23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24">
    <w:abstractNumId w:val="9941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  <w:num w:numId="1025">
    <w:abstractNumId w:val="994125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  <w:num w:numId="1026">
    <w:abstractNumId w:val="994126"/>
    <w:lvlOverride w:ilvl="0">
      <w:startOverride w:val="26"/>
    </w:lvlOverride>
    <w:lvlOverride w:ilvl="1">
      <w:startOverride w:val="26"/>
    </w:lvlOverride>
    <w:lvlOverride w:ilvl="2">
      <w:startOverride w:val="26"/>
    </w:lvlOverride>
    <w:lvlOverride w:ilvl="3">
      <w:startOverride w:val="26"/>
    </w:lvlOverride>
    <w:lvlOverride w:ilvl="4">
      <w:startOverride w:val="26"/>
    </w:lvlOverride>
    <w:lvlOverride w:ilvl="5">
      <w:startOverride w:val="26"/>
    </w:lvlOverride>
    <w:lvlOverride w:ilvl="6">
      <w:startOverride w:val="26"/>
    </w:lvlOverride>
    <w:lvlOverride w:ilvl="7">
      <w:startOverride w:val="26"/>
    </w:lvlOverride>
    <w:lvlOverride w:ilvl="8">
      <w:startOverride w:val="26"/>
    </w:lvlOverride>
  </w:num>
  <w:num w:numId="1027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9">
    <w:abstractNumId w:val="994127"/>
    <w:lvlOverride w:ilvl="0">
      <w:startOverride w:val="27"/>
    </w:lvlOverride>
    <w:lvlOverride w:ilvl="1">
      <w:startOverride w:val="27"/>
    </w:lvlOverride>
    <w:lvlOverride w:ilvl="2">
      <w:startOverride w:val="27"/>
    </w:lvlOverride>
    <w:lvlOverride w:ilvl="3">
      <w:startOverride w:val="27"/>
    </w:lvlOverride>
    <w:lvlOverride w:ilvl="4">
      <w:startOverride w:val="27"/>
    </w:lvlOverride>
    <w:lvlOverride w:ilvl="5">
      <w:startOverride w:val="27"/>
    </w:lvlOverride>
    <w:lvlOverride w:ilvl="6">
      <w:startOverride w:val="27"/>
    </w:lvlOverride>
    <w:lvlOverride w:ilvl="7">
      <w:startOverride w:val="27"/>
    </w:lvlOverride>
    <w:lvlOverride w:ilvl="8">
      <w:startOverride w:val="27"/>
    </w:lvlOverride>
  </w:num>
  <w:num w:numId="1030">
    <w:abstractNumId w:val="994128"/>
    <w:lvlOverride w:ilvl="0">
      <w:startOverride w:val="28"/>
    </w:lvlOverride>
    <w:lvlOverride w:ilvl="1">
      <w:startOverride w:val="28"/>
    </w:lvlOverride>
    <w:lvlOverride w:ilvl="2">
      <w:startOverride w:val="28"/>
    </w:lvlOverride>
    <w:lvlOverride w:ilvl="3">
      <w:startOverride w:val="28"/>
    </w:lvlOverride>
    <w:lvlOverride w:ilvl="4">
      <w:startOverride w:val="28"/>
    </w:lvlOverride>
    <w:lvlOverride w:ilvl="5">
      <w:startOverride w:val="28"/>
    </w:lvlOverride>
    <w:lvlOverride w:ilvl="6">
      <w:startOverride w:val="28"/>
    </w:lvlOverride>
    <w:lvlOverride w:ilvl="7">
      <w:startOverride w:val="28"/>
    </w:lvlOverride>
    <w:lvlOverride w:ilvl="8">
      <w:startOverride w:val="28"/>
    </w:lvlOverride>
  </w:num>
  <w:num w:numId="1031">
    <w:abstractNumId w:val="994129"/>
    <w:lvlOverride w:ilvl="0">
      <w:startOverride w:val="29"/>
    </w:lvlOverride>
    <w:lvlOverride w:ilvl="1">
      <w:startOverride w:val="29"/>
    </w:lvlOverride>
    <w:lvlOverride w:ilvl="2">
      <w:startOverride w:val="29"/>
    </w:lvlOverride>
    <w:lvlOverride w:ilvl="3">
      <w:startOverride w:val="29"/>
    </w:lvlOverride>
    <w:lvlOverride w:ilvl="4">
      <w:startOverride w:val="29"/>
    </w:lvlOverride>
    <w:lvlOverride w:ilvl="5">
      <w:startOverride w:val="29"/>
    </w:lvlOverride>
    <w:lvlOverride w:ilvl="6">
      <w:startOverride w:val="29"/>
    </w:lvlOverride>
    <w:lvlOverride w:ilvl="7">
      <w:startOverride w:val="29"/>
    </w:lvlOverride>
    <w:lvlOverride w:ilvl="8">
      <w:startOverride w:val="29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jpg" /><Relationship Type="http://schemas.openxmlformats.org/officeDocument/2006/relationships/image" Id="rId13" Target="media/rId13.jpg" /><Relationship Type="http://schemas.openxmlformats.org/officeDocument/2006/relationships/image" Id="rId16" Target="media/rId16.jpg" /><Relationship Type="http://schemas.openxmlformats.org/officeDocument/2006/relationships/image" Id="rId19" Target="media/rId19.jp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0" Target="media/rId40.jpg" /><Relationship Type="http://schemas.openxmlformats.org/officeDocument/2006/relationships/image" Id="rId43" Target="media/rId43.jpg" /><Relationship Type="http://schemas.openxmlformats.org/officeDocument/2006/relationships/image" Id="rId46" Target="media/rId46.jpg" /><Relationship Type="http://schemas.openxmlformats.org/officeDocument/2006/relationships/image" Id="rId49" Target="media/rId49.jpg" /><Relationship Type="http://schemas.openxmlformats.org/officeDocument/2006/relationships/image" Id="rId53" Target="media/rId53.jpg" /><Relationship Type="http://schemas.openxmlformats.org/officeDocument/2006/relationships/image" Id="rId56" Target="media/rId56.jpg" /><Relationship Type="http://schemas.openxmlformats.org/officeDocument/2006/relationships/image" Id="rId60" Target="media/rId60.jpg" /><Relationship Type="http://schemas.openxmlformats.org/officeDocument/2006/relationships/image" Id="rId63" Target="media/rId63.jpg" /><Relationship Type="http://schemas.openxmlformats.org/officeDocument/2006/relationships/image" Id="rId66" Target="media/rId66.jpg" /><Relationship Type="http://schemas.openxmlformats.org/officeDocument/2006/relationships/image" Id="rId69" Target="media/rId69.jpg" /><Relationship Type="http://schemas.openxmlformats.org/officeDocument/2006/relationships/image" Id="rId72" Target="media/rId72.jpg" /><Relationship Type="http://schemas.openxmlformats.org/officeDocument/2006/relationships/image" Id="rId75" Target="media/rId75.jpg" /><Relationship Type="http://schemas.openxmlformats.org/officeDocument/2006/relationships/image" Id="rId79" Target="media/rId79.jpg" /><Relationship Type="http://schemas.openxmlformats.org/officeDocument/2006/relationships/image" Id="rId82" Target="media/rId82.jpg" /><Relationship Type="http://schemas.openxmlformats.org/officeDocument/2006/relationships/image" Id="rId85" Target="media/rId85.jpg" /><Relationship Type="http://schemas.openxmlformats.org/officeDocument/2006/relationships/image" Id="rId88" Target="media/rId88.jpg" /><Relationship Type="http://schemas.openxmlformats.org/officeDocument/2006/relationships/image" Id="rId91" Target="media/rId91.jpg" /><Relationship Type="http://schemas.openxmlformats.org/officeDocument/2006/relationships/image" Id="rId94" Target="media/rId94.jpg" /><Relationship Type="http://schemas.openxmlformats.org/officeDocument/2006/relationships/image" Id="rId97" Target="media/rId97.jpg" /><Relationship Type="http://schemas.openxmlformats.org/officeDocument/2006/relationships/image" Id="rId100" Target="media/rId100.jpg" /><Relationship Type="http://schemas.openxmlformats.org/officeDocument/2006/relationships/image" Id="rId103" Target="media/rId103.jpg" /><Relationship Type="http://schemas.openxmlformats.org/officeDocument/2006/relationships/image" Id="rId106" Target="media/rId106.jpg" /><Relationship Type="http://schemas.openxmlformats.org/officeDocument/2006/relationships/image" Id="rId109" Target="media/rId109.jpg" /><Relationship Type="http://schemas.openxmlformats.org/officeDocument/2006/relationships/image" Id="rId112" Target="media/rId112.jpg" /><Relationship Type="http://schemas.openxmlformats.org/officeDocument/2006/relationships/image" Id="rId115" Target="media/rId115.jpg" /><Relationship Type="http://schemas.openxmlformats.org/officeDocument/2006/relationships/image" Id="rId118" Target="media/rId118.jpg" /><Relationship Type="http://schemas.openxmlformats.org/officeDocument/2006/relationships/image" Id="rId122" Target="media/rId122.jpg" /><Relationship Type="http://schemas.openxmlformats.org/officeDocument/2006/relationships/image" Id="rId125" Target="media/rId125.jpg" /><Relationship Type="http://schemas.openxmlformats.org/officeDocument/2006/relationships/image" Id="rId128" Target="media/rId128.jpg" /><Relationship Type="http://schemas.openxmlformats.org/officeDocument/2006/relationships/image" Id="rId131" Target="media/rId131.jpg" /><Relationship Type="http://schemas.openxmlformats.org/officeDocument/2006/relationships/image" Id="rId134" Target="media/rId134.jpg" /><Relationship Type="http://schemas.openxmlformats.org/officeDocument/2006/relationships/image" Id="rId137" Target="media/rId137.jpg" /><Relationship Type="http://schemas.openxmlformats.org/officeDocument/2006/relationships/image" Id="rId140" Target="media/rId140.jpg" /><Relationship Type="http://schemas.openxmlformats.org/officeDocument/2006/relationships/image" Id="rId144" Target="media/rId144.jpg" /><Relationship Type="http://schemas.openxmlformats.org/officeDocument/2006/relationships/image" Id="rId147" Target="media/rId147.jpg" /><Relationship Type="http://schemas.openxmlformats.org/officeDocument/2006/relationships/image" Id="rId150" Target="media/rId15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2026-07-15T13:57:13Z</dcterms:created>
  <dcterms:modified xsi:type="dcterms:W3CDTF">2026-07-15T13:57:13Z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