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11633200</wp:posOffset>
            </wp:positionH>
            <wp:positionV relativeFrom="topMargin">
              <wp:posOffset>11137900</wp:posOffset>
            </wp:positionV>
            <wp:extent cx="482600" cy="406400"/>
            <wp:effectExtent l="0" t="0" r="12700" b="12700"/>
            <wp:wrapNone/>
            <wp:docPr id="100058" name="图片 1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8" name="图片 1000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年大庆市初中升学考试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化学卷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考生注意：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．本试卷分为化学卷、物理卷两部分，其中化学卷共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18</w:t>
      </w:r>
      <w:r>
        <w:rPr>
          <w:rFonts w:ascii="宋体" w:hAnsi="宋体" w:eastAsia="宋体" w:cs="宋体"/>
          <w:b/>
          <w:color w:val="auto"/>
          <w:sz w:val="24"/>
        </w:rPr>
        <w:t>题、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分，物理卷共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21</w:t>
      </w:r>
      <w:r>
        <w:rPr>
          <w:rFonts w:ascii="宋体" w:hAnsi="宋体" w:eastAsia="宋体" w:cs="宋体"/>
          <w:b/>
          <w:color w:val="auto"/>
          <w:sz w:val="24"/>
        </w:rPr>
        <w:t>题、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分。考试时间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150</w:t>
      </w:r>
      <w:r>
        <w:rPr>
          <w:rFonts w:ascii="宋体" w:hAnsi="宋体" w:eastAsia="宋体" w:cs="宋体"/>
          <w:b/>
          <w:color w:val="auto"/>
          <w:sz w:val="24"/>
        </w:rPr>
        <w:t>分钟，考试结束后，将试卷和答题卡一并交回。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．答题前，考生先将自己的姓名、准考证号在试卷、答题卡相应位置填写清楚，将条形码准确粘贴在答题卡条形码区域内。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．选择题必须使用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铅笔填涂；非选择题必须使用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毫米黑色字迹的签字笔书写，字体工整、笔迹清楚。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．请按照题号顺序在答题卡各题目的答题区域内作答，超出答题区域书写的答案无效；在草稿纸、试卷上答题无效。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．作图可先使用铅笔画出，确定后必须用黑色字迹的签字笔描黑。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．保持答题卡清洁，不要折叠、弄破、弄皱，不准使用涂改液、修正带、刮纸刀。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N-14  O-16  Na-23  S-32  Cl-35.5  Ca-40  Fe-56  Cu-64  Zn-65  Ag-108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一、选择题：本题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分。在每小题给出的四个选项中，只有一项符合要求。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下列过程只涉及物理变化的是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氧气变为液氧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B. </w:t>
      </w:r>
      <w:r>
        <w:rPr>
          <w:rFonts w:ascii="宋体" w:hAnsi="宋体" w:eastAsia="宋体" w:cs="宋体"/>
          <w:color w:val="auto"/>
        </w:rPr>
        <w:t>硫在空气里燃烧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白色的硫酸铜粉末放在潮湿空气中，固体变蓝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t xml:space="preserve">D. </w:t>
      </w:r>
      <w:r>
        <w:rPr>
          <w:rFonts w:ascii="宋体" w:hAnsi="宋体" w:eastAsia="宋体" w:cs="宋体"/>
          <w:color w:val="auto"/>
        </w:rPr>
        <w:t>向氢氧化钠溶液中滴加紫色石蕊溶液，溶液变蓝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、氧气变为液氧过程中只是物质状态发生了改变，没有新物质生成，只涉及物理变化，选项正确；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、硫在空气里燃烧生成了新物质二氧化硫，涉及了化学变化，选项错误；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、白色的硫酸铜粉末放在潮湿空气中，固体变蓝，变化过程中生成了新物质，涉及了化学变化，选项错误；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、向氢氧化钠溶液中滴加紫色石蕊溶液，溶液变蓝，变化过程中生成了新物质，涉及了化学变化，选项错误；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实验操作是实验探究的基础。下列操作错误的是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加速溶解</w:t>
      </w:r>
      <w:r>
        <w:rPr>
          <w:color w:val="000000"/>
        </w:rPr>
        <w:drawing>
          <wp:inline distT="0" distB="0" distL="114300" distR="114300">
            <wp:extent cx="561975" cy="8001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加热液体</w:t>
      </w:r>
      <w:r>
        <w:rPr>
          <w:color w:val="000000"/>
        </w:rPr>
        <w:drawing>
          <wp:inline distT="0" distB="0" distL="114300" distR="114300">
            <wp:extent cx="1047750" cy="84772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蒸发食盐水</w:t>
      </w:r>
      <w:r>
        <w:rPr>
          <w:color w:val="000000"/>
        </w:rPr>
        <w:drawing>
          <wp:inline distT="0" distB="0" distL="114300" distR="114300">
            <wp:extent cx="714375" cy="10191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二氧化碳的验满</w:t>
      </w:r>
      <w:r>
        <w:rPr>
          <w:color w:val="000000"/>
        </w:rPr>
        <w:drawing>
          <wp:inline distT="0" distB="0" distL="114300" distR="114300">
            <wp:extent cx="390525" cy="6858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【详解】A、配制溶液时为了加速固体溶解，可以用玻璃棒搅拌，选项正确；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B、加热试管中的液体时，液体的量不能超过试管容积的三分之一，且要用外焰加热，试管倾斜约45°，不朝向自己或别人，试管夹夹在中上部，选项正确；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C、蒸发食盐水时要用玻璃棒不断搅拌，防止液体受热不均，导致液体飞溅，选项正确；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D、二氧化碳验满，应将燃着的木条放在集气瓶口（不是伸入瓶内），木条熄灭，证明已经集满，选项错误；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化学就在我们身边，人类的衣、食、住、行都离不开。下列说法错误的是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棉花属于合成纤维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葡萄糖可为人体组织提供营养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水泥、玻璃等化工产品都是重要的建筑材料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在汽油中加入适量乙醇，可适当节省石油资源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【详解】A、棉花属于天然纤维，故A选项说法错误，符合题意；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B、葡萄糖和氧气通过呼吸作用发生缓慢氧化产生二氧化碳和水，释放出能量，因此葡萄糖</w:t>
      </w:r>
      <w:r>
        <w:rPr>
          <w:rFonts w:ascii="宋体" w:hAnsi="宋体" w:eastAsia="宋体" w:cs="宋体"/>
          <w:color w:val="000000"/>
        </w:rPr>
        <w:t>可为人体组织提供营养，故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选项说法正确，不符合题意；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</w:t>
      </w:r>
      <w:r>
        <w:rPr>
          <w:rFonts w:ascii="宋体" w:hAnsi="宋体" w:eastAsia="宋体" w:cs="宋体"/>
          <w:color w:val="000000"/>
        </w:rPr>
        <w:t>水泥、玻璃等化工产品都是重要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353629767" name="图片 353629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29767" name="图片 3536297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建筑材料，故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选项说法正确，不符合题意；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</w:t>
      </w:r>
      <w:r>
        <w:rPr>
          <w:rFonts w:ascii="宋体" w:hAnsi="宋体" w:eastAsia="宋体" w:cs="宋体"/>
          <w:color w:val="000000"/>
        </w:rPr>
        <w:t>在汽油中加入适量乙醇，可适当节省石油资源，减少对环境的污染，故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选项说法正确，不符合题意。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下列分类正确的是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870"/>
        <w:gridCol w:w="1053"/>
        <w:gridCol w:w="129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混合物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醋酸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纯碱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小苏打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福尔马林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碳酸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熟石灰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磷酸氢二铵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石油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柠檬酸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NH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·H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O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高锰酸钾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冰水混合物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磷酸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KOH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粗盐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石灰浆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【分析】纯净物是由一种物质组成的物质； 混合物是由两种或多种物质组成的物质。电离出的阳离子都是氢离子的化合物属于酸，电离出阴离子都是氢氧根离子的化合物属于碱，能电离出酸根离子和金属离子的化合物属于盐。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【详解】A、醋酸属于酸，碳酸钠俗称纯碱属于盐，碳酸氢钠俗称小苏打属于盐，福尔马林是甲醛溶液属于混合物，选项错误；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B、碳酸属于酸，氢氧化钙俗称熟石灰属于碱，磷酸二氢铵属于盐，石油是由多种物质组成的属于混合物，选项正确；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C、柠檬酸属于酸，N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·H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</w:rPr>
        <w:t>能解离出铵根离子和氢氧根离子属于碱，高锰酸钾属于盐，冰水混合物中只含有一种物质属于纯净物，选项错误；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D、磷酸属于酸，氢氧化钾属于碱，粗盐是由多种物质组成的属于混合物，石灰浆中含有氢氧化钙和水属于混合物，选项错误；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“端午时节粽飘香”。据研究，粽子的香味来源于粽叶中含有的对乙烯基苯酚（化学式为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）。下列说法正确的是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对乙烯基苯酚中含有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个氢分子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对乙烯基苯酚属于无机化合物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对乙烯基苯酚由碳、氢、氧三种元素组成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分子含有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个原子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、对乙烯基苯酚是由对乙烯基苯酚分子构成，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个对乙烯基苯酚分子中含有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个碳原子、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个氢原子和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个氧原子，不含氢分子，故选项说法不正确；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、对乙烯基苯酚是含碳元素的化合物，属于有机物，故选项说法不正确；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、物质由元素组成，对乙烯基苯酚由碳、氢、氧三种元素组成，故选项说法正确；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个对乙烯基苯酚分子是由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个碳原子、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个氢原子和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个氧原子构成，则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分子含有</w:t>
      </w:r>
      <w:r>
        <w:rPr>
          <w:rFonts w:ascii="Times New Roman" w:hAnsi="Times New Roman" w:eastAsia="Times New Roman" w:cs="Times New Roman"/>
          <w:color w:val="000000"/>
        </w:rPr>
        <w:t>17</w:t>
      </w:r>
      <w:r>
        <w:rPr>
          <w:rFonts w:ascii="宋体" w:hAnsi="宋体" w:eastAsia="宋体" w:cs="宋体"/>
          <w:color w:val="000000"/>
        </w:rPr>
        <w:t>个原子，故选项说法不正确。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下列化学方程式书写正确的是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氧化铝溶于稀硫酸：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=2AlSO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铁溶于稀盐酸：</w:t>
      </w:r>
      <w:r>
        <w:rPr>
          <w:rFonts w:ascii="Times New Roman" w:hAnsi="Times New Roman" w:eastAsia="Times New Roman" w:cs="Times New Roman"/>
          <w:color w:val="000000"/>
        </w:rPr>
        <w:t>2Fe+6HCl=2FeCl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+3H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氢气还原氧化铜：</w:t>
      </w:r>
      <w:r>
        <w:rPr>
          <w:rFonts w:ascii="Times New Roman" w:hAnsi="Times New Roman" w:eastAsia="Times New Roman" w:cs="Times New Roman"/>
          <w:color w:val="000000"/>
        </w:rPr>
        <w:t>CuO+H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=Cu+H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向硫酸铜溶液中滴加少量氢氧化钠溶液：</w:t>
      </w:r>
      <w:r>
        <w:rPr>
          <w:rFonts w:ascii="Times New Roman" w:hAnsi="Times New Roman" w:eastAsia="Times New Roman" w:cs="Times New Roman"/>
          <w:color w:val="000000"/>
        </w:rPr>
        <w:t>CuSO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+2NaOH=Cu</w:t>
      </w:r>
      <w:r>
        <w:rPr>
          <w:rFonts w:ascii="宋体" w:hAnsi="宋体" w:eastAsia="宋体" w:cs="宋体"/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)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↓+Na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、氧化铝与稀硫酸反应生成硫酸铝和水，正确的化学方程式为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+3H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=Al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(SO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+3H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，故选项不符合题意；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、铁与盐酸反应生成氯化亚铁和氢气，正确的化学方程式为</w:t>
      </w:r>
      <w:r>
        <w:rPr>
          <w:rFonts w:ascii="Times New Roman" w:hAnsi="Times New Roman" w:eastAsia="Times New Roman" w:cs="Times New Roman"/>
          <w:color w:val="000000"/>
        </w:rPr>
        <w:t>Fe+2HCl=FeCl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↑</w:t>
      </w:r>
      <w:r>
        <w:rPr>
          <w:rFonts w:ascii="宋体" w:hAnsi="宋体" w:eastAsia="宋体" w:cs="宋体"/>
          <w:color w:val="000000"/>
        </w:rPr>
        <w:t>，故选项不符合题意；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、氢气与氧化铜在加热的条件下生成铜和水，正确的化学方程式为</w:t>
      </w:r>
      <w:r>
        <w:rPr>
          <w:rFonts w:ascii="Times New Roman" w:hAnsi="Times New Roman" w:eastAsia="Times New Roman" w:cs="Times New Roman"/>
          <w:color w:val="000000"/>
        </w:rPr>
        <w:t>CuO+H</w:t>
      </w:r>
      <w:r>
        <w:rPr>
          <w:color w:val="000000"/>
          <w:vertAlign w:val="subscript"/>
        </w:rPr>
        <w:t>2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3.75pt;width:9.75pt;" o:ole="t" filled="f" o:preferrelative="t" stroked="f" coordsize="21600,21600">
            <v:path/>
            <v:fill on="f" focussize="0,0"/>
            <v:stroke on="f" joinstyle="miter"/>
            <v:imagedata r:id="rId17" o:title="eqId4f1c28021dcfea8dd9207f58f3b46389"/>
            <o:lock v:ext="edit" aspectratio="t"/>
            <w10:wrap type="none"/>
            <w10:anchorlock/>
          </v:shape>
          <o:OLEObject Type="Embed" ProgID="Equation.DSMT4" ShapeID="_x0000_i1025" DrawAspect="Content" ObjectID="_1468075725" r:id="rId1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Cu+H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，故选项不符合题意；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、硫酸铜与氢氧化钠反应生成硫酸铜沉淀和硫酸钠，化学方程式书写正确，故选项符合题意。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下列实验设计能达到实验目的的是</w:t>
      </w:r>
    </w:p>
    <w:tbl>
      <w:tblPr>
        <w:tblStyle w:val="4"/>
        <w:tblW w:w="6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773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743075" cy="857250"/>
                  <wp:effectExtent l="0" t="0" r="9525" b="0"/>
                  <wp:docPr id="100011" name="图片 10001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图片 10001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514475" cy="866775"/>
                  <wp:effectExtent l="0" t="0" r="9525" b="9525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．探究同种溶质在不同溶剂里的溶解性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．验证红磷的着火点比白磷的高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38275" cy="914400"/>
                  <wp:effectExtent l="0" t="0" r="9525" b="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181100" cy="1019175"/>
                  <wp:effectExtent l="0" t="0" r="0" b="9525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  <w:r>
              <w:rPr>
                <w:rFonts w:ascii="宋体" w:hAnsi="宋体" w:eastAsia="宋体" w:cs="宋体"/>
                <w:color w:val="000000"/>
              </w:rPr>
              <w:t>．验证质量守恒定律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  <w:r>
              <w:rPr>
                <w:rFonts w:ascii="宋体" w:hAnsi="宋体" w:eastAsia="宋体" w:cs="宋体"/>
                <w:color w:val="000000"/>
              </w:rPr>
              <w:t>．测定空气中氧气的含量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【详解】A、该实验中，溶质种类和溶剂种类均不同，变量不唯一，无法探究同种溶质在不同溶剂里的溶解性，不符合题意；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B、该实验中，白磷和红磷均是可燃物，温度相同，均与氧气接触，白磷燃烧、红磷不燃烧，说明温度达到了白磷的着火点， 没有达到红磷的着火点，则红磷的着火点比白磷的高，符合题意；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C、该实验中，锌和稀硫酸反应生成硫酸锌和氢气，氢气是气体，会散逸到空气中，导致左边质量减小，无法验证质量守恒定律，不符合题意；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D、该实验中，木炭在空气中燃烧生成二氧化碳，二氧化碳是气体，化学反应前后，压强变化不大，无法测定空气中氧气的含量，不符合题意。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下列图像能正确反映对应变化关系的是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33477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3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加热高锰酸钾固体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室温下向</w:t>
      </w:r>
      <w:r>
        <w:rPr>
          <w:rFonts w:ascii="Times New Roman" w:hAnsi="Times New Roman" w:eastAsia="Times New Roman" w:cs="Times New Roman"/>
          <w:color w:val="000000"/>
        </w:rPr>
        <w:t>pH=3</w:t>
      </w:r>
      <w:r>
        <w:rPr>
          <w:rFonts w:ascii="宋体" w:hAnsi="宋体" w:eastAsia="宋体" w:cs="宋体"/>
          <w:color w:val="000000"/>
        </w:rPr>
        <w:t>的稀硫酸中不断加水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一定温度下，将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饱和溶液加水稀释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的混合溶液中逐滴加入</w:t>
      </w:r>
      <w:r>
        <w:rPr>
          <w:rFonts w:ascii="Times New Roman" w:hAnsi="Times New Roman" w:eastAsia="Times New Roman" w:cs="Times New Roman"/>
          <w:color w:val="000000"/>
        </w:rPr>
        <w:t>Ba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加热高锰酸钾固体，需要加热到一定温度才开始分解，达到分解温度后，高锰酸钾受热分解生成锰酸钾、二氧化锰和氧气，根据质量守恒定律，化学反应前后，元素的种类和质量不变，则固体中钾元素的质量不变，由于生成了气体，固体的质量减小，则钾元素的质量分数逐渐增大，故固体中钾元素的质量分数先不变，后逐渐增大，待完全反应后，不再变化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B、室温下向pH=3的稀硫酸中不断加水，稀硫酸被稀释，酸性减弱，pH逐渐增大至无限接近于7，不会等于7，更不会大于7，不符合题意；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C、一定温度下，将NH</w:t>
      </w:r>
      <w:r>
        <w:rPr>
          <w:color w:val="000000"/>
          <w:vertAlign w:val="subscript"/>
        </w:rPr>
        <w:t>4</w:t>
      </w:r>
      <w:r>
        <w:rPr>
          <w:color w:val="000000"/>
        </w:rPr>
        <w:t>Cl饱和溶液加水稀释，温度不变，氯化铵的溶解度不变，不符合题意；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D、向Na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和H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的混合溶液中逐滴加入氢氧化钡溶液，氢氧化钡先与硫酸反应生成硫酸钡和水，硫酸被消耗，溶液的酸性减弱，pH逐渐增大，即随着溶液pH的逐渐增大，生成沉淀的质量逐渐增大，当硫酸恰好完全反应时，此时pH=7，继续滴入氢氧化钡溶液，氢氧化钡和硫酸钠反应生成硫酸钡和氢氧化钠，随着溶液的pH继续增加，生成沉淀的质量继续增大，待硫酸钠完全反应后，生成沉淀的质量不再变化，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如图是氯化钾、氯化铵、硝酸钾三种固体物质的溶解度曲线。下列说法错误的是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52675" cy="29622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三种物质中，溶解度受温度影响最大的是硝酸钾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30℃</w:t>
      </w:r>
      <w:r>
        <w:rPr>
          <w:rFonts w:ascii="宋体" w:hAnsi="宋体" w:eastAsia="宋体" w:cs="宋体"/>
          <w:color w:val="000000"/>
        </w:rPr>
        <w:t>时接近饱和的氯化铵溶液，增加溶质或恒温蒸发溶剂可使其变成饱和溶液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t℃</w:t>
      </w:r>
      <w:r>
        <w:rPr>
          <w:rFonts w:ascii="宋体" w:hAnsi="宋体" w:eastAsia="宋体" w:cs="宋体"/>
          <w:color w:val="000000"/>
        </w:rPr>
        <w:t>时，硝酸钾饱和溶液和氯化钾饱和溶液中所含溶质质量相等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10℃</w:t>
      </w:r>
      <w:r>
        <w:rPr>
          <w:rFonts w:ascii="宋体" w:hAnsi="宋体" w:eastAsia="宋体" w:cs="宋体"/>
          <w:color w:val="000000"/>
        </w:rPr>
        <w:t>时，将硝酸钾、氯化铵、氯化钾三种物质的饱和溶液分别升温到</w:t>
      </w:r>
      <w:r>
        <w:rPr>
          <w:rFonts w:ascii="Times New Roman" w:hAnsi="Times New Roman" w:eastAsia="Times New Roman" w:cs="Times New Roman"/>
          <w:color w:val="000000"/>
        </w:rPr>
        <w:t>30℃</w:t>
      </w:r>
      <w:r>
        <w:rPr>
          <w:rFonts w:ascii="宋体" w:hAnsi="宋体" w:eastAsia="宋体" w:cs="宋体"/>
          <w:color w:val="000000"/>
        </w:rPr>
        <w:t>（不考虑水的蒸发），所得溶液中溶质的质量分数由大到小依次为氯化铵、氯化钾、硝酸钾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【详解】A、由图可知，</w:t>
      </w:r>
      <w:r>
        <w:rPr>
          <w:rFonts w:ascii="宋体" w:hAnsi="宋体" w:eastAsia="宋体" w:cs="宋体"/>
          <w:color w:val="000000"/>
        </w:rPr>
        <w:t>三种物质中，溶解度受温度影响最大的是硝酸钾，选项正确；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</w:t>
      </w:r>
      <w:r>
        <w:rPr>
          <w:rFonts w:ascii="Times New Roman" w:hAnsi="Times New Roman" w:eastAsia="Times New Roman" w:cs="Times New Roman"/>
          <w:color w:val="000000"/>
        </w:rPr>
        <w:t>30℃</w:t>
      </w:r>
      <w:r>
        <w:rPr>
          <w:rFonts w:ascii="宋体" w:hAnsi="宋体" w:eastAsia="宋体" w:cs="宋体"/>
          <w:color w:val="000000"/>
        </w:rPr>
        <w:t>时接近饱和的氯化铵溶液，增加溶质或恒温蒸发溶剂可使其变成饱和溶液，选项正确；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</w:t>
      </w:r>
      <w:r>
        <w:rPr>
          <w:rFonts w:ascii="Times New Roman" w:hAnsi="Times New Roman" w:eastAsia="Times New Roman" w:cs="Times New Roman"/>
          <w:color w:val="000000"/>
        </w:rPr>
        <w:t>t℃</w:t>
      </w:r>
      <w:r>
        <w:rPr>
          <w:rFonts w:ascii="宋体" w:hAnsi="宋体" w:eastAsia="宋体" w:cs="宋体"/>
          <w:color w:val="000000"/>
        </w:rPr>
        <w:t>时，硝酸钾和氯化钾溶解的相同，所以</w:t>
      </w:r>
      <w:r>
        <w:rPr>
          <w:rFonts w:ascii="Times New Roman" w:hAnsi="Times New Roman" w:eastAsia="Times New Roman" w:cs="Times New Roman"/>
          <w:color w:val="000000"/>
        </w:rPr>
        <w:t>t℃</w:t>
      </w:r>
      <w:r>
        <w:rPr>
          <w:rFonts w:ascii="宋体" w:hAnsi="宋体" w:eastAsia="宋体" w:cs="宋体"/>
          <w:color w:val="000000"/>
        </w:rPr>
        <w:t>时，硝酸钾饱和溶液和氯化钾饱和溶液的溶质质量分数相同，但没有指明溶液质量是否相同，所以不能确定溶液中所含溶质是否相同，选项错误；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D、由图可知，</w:t>
      </w:r>
      <w:r>
        <w:rPr>
          <w:rFonts w:ascii="Times New Roman" w:hAnsi="Times New Roman" w:eastAsia="Times New Roman" w:cs="Times New Roman"/>
          <w:color w:val="000000"/>
        </w:rPr>
        <w:t>10℃</w:t>
      </w:r>
      <w:r>
        <w:rPr>
          <w:rFonts w:ascii="宋体" w:hAnsi="宋体" w:eastAsia="宋体" w:cs="宋体"/>
          <w:color w:val="000000"/>
        </w:rPr>
        <w:t>时，三种的溶解度关系：氯化铵＞氯化钾＞硝酸钾，所以</w:t>
      </w:r>
      <w:r>
        <w:rPr>
          <w:rFonts w:ascii="Times New Roman" w:hAnsi="Times New Roman" w:eastAsia="Times New Roman" w:cs="Times New Roman"/>
          <w:color w:val="000000"/>
        </w:rPr>
        <w:t>10℃</w:t>
      </w:r>
      <w:r>
        <w:rPr>
          <w:rFonts w:ascii="宋体" w:hAnsi="宋体" w:eastAsia="宋体" w:cs="宋体"/>
          <w:color w:val="000000"/>
        </w:rPr>
        <w:t>时，将硝酸钾、氯化铵、氯化钾三种物质的饱和溶液溶质质量分数关系：氯化铵＞氯化钾＞硝酸钾，由于硝酸钾、氯化铵、氯化钾的溶解度都随温度的升高而增大，故</w:t>
      </w:r>
      <w:r>
        <w:rPr>
          <w:rFonts w:ascii="Times New Roman" w:hAnsi="Times New Roman" w:eastAsia="Times New Roman" w:cs="Times New Roman"/>
          <w:color w:val="000000"/>
        </w:rPr>
        <w:t>10℃</w:t>
      </w:r>
      <w:r>
        <w:rPr>
          <w:rFonts w:ascii="宋体" w:hAnsi="宋体" w:eastAsia="宋体" w:cs="宋体"/>
          <w:color w:val="000000"/>
        </w:rPr>
        <w:t>时，将硝酸钾、氯化铵、氯化钾三种物质的饱和溶液分别升温到</w:t>
      </w:r>
      <w:r>
        <w:rPr>
          <w:rFonts w:ascii="Times New Roman" w:hAnsi="Times New Roman" w:eastAsia="Times New Roman" w:cs="Times New Roman"/>
          <w:color w:val="000000"/>
        </w:rPr>
        <w:t>30℃</w:t>
      </w:r>
      <w:r>
        <w:rPr>
          <w:rFonts w:ascii="宋体" w:hAnsi="宋体" w:eastAsia="宋体" w:cs="宋体"/>
          <w:color w:val="000000"/>
        </w:rPr>
        <w:t>（不考虑水的蒸发），溶液均由饱和变为了不饱和，溶液中溶质、溶剂质量均不变，质量分数不变，所以溶液中溶质的质量分数由大到小依次为氯化铵、氯化钾、硝酸钾，选项正确；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碳酸锂</w:t>
      </w:r>
      <w:r>
        <w:rPr>
          <w:rFonts w:ascii="Times New Roman" w:hAnsi="Times New Roman" w:eastAsia="Times New Roman" w:cs="Times New Roman"/>
          <w:color w:val="000000"/>
        </w:rPr>
        <w:t>Li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是制备新能源汽车电池的重要原料。下图是模拟提纯碳酸锂的工艺流程图。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095875" cy="8953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、锂辉矿主要成分为</w:t>
      </w:r>
      <w:r>
        <w:rPr>
          <w:rFonts w:ascii="Times New Roman" w:hAnsi="Times New Roman" w:eastAsia="Times New Roman" w:cs="Times New Roman"/>
          <w:color w:val="000000"/>
        </w:rPr>
        <w:t>Li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，含泥沙等杂质。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Li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（化学性质与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类似）为无色晶体，室温时微溶于水，在冷水中的溶解度比热水中大。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可以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0" b="0"/>
            <wp:docPr id="353629765" name="图片 353629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29765" name="图片 35362976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稀硫酸，常用澄清石灰水检验气体</w:t>
      </w:r>
      <w:r>
        <w:rPr>
          <w:rFonts w:ascii="Times New Roman" w:hAnsi="Times New Roman" w:eastAsia="Times New Roman" w:cs="Times New Roman"/>
          <w:color w:val="000000"/>
        </w:rPr>
        <w:t>Y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将滤液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蒸发，当有较多固体出现时，停止加热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②中适宜用冷饱和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此工艺可获得副产品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【详解】A、锂辉矿主要成分为Li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，加入过滤的X与碳酸锂反应生成滤液1，滤液1经处理得到较纯的硫酸锂溶液，根据质量守恒定律可知，X中含有硫元素，所以X可以为硫酸，硫酸与碳酸锂反应生成硫酸锂和二氧化碳、水，Y为二氧化碳，检验二氧化碳常用澄清石灰水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B、蒸发结晶时，</w:t>
      </w:r>
      <w:r>
        <w:rPr>
          <w:rFonts w:ascii="宋体" w:hAnsi="宋体" w:eastAsia="宋体" w:cs="宋体"/>
          <w:color w:val="000000"/>
        </w:rPr>
        <w:t>当有较多固体出现时，停止加热，利用蒸发皿的余热将剩余的水分蒸干，选项正确；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C、Li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为无色晶体，微溶于水，在冷水中的溶解度比热水中大，所以</w:t>
      </w:r>
      <w:r>
        <w:rPr>
          <w:rFonts w:ascii="宋体" w:hAnsi="宋体" w:eastAsia="宋体" w:cs="宋体"/>
          <w:color w:val="000000"/>
        </w:rPr>
        <w:t>②中适宜用热的饱和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溶液，此时</w:t>
      </w:r>
      <w:r>
        <w:rPr>
          <w:color w:val="000000"/>
        </w:rPr>
        <w:t>碳酸锂易结晶析出，选项错误；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D、根据质量守恒定律可知，反应②硫酸锂与碳酸钠发应生成碳酸锂的同时生成硫酸钠，故</w:t>
      </w:r>
      <w:r>
        <w:rPr>
          <w:rFonts w:ascii="宋体" w:hAnsi="宋体" w:eastAsia="宋体" w:cs="宋体"/>
          <w:color w:val="000000"/>
        </w:rPr>
        <w:t>此工艺可获得副产品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二、填空题：本题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化学与生产、生活息息相关，请根据所学知识和生活实践回答下列问题：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水是生命之源，应爱护水资源。溶有较多可溶性钙、镁化合物的水叫做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合理施用化肥可以提高农作物产量，尿素是农业上常用的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（填“氮肥”“钾肥”“磷肥”中的任意一种）。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生铁和钢是含碳量不同的两种铁合金，其中含碳量较高的是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保护金属资源的途径：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、有计划合理地开采矿物以及寻找金属的代用品。（填写一条即可）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自来水厂欲将河水转化为生活用水，处理过程的先后顺序为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。（仅填序号：①消毒②过滤③沉降④吸附）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（1）硬水    （2）氮肥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（3）生铁    （4）防止铁生锈（或金属回收利用）    （5）③②④①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含有较多钙镁化合物的水叫做硬水，含有较少或不含钙镁化合物的水叫做软水，故填：硬水；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含有营养元素氮元素的肥料属于氮肥，含有营养元素磷元素的肥料属于磷肥，含有营养元素钾元素的肥料属于钾肥，同时含有氮、磷、钾中的两种或三种营养元素的属于复合肥。尿素只含有营养元素氮元素所以属于氮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根据含碳量不同，生活中通常将铁合金分为生铁和钢，生铁是含碳量在2%~4.3%之间的铁合金，钢是含碳量在0.03%~2%之间的铁合金，故生铁的含碳量较高；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保护金属资源的途径有：第一、防止铁生锈，第二、金属的回收利用，第三、合理开采，第四、寻找代替品；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自来水厂欲将河水转化为生活用水，先加明矾沉降，然后进行过滤、活性炭吸附，最后投药消毒，故先后顺序为：</w:t>
      </w:r>
      <w:r>
        <w:rPr>
          <w:color w:val="000000"/>
        </w:rPr>
        <w:t>③②④①。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如图是实验室制取气体的常用装置，请回答下列问题：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00600" cy="13335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53629771" name="图片 353629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29771" name="图片 35362977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名称为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实验室制取二氧化碳气体时，为了随时控制反应的发生或停止，发生装置应选用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如用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装置除去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53629769" name="图片 353629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29769" name="图片 3536297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水蒸气，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中盛放的试剂为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（填名称）；如用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装置收集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，则气体应从导管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端通入（填“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极易溶于水，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用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装置收集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（填“能”或“不能”）。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（1）长颈漏斗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（2）C    （3）    ①. 浓硫酸    ②. c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（4）不能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由图可知，仪器a为长颈漏斗；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相比装置B，装置C带有多孔隔板和止水夹，关闭止水夹，内部气体增多，压强增大，液体被压入长颈漏斗，固液分离，反应停止，打开止水夹，气体排出，压强减小，液体重新进入试管，固液接触，反应发生，可以控制反应的发生和停止，故选C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浓硫酸具有吸水性且不与二氧化碳反应，所以</w:t>
      </w:r>
      <w:r>
        <w:rPr>
          <w:rFonts w:ascii="宋体" w:hAnsi="宋体" w:eastAsia="宋体" w:cs="宋体"/>
          <w:color w:val="000000"/>
        </w:rPr>
        <w:t>如用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装置除去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中的水蒸气，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中盛放的试剂为浓硫酸；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氢气密度比空气小，所以用装置D收集氢气时，气体应短进长出，故从c进入；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极易溶于水，不能使用排水法收集，故不能选用装置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如图为钡在元素周期表中的相关信息及原子结构示意图。请回答下列问题：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00275" cy="9429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元素（填“金属”或“非金属”）；钡的相对原子质量为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钠、镁、铝三种元素中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元素与钡元素位于同一族（填元素符号）。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钡原子在化学变化中易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电子形成钡离子（填“得”或“失”），钡离子有毒，医疗上用“钡餐”（主要成分为</w:t>
      </w:r>
      <w:r>
        <w:rPr>
          <w:rFonts w:ascii="Times New Roman" w:hAnsi="Times New Roman" w:eastAsia="Times New Roman" w:cs="Times New Roman"/>
          <w:color w:val="000000"/>
        </w:rPr>
        <w:t>BaSO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）作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射线透视胃部的内服药，但</w:t>
      </w:r>
      <w:r>
        <w:rPr>
          <w:rFonts w:ascii="Times New Roman" w:hAnsi="Times New Roman" w:eastAsia="Times New Roman" w:cs="Times New Roman"/>
          <w:color w:val="000000"/>
        </w:rPr>
        <w:t>BaCO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不能用作“钡餐”的原因为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（用化学方程式解释）。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金属    ②. 137.3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（2）Mg    （3）    ①. 失    ②.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.75pt;width:183.75pt;" o:ole="t" filled="f" o:preferrelative="t" stroked="f" coordsize="21600,21600">
            <v:path/>
            <v:fill on="f" focussize="0,0"/>
            <v:stroke on="f" joinstyle="miter"/>
            <v:imagedata r:id="rId29" o:title="eqIdb59dfb83bbe6d93a2369ae705d704436"/>
            <o:lock v:ext="edit" aspectratio="t"/>
            <w10:wrap type="none"/>
            <w10:anchorlock/>
          </v:shape>
          <o:OLEObject Type="Embed" ProgID="Equation.DSMT4" ShapeID="_x0000_i1026" DrawAspect="Content" ObjectID="_1468075726" r:id="rId28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“钡”字带有金字旁，属于金属元素；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由元素周期表信息可知，元素名称下方的数字为相对原子质量，所以钡的相对原子质为：137.3；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原子的最外层电子数相同的元素位于同一族，镁与钡的原子最外层电子数都为2，所以镁与钡位于同一族，镁的元素符号为：Mg；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钡的最外层电子数为2，小于4，在化学变化中易失去电子，形成稳定结构 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钡离子有毒，碳酸钡与胃液中的盐酸反应生成氯化钡、水和二氧化碳，氯化钡溶液水形成氯化钡溶液，对人体有毒害作用，所以不能用碳酸钡做“钡餐”，方程式为：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.75pt;width:183.75pt;" o:ole="t" filled="f" o:preferrelative="t" stroked="f" coordsize="21600,21600">
            <v:path/>
            <v:fill on="f" focussize="0,0"/>
            <v:stroke on="f" joinstyle="miter"/>
            <v:imagedata r:id="rId29" o:title="eqIdb59dfb83bbe6d93a2369ae705d704436"/>
            <o:lock v:ext="edit" aspectratio="t"/>
            <w10:wrap type="none"/>
            <w10:anchorlock/>
          </v:shape>
          <o:OLEObject Type="Embed" ProgID="Equation.DSMT4" ShapeID="_x0000_i1027" DrawAspect="Content" ObjectID="_1468075727" r:id="rId30">
            <o:LockedField>false</o:LockedField>
          </o:OLEObject>
        </w:object>
      </w:r>
      <w:r>
        <w:rPr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氢气作为新能源。被认为具理相的清洁高能燃料。如图是用硫化氢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气体制备氢气的模拟工艺流程图。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14650" cy="9620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将图中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四种物质按硫元素化合价由低到高排序：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是一元酸，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是二元酸，写出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与足量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溶液反应的化学方程式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如图流程中可循环利用的物质有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（写出化学式）。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人体缺碘会引起甲状腺肿大，碘是人体必需的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元素（填“常量”或“微量”）。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如图为</w:t>
      </w:r>
      <w:r>
        <w:rPr>
          <w:rFonts w:ascii="Times New Roman" w:hAnsi="Times New Roman" w:eastAsia="Times New Roman" w:cs="Times New Roman"/>
          <w:color w:val="000000"/>
        </w:rPr>
        <w:t>HI</w:t>
      </w:r>
      <w:r>
        <w:rPr>
          <w:rFonts w:ascii="宋体" w:hAnsi="宋体" w:eastAsia="宋体" w:cs="宋体"/>
          <w:color w:val="000000"/>
        </w:rPr>
        <w:t>转化为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的示意图，请写出如图中反应的化学方程式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24150" cy="6381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（1）H</w:t>
      </w:r>
      <w:r>
        <w:rPr>
          <w:color w:val="000000"/>
          <w:vertAlign w:val="subscript"/>
        </w:rPr>
        <w:t>2</w:t>
      </w:r>
      <w:r>
        <w:rPr>
          <w:color w:val="000000"/>
        </w:rPr>
        <w:t>S＜S＜SO</w:t>
      </w:r>
      <w:r>
        <w:rPr>
          <w:color w:val="000000"/>
          <w:vertAlign w:val="subscript"/>
        </w:rPr>
        <w:t>2</w:t>
      </w:r>
      <w:r>
        <w:rPr>
          <w:color w:val="000000"/>
        </w:rPr>
        <w:t>＜H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（2）2NaOH+H</w:t>
      </w:r>
      <w:r>
        <w:rPr>
          <w:color w:val="000000"/>
          <w:vertAlign w:val="subscript"/>
        </w:rPr>
        <w:t>2</w:t>
      </w:r>
      <w:r>
        <w:rPr>
          <w:color w:val="000000"/>
        </w:rPr>
        <w:t>S=Na</w:t>
      </w:r>
      <w:r>
        <w:rPr>
          <w:color w:val="000000"/>
          <w:vertAlign w:val="subscript"/>
        </w:rPr>
        <w:t>2</w:t>
      </w:r>
      <w:r>
        <w:rPr>
          <w:color w:val="000000"/>
        </w:rPr>
        <w:t>S+2H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O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（3）I</w:t>
      </w:r>
      <w:r>
        <w:rPr>
          <w:color w:val="000000"/>
          <w:vertAlign w:val="subscript"/>
        </w:rPr>
        <w:t>2</w:t>
      </w:r>
      <w:r>
        <w:rPr>
          <w:color w:val="000000"/>
        </w:rPr>
        <w:t>、H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（4）微量    （5）4HI+O</w:t>
      </w:r>
      <w:r>
        <w:rPr>
          <w:color w:val="000000"/>
          <w:vertAlign w:val="subscript"/>
        </w:rPr>
        <w:t>2</w:t>
      </w:r>
      <w:r>
        <w:rPr>
          <w:color w:val="000000"/>
        </w:rPr>
        <w:t>=2I</w:t>
      </w:r>
      <w:r>
        <w:rPr>
          <w:color w:val="000000"/>
          <w:vertAlign w:val="subscript"/>
        </w:rPr>
        <w:t>2</w:t>
      </w:r>
      <w:r>
        <w:rPr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S属于单质，在单质中元素的化合价均为0，故S中硫元素的化合价为0，在H</w:t>
      </w:r>
      <w:r>
        <w:rPr>
          <w:color w:val="000000"/>
          <w:vertAlign w:val="subscript"/>
        </w:rPr>
        <w:t>2</w:t>
      </w:r>
      <w:r>
        <w:rPr>
          <w:color w:val="000000"/>
        </w:rPr>
        <w:t>S中，氢元素的化合价为+1价，根据化合物中正负化合价代数和为零可知，硫元素的化合价为-2价，在H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中，氢元素的化合价为+1价，氧元素的化合价为-2价，根据化合物中正负化合价代数和为零可知，硫元素的化合价为+6价，在SO</w:t>
      </w:r>
      <w:r>
        <w:rPr>
          <w:color w:val="000000"/>
          <w:vertAlign w:val="subscript"/>
        </w:rPr>
        <w:t>2</w:t>
      </w:r>
      <w:r>
        <w:rPr>
          <w:color w:val="000000"/>
        </w:rPr>
        <w:t>中，氧元素的化合价为-2价，根据化合物中正负化合价代数和为零可知，硫元素的化合价为+4价，四种物质中</w:t>
      </w:r>
      <w:r>
        <w:rPr>
          <w:rFonts w:ascii="宋体" w:hAnsi="宋体" w:eastAsia="宋体" w:cs="宋体"/>
          <w:color w:val="000000"/>
        </w:rPr>
        <w:t>硫元素化合价由低到高排序为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S＜S＜SO</w:t>
      </w:r>
      <w:r>
        <w:rPr>
          <w:color w:val="000000"/>
          <w:vertAlign w:val="subscript"/>
        </w:rPr>
        <w:t>2</w:t>
      </w:r>
      <w:r>
        <w:rPr>
          <w:color w:val="000000"/>
        </w:rPr>
        <w:t>＜H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与足量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溶液反应生成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，该反应的化学方程式为</w:t>
      </w:r>
      <w:r>
        <w:rPr>
          <w:color w:val="000000"/>
        </w:rPr>
        <w:t>2NaOH+H</w:t>
      </w:r>
      <w:r>
        <w:rPr>
          <w:color w:val="000000"/>
          <w:vertAlign w:val="subscript"/>
        </w:rPr>
        <w:t>2</w:t>
      </w:r>
      <w:r>
        <w:rPr>
          <w:color w:val="000000"/>
        </w:rPr>
        <w:t>S=Na</w:t>
      </w:r>
      <w:r>
        <w:rPr>
          <w:color w:val="000000"/>
          <w:vertAlign w:val="subscript"/>
        </w:rPr>
        <w:t>2</w:t>
      </w:r>
      <w:r>
        <w:rPr>
          <w:color w:val="000000"/>
        </w:rPr>
        <w:t>S+2H</w:t>
      </w:r>
      <w:r>
        <w:rPr>
          <w:color w:val="000000"/>
          <w:vertAlign w:val="subscript"/>
        </w:rPr>
        <w:t>2</w:t>
      </w:r>
      <w:r>
        <w:rPr>
          <w:color w:val="000000"/>
        </w:rPr>
        <w:t>O。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在流程图中，某物质在某一步是生成物，在前面某一步是反应物，该物质可循环利用，故如图流程中可循环利用的物质有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、H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碘元素在人体中的含量低于人体质量0.01%，故</w:t>
      </w:r>
      <w:r>
        <w:rPr>
          <w:rFonts w:ascii="宋体" w:hAnsi="宋体" w:eastAsia="宋体" w:cs="宋体"/>
          <w:color w:val="000000"/>
        </w:rPr>
        <w:t>碘是人体必需的微量元素。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由微观图示可知，该反应为碘化氢和氧气反应生成碘单质和水，该反应的化学方程式为4HI+O</w:t>
      </w:r>
      <w:r>
        <w:rPr>
          <w:color w:val="000000"/>
          <w:vertAlign w:val="subscript"/>
        </w:rPr>
        <w:t>2</w:t>
      </w:r>
      <w:r>
        <w:rPr>
          <w:color w:val="000000"/>
        </w:rPr>
        <w:t>=2I</w:t>
      </w:r>
      <w:r>
        <w:rPr>
          <w:color w:val="000000"/>
          <w:vertAlign w:val="subscript"/>
        </w:rPr>
        <w:t>2</w:t>
      </w:r>
      <w:r>
        <w:rPr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color w:val="000000"/>
        </w:rPr>
        <w:t>O。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碱式碳酸铜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受热分解产生三种氧化物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（分解过程中所有元素化合价保持不变）。已知，常温常压下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为液体、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为气体，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为磁铁矿的主要成分，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为常见的金属单质。它们之间的转化关系如图所示（部分反应条件和产物已略去）。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28950" cy="17430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写出碱式碳酸铜分解的化学方程式：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与盐酸发生化学反应的反应类型为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；向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的混合溶液中加入一定量的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，充分反应后过滤，滤渣为纯净物，则滤液中溶质的成分可能有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种情况。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与焦炭生成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的反应是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反应（填“吸热”或“放热”）；反应中焦炭作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剂（填“氧化”或“还原”）。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反应生成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33.75pt;width:186pt;" o:ole="t" filled="f" o:preferrelative="t" stroked="f" coordsize="21600,21600">
            <v:path/>
            <v:fill on="f" focussize="0,0"/>
            <v:stroke on="f" joinstyle="miter"/>
            <v:imagedata r:id="rId35" o:title="eqIdef3343429b95f2a371738fb25fd47a99"/>
            <o:lock v:ext="edit" aspectratio="t"/>
            <w10:wrap type="none"/>
            <w10:anchorlock/>
          </v:shape>
          <o:OLEObject Type="Embed" ProgID="Equation.DSMT4" ShapeID="_x0000_i1028" DrawAspect="Content" ObjectID="_1468075728" r:id="rId34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（2）复分解反应    （3）    ①. FeCl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②. 两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（4）    ①. 吸热    ②. 还原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（5）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38.25pt;width:141pt;" o:ole="t" filled="f" o:preferrelative="t" stroked="f" coordsize="21600,21600">
            <v:path/>
            <v:fill on="f" focussize="0,0"/>
            <v:stroke on="f" joinstyle="miter"/>
            <v:imagedata r:id="rId37" o:title="eqIdc52319ef282d4b01a8a48d402bf63ddc"/>
            <o:lock v:ext="edit" aspectratio="t"/>
            <w10:wrap type="none"/>
            <w10:anchorlock/>
          </v:shape>
          <o:OLEObject Type="Embed" ProgID="Equation.DSMT4" ShapeID="_x0000_i1029" DrawAspect="Content" ObjectID="_1468075729" r:id="rId3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碱式碳酸铜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受热分解产生三种氧化物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（分解过程中所有元素化合价保持不变）。根据反应前后元素种类不变，可知生成的三种氧化物分别为氧化铜、水和二氧化碳。已知，常温常压下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为液体，故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为水，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为气体，故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为二氧化碳，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为氧化铜；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通电生成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，水电解生成氢气和氧气，故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为氢气和氧气，且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能与氯气反应生成氯化氢，故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为氢气，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为氧气，金属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能与氧气反应生成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为磁铁矿的主要成分，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为四氧化三铁，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为金属铁，铁与氧气点燃生成四氧化三铁。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与盐酸反应生成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宋体" w:hAnsi="宋体" w:eastAsia="宋体" w:cs="宋体"/>
          <w:color w:val="000000"/>
        </w:rPr>
        <w:t>，氧化铜与盐酸反应生成氯化铜和水，故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宋体" w:hAnsi="宋体" w:eastAsia="宋体" w:cs="宋体"/>
          <w:color w:val="000000"/>
        </w:rPr>
        <w:t>为氯化铜，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反应生成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，且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为金属，氯化铜与铁反应生成氯化亚铁和铜，故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为氯化亚铁，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为铜。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与焦炭反应生成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，二氧化碳与碳高温生成一氧化碳，故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为一氧化碳。将答案带入原题，符合题意。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由分析可知，碱式碳酸铜加入生成氧化铜、水和二氧化碳，方程式为：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33.75pt;width:186pt;" o:ole="t" filled="f" o:preferrelative="t" stroked="f" coordsize="21600,21600">
            <v:path/>
            <v:fill on="f" focussize="0,0"/>
            <v:stroke on="f" joinstyle="miter"/>
            <v:imagedata r:id="rId35" o:title="eqIdef3343429b95f2a371738fb25fd47a99"/>
            <o:lock v:ext="edit" aspectratio="t"/>
            <w10:wrap type="none"/>
            <w10:anchorlock/>
          </v:shape>
          <o:OLEObject Type="Embed" ProgID="Equation.DSMT4" ShapeID="_x0000_i1030" DrawAspect="Content" ObjectID="_1468075730" r:id="rId38">
            <o:LockedField>false</o:LockedField>
          </o:OLEObject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与盐酸发生化学反应为氧化铜与盐酸反应生成氯化铜和水，是两种化合物互相交换成分生成另外两种化合物的反应，为复分解反应；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由分析可知M为氯化亚铁，化学式为：FeCl</w:t>
      </w:r>
      <w:r>
        <w:rPr>
          <w:color w:val="000000"/>
          <w:vertAlign w:val="subscript"/>
        </w:rPr>
        <w:t>2</w: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的混合溶液中加入一定量的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，即向氯化铜和氯化亚铁的混合溶液中加入一定量的铁，氯化铜与铁反应生成铜和氯化亚铁，充分反应后过滤，滤渣为纯净物，则滤渣为铜，说明铁全部被氯化铜完全反应掉，氯化铜可能过量，也可能与铁恰好完全反应，故滤液中溶质的成分可能为氯化亚铁或氯化铜和氯化亚铁两种情况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与焦炭生成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的反应，即二氧化碳与碳在高温条件下生成一氧化碳，属于吸热反应；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反应中焦炭得到氧，发生了氧化反应，作还原剂；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反应生成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，即一氧化碳在高温的条件下与四氧化三铁反应生成铁和二氧化碳，方程式为：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38.25pt;width:141pt;" o:ole="t" filled="f" o:preferrelative="t" stroked="f" coordsize="21600,21600">
            <v:path/>
            <v:fill on="f" focussize="0,0"/>
            <v:stroke on="f" joinstyle="miter"/>
            <v:imagedata r:id="rId37" o:title="eqIdc52319ef282d4b01a8a48d402bf63ddc"/>
            <o:lock v:ext="edit" aspectratio="t"/>
            <w10:wrap type="none"/>
            <w10:anchorlock/>
          </v:shape>
          <o:OLEObject Type="Embed" ProgID="Equation.DSMT4" ShapeID="_x0000_i1031" DrawAspect="Content" ObjectID="_1468075731" r:id="rId39">
            <o:LockedField>false</o:LockedField>
          </o:OLEObject>
        </w:object>
      </w:r>
      <w:r>
        <w:rPr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三、实验题：本题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日，神舟十八号载人飞船发射成功，航天员将在中国空间站完成各项任务，保障航天员的氧气需求至关重要。那么，空间站的氧气从哪里来？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、从地球带上去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实验室常用加热氯酸钾和二氧化锰的混合物的方法制氧气，写出该反应的化学方程式：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；工业上选择空气为原料制氧气的主要原因是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分离液态空气获得氧气的模拟实验过程如图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86150" cy="14859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浸入液氮一段时间后，试管内产生一定体积的液态空气。取出试管，液态空气沸腾，伸入燃着的木条，木条熄灭，导致木条熄灭的原因是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分钟后伸入带火星的木条，观察到木条复燃，导致木条复燃的原因是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利用分子筛可将氧分子从空气中“筛”出去，氮分子不能通过分子筛，从而获得高浓度的氧气。其原理如图，由此可知两种分子的大小：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color w:val="000000"/>
          <w:vertAlign w:val="subscript"/>
        </w:rPr>
        <w:t>2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66875" cy="9144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、在天宫制出来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早期空间站利用二氧化碳和过氧化钠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反应制氧气，同时生成碳酸钠，请写出化学方程式：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空间站内二氧化碳的主要来源是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科学家设计了生命保障系统，实现了“水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氧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碳”的循环转化。下列叙述正确的是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．“水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氧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碳”的循环转化，减少了氧气的携带量，减轻了火箭和飞船的载重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．若在产生氧气的同时产生其他气体，系统需要对其进行处理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．人体代谢产物中的水既有气态又有液态，设计系统时应考虑水的冷凝与净化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39.75pt;width:138.75pt;" o:ole="t" filled="f" o:preferrelative="t" stroked="f" coordsize="21600,21600">
            <v:path/>
            <v:fill on="f" focussize="0,0"/>
            <v:stroke on="f" joinstyle="miter"/>
            <v:imagedata r:id="rId43" o:title="eqId873d7bd7f7172aa495721360d02bb534"/>
            <o:lock v:ext="edit" aspectratio="t"/>
            <w10:wrap type="none"/>
            <w10:anchorlock/>
          </v:shape>
          <o:OLEObject Type="Embed" ProgID="Equation.DSMT4" ShapeID="_x0000_i1032" DrawAspect="Content" ObjectID="_1468075732" r:id="rId42">
            <o:LockedField>false</o:LockedField>
          </o:OLEObject>
        </w:object>
      </w:r>
      <w:r>
        <w:rPr>
          <w:color w:val="000000"/>
        </w:rPr>
        <w:t xml:space="preserve">    ②. 氧气占空气体积的21%，空气是廉价易得的原料，所以航天工业以空气为原料制氧。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  ①. 液氮的沸点低，先从液态空气中扩散出来，且氮气不能助燃    ②. 液氧的沸点高，后从液态空气中扩散出来，且氧气具有助燃性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（3）＞    （4）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33.75pt;width:156.75pt;" o:ole="t" filled="f" o:preferrelative="t" stroked="f" coordsize="21600,21600">
            <v:path/>
            <v:fill on="f" focussize="0,0"/>
            <v:stroke on="f" joinstyle="miter"/>
            <v:imagedata r:id="rId45" o:title="eqId18d4a724c506cb529bd1c81158b880ef"/>
            <o:lock v:ext="edit" aspectratio="t"/>
            <w10:wrap type="none"/>
            <w10:anchorlock/>
          </v:shape>
          <o:OLEObject Type="Embed" ProgID="Equation.DSMT4" ShapeID="_x0000_i1033" DrawAspect="Content" ObjectID="_1468075733" r:id="rId44">
            <o:LockedField>false</o:LockedField>
          </o:OLEObject>
        </w:object>
      </w:r>
      <w:r>
        <w:rPr>
          <w:color w:val="000000"/>
        </w:rPr>
        <w:t xml:space="preserve">    （5）宇航员的呼吸作用    （6）abc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氯酸钾在二氧化锰作催化剂的条件下分解产生氯化钾和氧气，故方程式为：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39.75pt;width:138.75pt;" o:ole="t" filled="f" o:preferrelative="t" stroked="f" coordsize="21600,21600">
            <v:path/>
            <v:fill on="f" focussize="0,0"/>
            <v:stroke on="f" joinstyle="miter"/>
            <v:imagedata r:id="rId43" o:title="eqId873d7bd7f7172aa495721360d02bb534"/>
            <o:lock v:ext="edit" aspectratio="t"/>
            <w10:wrap type="none"/>
            <w10:anchorlock/>
          </v:shape>
          <o:OLEObject Type="Embed" ProgID="Equation.DSMT4" ShapeID="_x0000_i1034" DrawAspect="Content" ObjectID="_1468075734" r:id="rId46">
            <o:LockedField>false</o:LockedField>
          </o:OLEObject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氧气占空气体积的21%，空气是廉价易得的原料，所以工业制取大量氧气以空气为原料；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液氮的沸点低，先从液态空气中扩散出来，且氮气不能助燃，液氧的沸点高，后从液态空气中扩散出来，且氧气具有助燃性，所以</w:t>
      </w:r>
      <w:r>
        <w:rPr>
          <w:rFonts w:ascii="宋体" w:hAnsi="宋体" w:eastAsia="宋体" w:cs="宋体"/>
          <w:color w:val="000000"/>
        </w:rPr>
        <w:t>取出试管，液态空气沸腾，伸入燃着的木条，木条熄灭，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分钟后伸入带火星的木条，观察到木条复燃；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利用分子筛可将氧分子从空气中“筛”出去，从而获得高浓度的氧气，由图可知，除去了大分子的氮气，所以氮气分子大于氧气分子；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二氧化碳和过氧化钠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反应制氧气，同时生成碳酸钠，方程式为：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33.75pt;width:156.75pt;" o:ole="t" filled="f" o:preferrelative="t" stroked="f" coordsize="21600,21600">
            <v:path/>
            <v:fill on="f" focussize="0,0"/>
            <v:stroke on="f" joinstyle="miter"/>
            <v:imagedata r:id="rId45" o:title="eqId18d4a724c506cb529bd1c81158b880ef"/>
            <o:lock v:ext="edit" aspectratio="t"/>
            <w10:wrap type="none"/>
            <w10:anchorlock/>
          </v:shape>
          <o:OLEObject Type="Embed" ProgID="Equation.DSMT4" ShapeID="_x0000_i1035" DrawAspect="Content" ObjectID="_1468075735" r:id="rId47">
            <o:LockedField>false</o:LockedField>
          </o:OLEObject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呼吸作用吸收氧气释放二氧化碳，所以</w:t>
      </w:r>
      <w:r>
        <w:rPr>
          <w:rFonts w:ascii="宋体" w:hAnsi="宋体" w:eastAsia="宋体" w:cs="宋体"/>
          <w:color w:val="000000"/>
        </w:rPr>
        <w:t>空间站内二氧化碳的主要来源是宇航员的回呼吸作用；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a.“水-氧-碳”的循环转化，不需要携带大量氧气，减少了氧气的携带量，减轻了火箭和飞船的载重，符合题意；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b.生物再生生命保障系统中不需要氢气，电解水在产生氧气的同时产生氢气，系统需要对氢气进行转化，符合题意；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c.人体代谢产物中的水既有气态又有液态，设计系统时应考虑水的冷凝与净化，如尿液中的水需要净化处理后循环利用，符合题意。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故填abc。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氢氧化钙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是常见的碱，是一种白色粉末状物质。我市某化学兴趣小组在实验室研究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的性质时偶然发现，澄清石灰水升温时有固体析出（不考虑水的蒸发），为探究析出固体的成分，该小组同学提出以下猜想。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【猜想与假设】析出的固体是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你认为提出此猜想的依据是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【探究与结论】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为验证此猜想，小庆同学提出实验方案：将固体过滤出，重新加水溶解配成饱和溶液，测定溶液的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。经测定，室温下溶液的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，小庆同学认为固体中存在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小娜同学提出另一种实验方案：将升温后变浑浊的石灰水恢复至原温度，若溶液恢复澄清则证明猜想成立。但在实验过程中，发现实验现象与猜想不一致，她观察到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。因此得出实验结论：析出的固体中除了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还混有少量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。你认为存在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（用化学方程式表示）。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上述实验过程中使用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试纸测定溶液酸碱度的操作为：在玻璃片上放一小片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滴到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试纸上，与标准比色卡比较，读出溶液的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；实验过程中发现过滤速率慢，可能的原因为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．滤纸没紧贴漏斗内壁</w:t>
      </w:r>
      <w:r>
        <w:rPr>
          <w:rFonts w:ascii="Times New Roman" w:hAnsi="Times New Roman" w:eastAsia="Times New Roman" w:cs="Times New Roman"/>
          <w:color w:val="000000"/>
        </w:rPr>
        <w:t xml:space="preserve">     b</w:t>
      </w:r>
      <w:r>
        <w:rPr>
          <w:rFonts w:ascii="宋体" w:hAnsi="宋体" w:eastAsia="宋体" w:cs="宋体"/>
          <w:color w:val="000000"/>
        </w:rPr>
        <w:t>．固体颗粒堵塞了滤纸孔隙</w:t>
      </w:r>
      <w:r>
        <w:rPr>
          <w:rFonts w:ascii="Times New Roman" w:hAnsi="Times New Roman" w:eastAsia="Times New Roman" w:cs="Times New Roman"/>
          <w:color w:val="000000"/>
        </w:rPr>
        <w:t xml:space="preserve">     c</w:t>
      </w:r>
      <w:r>
        <w:rPr>
          <w:rFonts w:ascii="宋体" w:hAnsi="宋体" w:eastAsia="宋体" w:cs="宋体"/>
          <w:color w:val="000000"/>
        </w:rPr>
        <w:t>．滤纸破损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（1）氢氧化钙的溶解度随温度的升高而减小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  ①. 石灰水中仍有少了白色固体    ②.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.75pt;width:162pt;" o:ole="t" filled="f" o:preferrelative="t" stroked="f" coordsize="21600,21600">
            <v:path/>
            <v:fill on="f" focussize="0,0"/>
            <v:stroke on="f" joinstyle="miter"/>
            <v:imagedata r:id="rId49" o:title="eqId16eaa58132e44b0c51811b4df5a4cfda"/>
            <o:lock v:ext="edit" aspectratio="t"/>
            <w10:wrap type="none"/>
            <w10:anchorlock/>
          </v:shape>
          <o:OLEObject Type="Embed" ProgID="Equation.DSMT4" ShapeID="_x0000_i1036" DrawAspect="Content" ObjectID="_1468075736" r:id="rId48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    ①. 用玻璃棒蘸取待测液    ②. ab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氢氧化钙的溶解度随温度的升高而减小，所以</w:t>
      </w:r>
      <w:r>
        <w:rPr>
          <w:rFonts w:ascii="宋体" w:hAnsi="宋体" w:eastAsia="宋体" w:cs="宋体"/>
          <w:color w:val="000000"/>
        </w:rPr>
        <w:t>澄清石灰水升温时会有氢氧化钙固体析出；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娜同学提出另一种实验方案：将升温后变浑浊的石灰水恢复至原温度，若溶液恢复澄清则证明猜想成立。但在实验过程中，发现实验现象与猜想不一致，即观察到溶液中仍然有部分白色固体存在；因此得出实验结论：析出的固体中除了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还混有少量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，是因为氢氧化钙能与空气中的二氧化碳反应生成碳酸钙和水，方程式为：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.75pt;width:162pt;" o:ole="t" filled="f" o:preferrelative="t" stroked="f" coordsize="21600,21600">
            <v:path/>
            <v:fill on="f" focussize="0,0"/>
            <v:stroke on="f" joinstyle="miter"/>
            <v:imagedata r:id="rId49" o:title="eqId16eaa58132e44b0c51811b4df5a4cfda"/>
            <o:lock v:ext="edit" aspectratio="t"/>
            <w10:wrap type="none"/>
            <w10:anchorlock/>
          </v:shape>
          <o:OLEObject Type="Embed" ProgID="Equation.DSMT4" ShapeID="_x0000_i1037" DrawAspect="Content" ObjectID="_1468075737" r:id="rId50">
            <o:LockedField>false</o:LockedField>
          </o:OLEObject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使用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试纸测定溶液酸碱度的操作为：在玻璃片上放一小片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试纸，用玻璃棒蘸取待测液滴到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试纸上，与标准比色卡比较，读出溶液的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滤纸没紧贴漏斗内壁，造成滤纸过滤面积减小，会造成过滤速率慢，符合题意；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b.</w:t>
      </w:r>
      <w:r>
        <w:rPr>
          <w:rFonts w:ascii="宋体" w:hAnsi="宋体" w:eastAsia="宋体" w:cs="宋体"/>
          <w:color w:val="000000"/>
        </w:rPr>
        <w:t>固体颗粒堵塞了滤纸孔,会造成过滤速率慢,符合题意；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c.</w:t>
      </w:r>
      <w:r>
        <w:rPr>
          <w:rFonts w:ascii="宋体" w:hAnsi="宋体" w:eastAsia="宋体" w:cs="宋体"/>
          <w:color w:val="000000"/>
        </w:rPr>
        <w:t>滤纸破损,会使过滤速率变快，过滤液仍浑浊，不符合题意；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故选：ab。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四、计算题：本题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小铁同学做中和反应实验，若使</w:t>
      </w:r>
      <w:r>
        <w:rPr>
          <w:rFonts w:ascii="Times New Roman" w:hAnsi="Times New Roman" w:eastAsia="Times New Roman" w:cs="Times New Roman"/>
          <w:color w:val="000000"/>
        </w:rPr>
        <w:t>100.0g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3.65%</w:t>
      </w:r>
      <w:r>
        <w:rPr>
          <w:rFonts w:ascii="宋体" w:hAnsi="宋体" w:eastAsia="宋体" w:cs="宋体"/>
          <w:color w:val="000000"/>
        </w:rPr>
        <w:t>的盐酸恰好完全反应，则需用托盘天平称量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gNaOH</w:t>
      </w:r>
      <w:r>
        <w:rPr>
          <w:rFonts w:ascii="宋体" w:hAnsi="宋体" w:eastAsia="宋体" w:cs="宋体"/>
          <w:color w:val="000000"/>
        </w:rPr>
        <w:t>固体。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color w:val="000000"/>
        </w:rPr>
        <w:t>200.0g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12%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溶液中通入</w:t>
      </w:r>
      <w:r>
        <w:rPr>
          <w:rFonts w:ascii="Times New Roman" w:hAnsi="Times New Roman" w:eastAsia="Times New Roman" w:cs="Times New Roman"/>
          <w:color w:val="000000"/>
        </w:rPr>
        <w:t>4.4gCO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，充分反应后，溶液中溶质的成分及质量为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工业上制备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通常采用电解饱和食盐水的方法，具体原理为：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_____NaCl+_____H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36pt;width:27pt;" o:ole="t" filled="f" o:preferrelative="t" stroked="f" coordsize="21600,21600">
            <v:path/>
            <v:fill on="f" focussize="0,0"/>
            <v:stroke on="f" joinstyle="miter"/>
            <v:imagedata r:id="rId52" o:title="eqId641704294c2bfcbab52c48b918ab56f2"/>
            <o:lock v:ext="edit" aspectratio="t"/>
            <w10:wrap type="none"/>
            <w10:anchorlock/>
          </v:shape>
          <o:OLEObject Type="Embed" ProgID="Equation.DSMT4" ShapeID="_x0000_i1038" DrawAspect="Content" ObjectID="_1468075738" r:id="rId51">
            <o:LockedField>false</o:LockedField>
          </o:OLEObject>
        </w:objec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NaOH+_____H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↑+_____Cl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某化工厂用该方法制备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，欲制备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吨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，理论上需要多少吨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固体做原料？_____（配平化学方程式并写出计算过程）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（1）4    （2）溶质成分为氢氧化钠、碳酸钠，氢氧化钠的质量为16g，碳酸钠的质量为10.6g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    ①. 2    ②. 2    ③. 2    ④. 1    ⑤. 1    ⑥. 解：设理论上需要氯化钠固体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53629763" name="图片 35362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29763" name="图片 35362976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质量为</w:t>
      </w:r>
      <w:r>
        <w:rPr>
          <w:i/>
          <w:color w:val="000000"/>
        </w:rPr>
        <w:t>m</w:t>
      </w:r>
      <w:r>
        <w:rPr>
          <w:color w:val="000000"/>
        </w:rPr>
        <w:br w:type="textWrapping"/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74.25pt;width:209.25pt;" o:ole="t" filled="f" o:preferrelative="t" stroked="f" coordsize="21600,21600">
            <v:path/>
            <v:fill on="f" focussize="0,0"/>
            <v:stroke on="f" joinstyle="miter"/>
            <v:imagedata r:id="rId54" o:title="eqIdd330ddcef02f3df3ec44aa3254160bdd"/>
            <o:lock v:ext="edit" aspectratio="t"/>
            <w10:wrap type="none"/>
            <w10:anchorlock/>
          </v:shape>
          <o:OLEObject Type="Embed" ProgID="Equation.DSMT4" ShapeID="_x0000_i1039" DrawAspect="Content" ObjectID="_1468075739" r:id="rId53">
            <o:LockedField>false</o:LockedField>
          </o:OLEObject>
        </w:object>
      </w:r>
      <w:r>
        <w:rPr>
          <w:color w:val="000000"/>
        </w:rPr>
        <w:br w:type="textWrapping"/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30.75pt;width:45.75pt;" o:ole="t" filled="f" o:preferrelative="t" stroked="f" coordsize="21600,21600">
            <v:path/>
            <v:fill on="f" focussize="0,0"/>
            <v:stroke on="f" joinstyle="miter"/>
            <v:imagedata r:id="rId56" o:title="eqIdc9d7c0b24eba1fbdc2c752868da773ad"/>
            <o:lock v:ext="edit" aspectratio="t"/>
            <w10:wrap type="none"/>
            <w10:anchorlock/>
          </v:shape>
          <o:OLEObject Type="Embed" ProgID="Equation.DSMT4" ShapeID="_x0000_i1040" DrawAspect="Content" ObjectID="_1468075740" r:id="rId55">
            <o:LockedField>false</o:LockedField>
          </o:OLEObject>
        </w:object>
      </w:r>
      <w:r>
        <w:rPr>
          <w:i/>
          <w:color w:val="000000"/>
        </w:rPr>
        <w:t>m</w:t>
      </w:r>
      <w:r>
        <w:rPr>
          <w:color w:val="000000"/>
        </w:rPr>
        <w:t>=11.7t</w:t>
      </w:r>
      <w:r>
        <w:rPr>
          <w:color w:val="000000"/>
        </w:rPr>
        <w:br w:type="textWrapping"/>
      </w:r>
      <w:r>
        <w:rPr>
          <w:color w:val="000000"/>
        </w:rPr>
        <w:t>答：理论上需要氯化钠固体的质量为11.7t。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解：设需要氢氧化钠固体的质量为</w:t>
      </w:r>
      <w:r>
        <w:rPr>
          <w:i/>
          <w:color w:val="000000"/>
        </w:rPr>
        <w:t>x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53.25pt;width:179.25pt;" o:ole="t" filled="f" o:preferrelative="t" stroked="f" coordsize="21600,21600">
            <v:path/>
            <v:fill on="f" focussize="0,0"/>
            <v:stroke on="f" joinstyle="miter"/>
            <v:imagedata r:id="rId58" o:title="eqIdaa80b41002246f98a39d25c2bf8916c6"/>
            <o:lock v:ext="edit" aspectratio="t"/>
            <w10:wrap type="none"/>
            <w10:anchorlock/>
          </v:shape>
          <o:OLEObject Type="Embed" ProgID="Equation.DSMT4" ShapeID="_x0000_i1041" DrawAspect="Content" ObjectID="_1468075741" r:id="rId5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33pt;width:111.75pt;" o:ole="t" filled="f" o:preferrelative="t" stroked="f" coordsize="21600,21600">
            <v:path/>
            <v:fill on="f" focussize="0,0"/>
            <v:stroke on="f" joinstyle="miter"/>
            <v:imagedata r:id="rId60" o:title="eqId35a2e65713358cad2e5e66aafbb1ac70"/>
            <o:lock v:ext="edit" aspectratio="t"/>
            <w10:wrap type="none"/>
            <w10:anchorlock/>
          </v:shape>
          <o:OLEObject Type="Embed" ProgID="Equation.DSMT4" ShapeID="_x0000_i1042" DrawAspect="Content" ObjectID="_1468075742" r:id="rId59">
            <o:LockedField>false</o:LockedField>
          </o:OLEObject>
        </w:object>
      </w:r>
      <w:r>
        <w:rPr>
          <w:color w:val="000000"/>
        </w:rPr>
        <w:t xml:space="preserve">  </w:t>
      </w:r>
      <w:r>
        <w:rPr>
          <w:i/>
          <w:color w:val="000000"/>
        </w:rPr>
        <w:t>x</w:t>
      </w:r>
      <w:r>
        <w:rPr>
          <w:color w:val="000000"/>
        </w:rPr>
        <w:t>=4g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答：需要称量氢氧化钠固体的质量为4g；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解：设4.4g二氧化碳可消耗氢氧化钠的质量为</w:t>
      </w:r>
      <w:r>
        <w:rPr>
          <w:i/>
          <w:color w:val="000000"/>
        </w:rPr>
        <w:t>y</w:t>
      </w:r>
      <w:r>
        <w:rPr>
          <w:color w:val="000000"/>
        </w:rPr>
        <w:t>，生成碳酸钠的质量为</w:t>
      </w:r>
      <w:r>
        <w:rPr>
          <w:i/>
          <w:color w:val="000000"/>
        </w:rPr>
        <w:t>z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53.25pt;width:150.75pt;" o:ole="t" filled="f" o:preferrelative="t" stroked="f" coordsize="21600,21600">
            <v:path/>
            <v:fill on="f" focussize="0,0"/>
            <v:stroke on="f" joinstyle="miter"/>
            <v:imagedata r:id="rId62" o:title="eqId75c24409392b1846eb09d54bc02a2d2c"/>
            <o:lock v:ext="edit" aspectratio="t"/>
            <w10:wrap type="none"/>
            <w10:anchorlock/>
          </v:shape>
          <o:OLEObject Type="Embed" ProgID="Equation.DSMT4" ShapeID="_x0000_i1043" DrawAspect="Content" ObjectID="_1468075743" r:id="rId6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33pt;width:53.25pt;" o:ole="t" filled="f" o:preferrelative="t" stroked="f" coordsize="21600,21600">
            <v:path/>
            <v:fill on="f" focussize="0,0"/>
            <v:stroke on="f" joinstyle="miter"/>
            <v:imagedata r:id="rId64" o:title="eqId5162cd62e1688eef81b85bf8501632e7"/>
            <o:lock v:ext="edit" aspectratio="t"/>
            <w10:wrap type="none"/>
            <w10:anchorlock/>
          </v:shape>
          <o:OLEObject Type="Embed" ProgID="Equation.DSMT4" ShapeID="_x0000_i1044" DrawAspect="Content" ObjectID="_1468075744" r:id="rId63">
            <o:LockedField>false</o:LockedField>
          </o:OLEObject>
        </w:object>
      </w:r>
      <w:r>
        <w:rPr>
          <w:color w:val="000000"/>
        </w:rPr>
        <w:t xml:space="preserve">   </w:t>
      </w:r>
      <w:r>
        <w:rPr>
          <w:i/>
          <w:color w:val="000000"/>
        </w:rPr>
        <w:t>y</w:t>
      </w:r>
      <w:r>
        <w:rPr>
          <w:color w:val="000000"/>
        </w:rPr>
        <w:t>=8g，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33pt;width:57.75pt;" o:ole="t" filled="f" o:preferrelative="t" stroked="f" coordsize="21600,21600">
            <v:path/>
            <v:fill on="f" focussize="0,0"/>
            <v:stroke on="f" joinstyle="miter"/>
            <v:imagedata r:id="rId66" o:title="eqIdf299c5fb448e238c111861456c79f5e4"/>
            <o:lock v:ext="edit" aspectratio="t"/>
            <w10:wrap type="none"/>
            <w10:anchorlock/>
          </v:shape>
          <o:OLEObject Type="Embed" ProgID="Equation.DSMT4" ShapeID="_x0000_i1045" DrawAspect="Content" ObjectID="_1468075745" r:id="rId65">
            <o:LockedField>false</o:LockedField>
          </o:OLEObject>
        </w:object>
      </w:r>
      <w:r>
        <w:rPr>
          <w:color w:val="000000"/>
        </w:rPr>
        <w:t xml:space="preserve">  </w:t>
      </w:r>
      <w:r>
        <w:rPr>
          <w:i/>
          <w:color w:val="000000"/>
        </w:rPr>
        <w:t>z</w:t>
      </w:r>
      <w:r>
        <w:rPr>
          <w:color w:val="000000"/>
        </w:rPr>
        <w:t>=10.6g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200.0g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12%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溶液中氢氧化钠的质量为：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5.75pt;width:98.25pt;" o:ole="t" filled="f" o:preferrelative="t" stroked="f" coordsize="21600,21600">
            <v:path/>
            <v:fill on="f" focussize="0,0"/>
            <v:stroke on="f" joinstyle="miter"/>
            <v:imagedata r:id="rId68" o:title="eqId2e8ad698142b4aee1486662a9bb822a6"/>
            <o:lock v:ext="edit" aspectratio="t"/>
            <w10:wrap type="none"/>
            <w10:anchorlock/>
          </v:shape>
          <o:OLEObject Type="Embed" ProgID="Equation.DSMT4" ShapeID="_x0000_i1046" DrawAspect="Content" ObjectID="_1468075746" r:id="rId67">
            <o:LockedField>false</o:LockedField>
          </o:OLEObject>
        </w:object>
      </w:r>
      <w:r>
        <w:rPr>
          <w:color w:val="000000"/>
        </w:rPr>
        <w:t>，则氢氧化钠过量，则充分反应后，溶液中溶质的成分为氢氧化钠、碳酸钠，氢氧化钠的质量为：24g-8g=16g，碳酸钠的质量为：10.6g；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质量守恒定律，化学反应前后，原子的种类和数目不变，生成物中含2个Cl，则反应物中也应含2个Cl，故氯化钠的化学计量数为2，反应物中含2个Na，则生成物中也应含2个Na，故氢氧化钠的化学计量数为2，生成物中含4个H，故反应物中也应含4个H，故水的化学计量数为2，配平后，化学方程式为：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38.25pt;width:198.75pt;" o:ole="t" filled="f" o:preferrelative="t" stroked="f" coordsize="21600,21600">
            <v:path/>
            <v:fill on="f" focussize="0,0"/>
            <v:stroke on="f" joinstyle="miter"/>
            <v:imagedata r:id="rId70" o:title="eqId0042a2f069896b768433b4fc765075bf"/>
            <o:lock v:ext="edit" aspectratio="t"/>
            <w10:wrap type="none"/>
            <w10:anchorlock/>
          </v:shape>
          <o:OLEObject Type="Embed" ProgID="Equation.DSMT4" ShapeID="_x0000_i1047" DrawAspect="Content" ObjectID="_1468075747" r:id="rId69">
            <o:LockedField>false</o:LockedField>
          </o:OLEObject>
        </w:object>
      </w:r>
      <w:r>
        <w:rPr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见答案。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F4820B4"/>
    <w:rsid w:val="38274566"/>
    <w:rsid w:val="43923F0F"/>
    <w:rsid w:val="4C6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2" Type="http://schemas.openxmlformats.org/officeDocument/2006/relationships/fontTable" Target="fontTable.xml"/><Relationship Id="rId71" Type="http://schemas.openxmlformats.org/officeDocument/2006/relationships/customXml" Target="../customXml/item1.xml"/><Relationship Id="rId70" Type="http://schemas.openxmlformats.org/officeDocument/2006/relationships/image" Target="media/image38.wmf"/><Relationship Id="rId7" Type="http://schemas.openxmlformats.org/officeDocument/2006/relationships/footer" Target="footer2.xml"/><Relationship Id="rId69" Type="http://schemas.openxmlformats.org/officeDocument/2006/relationships/oleObject" Target="embeddings/oleObject23.bin"/><Relationship Id="rId68" Type="http://schemas.openxmlformats.org/officeDocument/2006/relationships/image" Target="media/image37.wmf"/><Relationship Id="rId67" Type="http://schemas.openxmlformats.org/officeDocument/2006/relationships/oleObject" Target="embeddings/oleObject22.bin"/><Relationship Id="rId66" Type="http://schemas.openxmlformats.org/officeDocument/2006/relationships/image" Target="media/image36.wmf"/><Relationship Id="rId65" Type="http://schemas.openxmlformats.org/officeDocument/2006/relationships/oleObject" Target="embeddings/oleObject21.bin"/><Relationship Id="rId64" Type="http://schemas.openxmlformats.org/officeDocument/2006/relationships/image" Target="media/image35.wmf"/><Relationship Id="rId63" Type="http://schemas.openxmlformats.org/officeDocument/2006/relationships/oleObject" Target="embeddings/oleObject20.bin"/><Relationship Id="rId62" Type="http://schemas.openxmlformats.org/officeDocument/2006/relationships/image" Target="media/image34.wmf"/><Relationship Id="rId61" Type="http://schemas.openxmlformats.org/officeDocument/2006/relationships/oleObject" Target="embeddings/oleObject19.bin"/><Relationship Id="rId60" Type="http://schemas.openxmlformats.org/officeDocument/2006/relationships/image" Target="media/image33.wmf"/><Relationship Id="rId6" Type="http://schemas.openxmlformats.org/officeDocument/2006/relationships/footer" Target="footer1.xml"/><Relationship Id="rId59" Type="http://schemas.openxmlformats.org/officeDocument/2006/relationships/oleObject" Target="embeddings/oleObject18.bin"/><Relationship Id="rId58" Type="http://schemas.openxmlformats.org/officeDocument/2006/relationships/image" Target="media/image32.wmf"/><Relationship Id="rId57" Type="http://schemas.openxmlformats.org/officeDocument/2006/relationships/oleObject" Target="embeddings/oleObject17.bin"/><Relationship Id="rId56" Type="http://schemas.openxmlformats.org/officeDocument/2006/relationships/image" Target="media/image31.wmf"/><Relationship Id="rId55" Type="http://schemas.openxmlformats.org/officeDocument/2006/relationships/oleObject" Target="embeddings/oleObject16.bin"/><Relationship Id="rId54" Type="http://schemas.openxmlformats.org/officeDocument/2006/relationships/image" Target="media/image30.wmf"/><Relationship Id="rId53" Type="http://schemas.openxmlformats.org/officeDocument/2006/relationships/oleObject" Target="embeddings/oleObject15.bin"/><Relationship Id="rId52" Type="http://schemas.openxmlformats.org/officeDocument/2006/relationships/image" Target="media/image29.wmf"/><Relationship Id="rId51" Type="http://schemas.openxmlformats.org/officeDocument/2006/relationships/oleObject" Target="embeddings/oleObject14.bin"/><Relationship Id="rId50" Type="http://schemas.openxmlformats.org/officeDocument/2006/relationships/oleObject" Target="embeddings/oleObject13.bin"/><Relationship Id="rId5" Type="http://schemas.openxmlformats.org/officeDocument/2006/relationships/header" Target="header3.xml"/><Relationship Id="rId49" Type="http://schemas.openxmlformats.org/officeDocument/2006/relationships/image" Target="media/image28.wmf"/><Relationship Id="rId48" Type="http://schemas.openxmlformats.org/officeDocument/2006/relationships/oleObject" Target="embeddings/oleObject12.bin"/><Relationship Id="rId47" Type="http://schemas.openxmlformats.org/officeDocument/2006/relationships/oleObject" Target="embeddings/oleObject11.bin"/><Relationship Id="rId46" Type="http://schemas.openxmlformats.org/officeDocument/2006/relationships/oleObject" Target="embeddings/oleObject10.bin"/><Relationship Id="rId45" Type="http://schemas.openxmlformats.org/officeDocument/2006/relationships/image" Target="media/image27.wmf"/><Relationship Id="rId44" Type="http://schemas.openxmlformats.org/officeDocument/2006/relationships/oleObject" Target="embeddings/oleObject9.bin"/><Relationship Id="rId43" Type="http://schemas.openxmlformats.org/officeDocument/2006/relationships/image" Target="media/image26.wmf"/><Relationship Id="rId42" Type="http://schemas.openxmlformats.org/officeDocument/2006/relationships/oleObject" Target="embeddings/oleObject8.bin"/><Relationship Id="rId41" Type="http://schemas.openxmlformats.org/officeDocument/2006/relationships/image" Target="media/image25.png"/><Relationship Id="rId40" Type="http://schemas.openxmlformats.org/officeDocument/2006/relationships/image" Target="media/image24.png"/><Relationship Id="rId4" Type="http://schemas.openxmlformats.org/officeDocument/2006/relationships/header" Target="header2.xml"/><Relationship Id="rId39" Type="http://schemas.openxmlformats.org/officeDocument/2006/relationships/oleObject" Target="embeddings/oleObject7.bin"/><Relationship Id="rId38" Type="http://schemas.openxmlformats.org/officeDocument/2006/relationships/oleObject" Target="embeddings/oleObject6.bin"/><Relationship Id="rId37" Type="http://schemas.openxmlformats.org/officeDocument/2006/relationships/image" Target="media/image23.wmf"/><Relationship Id="rId36" Type="http://schemas.openxmlformats.org/officeDocument/2006/relationships/oleObject" Target="embeddings/oleObject5.bin"/><Relationship Id="rId35" Type="http://schemas.openxmlformats.org/officeDocument/2006/relationships/image" Target="media/image22.wmf"/><Relationship Id="rId34" Type="http://schemas.openxmlformats.org/officeDocument/2006/relationships/oleObject" Target="embeddings/oleObject4.bin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oleObject" Target="embeddings/oleObject3.bin"/><Relationship Id="rId29" Type="http://schemas.openxmlformats.org/officeDocument/2006/relationships/image" Target="media/image18.wmf"/><Relationship Id="rId28" Type="http://schemas.openxmlformats.org/officeDocument/2006/relationships/oleObject" Target="embeddings/oleObject2.bin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wmf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wmf"/><Relationship Id="rId16" Type="http://schemas.openxmlformats.org/officeDocument/2006/relationships/oleObject" Target="embeddings/oleObject1.bin"/><Relationship Id="rId15" Type="http://schemas.openxmlformats.org/officeDocument/2006/relationships/image" Target="media/image6.wmf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17</Pages>
  <Words>10134</Words>
  <Characters>11174</Characters>
  <Lines>0</Lines>
  <Paragraphs>0</Paragraphs>
  <TotalTime>5</TotalTime>
  <ScaleCrop>false</ScaleCrop>
  <LinksUpToDate>false</LinksUpToDate>
  <CharactersWithSpaces>11511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2025-04-12T22:03:55Z</dcterms:created>
  <dc:creator/>
  <dc:description/>
  <cp:lastModifiedBy>夜曲</cp:lastModifiedBy>
  <dcterms:modified xsi:type="dcterms:W3CDTF">2024-07-19T01:42:10Z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55E20CA56F69401D819FC3110594DA32_12</vt:lpwstr>
  </property>
</Properties>
</file>