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jpg" ContentType="image/jpeg"/>
  <Override PartName="/word/media/rId13.jpg" ContentType="image/jpeg"/>
  <Override PartName="/word/media/rId16.jpg" ContentType="image/jpeg"/>
  <Override PartName="/word/media/rId19.jpg" ContentType="image/jpeg"/>
  <Override PartName="/word/media/rId22.jpg" ContentType="image/jpeg"/>
  <Override PartName="/word/media/rId25.jpg" ContentType="image/jpeg"/>
  <Override PartName="/word/media/rId28.jpg" ContentType="image/jpeg"/>
  <Override PartName="/word/media/rId31.jpg" ContentType="image/jpeg"/>
  <Override PartName="/word/media/rId35.jpg" ContentType="image/jpeg"/>
  <Override PartName="/word/media/rId38.jpg" ContentType="image/jpeg"/>
  <Override PartName="/word/media/rId42.jpg" ContentType="image/jpeg"/>
  <Override PartName="/word/media/rId45.jpg" ContentType="image/jpeg"/>
  <Override PartName="/word/media/rId49.jpg" ContentType="image/jpeg"/>
  <Override PartName="/word/media/rId52.jpg" ContentType="image/jpeg"/>
  <Override PartName="/word/media/rId55.jpg" ContentType="image/jpeg"/>
  <Override PartName="/word/media/rId58.jpg" ContentType="image/jpeg"/>
  <Override PartName="/word/media/rId61.jpg" ContentType="image/jpeg"/>
  <Override PartName="/word/media/rId64.jpg" ContentType="image/jpeg"/>
  <Override PartName="/word/media/rId67.jpg" ContentType="image/jpeg"/>
  <Override PartName="/word/media/rId70.jpg" ContentType="image/jpeg"/>
  <Override PartName="/word/media/rId73.jpg" ContentType="image/jpeg"/>
  <Override PartName="/word/media/rId76.jpg" ContentType="image/jpeg"/>
  <Override PartName="/word/media/rId79.jpg" ContentType="image/jpeg"/>
  <Override PartName="/word/media/rId82.jpg" ContentType="image/jpeg"/>
  <Override PartName="/word/media/rId85.jpg" ContentType="image/jpeg"/>
  <Override PartName="/word/media/rId88.jpg" ContentType="image/jpeg"/>
  <Override PartName="/word/media/rId92.jpg" ContentType="image/jpeg"/>
  <Override PartName="/word/media/rId95.jpg" ContentType="image/jpeg"/>
  <Override PartName="/word/media/rId99.jpg" ContentType="image/jpeg"/>
  <Override PartName="/word/media/rId102.jpg" ContentType="image/jpeg"/>
  <Override PartName="/word/media/rId105.jpg" ContentType="image/jpeg"/>
  <Override PartName="/word/media/rId108.jpg" ContentType="image/jpeg"/>
  <Override PartName="/word/media/rId111.jpg" ContentType="image/jpeg"/>
  <Override PartName="/word/media/rId114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年广东省初中学业"/>
    <w:p>
      <w:pPr>
        <w:pStyle w:val="Heading1"/>
      </w:pPr>
      <w:r>
        <w:t xml:space="preserve">2024 </w:t>
      </w:r>
      <w:r>
        <w:rPr>
          <w:rFonts w:hint="eastAsia"/>
        </w:rPr>
        <w:t xml:space="preserve">年广东省初中学业</w:t>
      </w:r>
    </w:p>
    <w:bookmarkEnd w:id="9"/>
    <w:bookmarkStart w:id="118" w:name="物理"/>
    <w:p>
      <w:pPr>
        <w:pStyle w:val="Heading1"/>
      </w:pPr>
      <w:r>
        <w:rPr>
          <w:rFonts w:hint="eastAsia"/>
        </w:rPr>
        <w:t xml:space="preserve">物理</w:t>
      </w:r>
    </w:p>
    <w:p>
      <w:pPr>
        <w:pStyle w:val="FirstParagraph"/>
      </w:pPr>
      <w:r>
        <w:rPr>
          <w:rFonts w:hint="eastAsia"/>
        </w:rPr>
        <w:t xml:space="preserve">本试卷共</w:t>
      </w:r>
      <w:r>
        <w:t xml:space="preserve"> </w:t>
      </w:r>
      <w:r>
        <w:rPr>
          <w:rFonts w:hint="eastAsia"/>
        </w:rPr>
        <w:t xml:space="preserve">8页，23小题，满分</w:t>
      </w:r>
      <w:r>
        <w:t xml:space="preserve"> </w:t>
      </w:r>
      <w:r>
        <w:rPr>
          <w:rFonts w:hint="eastAsia"/>
        </w:rPr>
        <w:t xml:space="preserve">100分。考试用时</w:t>
      </w:r>
      <w:r>
        <w:t xml:space="preserve"> </w:t>
      </w:r>
      <w:r>
        <w:rPr>
          <w:rFonts w:hint="eastAsia"/>
        </w:rPr>
        <w:t xml:space="preserve">80分钟。</w:t>
      </w:r>
    </w:p>
    <w:p>
      <w:pPr>
        <w:pStyle w:val="BodyText"/>
      </w:pPr>
      <w:r>
        <w:rPr>
          <w:rFonts w:hint="eastAsia"/>
        </w:rPr>
        <w:t xml:space="preserve">注意事项：1.答题前，考生务必用黑色字迹的签字笔或钢笔将自己的准考证号、姓名、考场号和座位号填写在答题卡上。用</w:t>
      </w:r>
      <w:r>
        <w:t xml:space="preserve"> </w:t>
      </w:r>
      <w:r>
        <w:rPr>
          <w:rFonts w:hint="eastAsia"/>
        </w:rPr>
        <w:t xml:space="preserve">2B铅笔在“考场号”和“座位号”栏相应位置填涂自己的考场号和座位号。将条形码粘贴在答题卡“条形码粘贴处”。</w:t>
      </w:r>
    </w:p>
    <w:p>
      <w:pPr>
        <w:pStyle w:val="BodyText"/>
      </w:pPr>
      <w:r>
        <w:rPr>
          <w:rFonts w:hint="eastAsia"/>
        </w:rPr>
        <w:t xml:space="preserve">2.作答选择题时，选出每小题答案后，用</w:t>
      </w:r>
      <w:r>
        <w:t xml:space="preserve"> </w:t>
      </w:r>
      <w:r>
        <w:rPr>
          <w:rFonts w:hint="eastAsia"/>
        </w:rPr>
        <w:t xml:space="preserve">2B铅笔把答题卡上对应题目选项的答案信息点涂黑；如需改动，用橡皮擦干净后，再选涂其他答案，答案不能答在试卷上。</w:t>
      </w:r>
    </w:p>
    <w:p>
      <w:pPr>
        <w:pStyle w:val="BodyText"/>
      </w:pPr>
      <w:r>
        <w:rPr>
          <w:rFonts w:hint="eastAsia"/>
        </w:rPr>
        <w:t xml:space="preserve">3.非选择题必须用黑色字迹的签字笔或钢笔作答，答案必须写在答题卡各题目指定区域内相应位置上；如需改动，先划掉原来的答案，然后再写上新的答案；不准使用铅笔和涂改液。不按以上要求作答的答案无效。</w:t>
      </w:r>
    </w:p>
    <w:p>
      <w:pPr>
        <w:pStyle w:val="BodyText"/>
      </w:pPr>
      <w:r>
        <w:rPr>
          <w:rFonts w:hint="eastAsia"/>
        </w:rPr>
        <w:t xml:space="preserve">4.考生必须保持答题卡的整洁。考试结束后，将试卷和答题卡一并交回。</w:t>
      </w:r>
    </w:p>
    <w:bookmarkStart w:id="34" w:name="X8cfba392569bf709a419109ef7952444dcf44b1"/>
    <w:p>
      <w:pPr>
        <w:pStyle w:val="Heading2"/>
      </w:pPr>
      <w:r>
        <w:rPr>
          <w:rFonts w:hint="eastAsia"/>
        </w:rPr>
        <w:t xml:space="preserve">一、选择题：本大题共</w:t>
      </w:r>
      <w:r>
        <w:t xml:space="preserve"> </w:t>
      </w:r>
      <w:r>
        <w:rPr>
          <w:rFonts w:hint="eastAsia"/>
        </w:rPr>
        <w:t xml:space="preserve">7小题，每小题</w:t>
      </w:r>
      <w:r>
        <w:t xml:space="preserve"> </w:t>
      </w:r>
      <w:r>
        <w:rPr>
          <w:rFonts w:hint="eastAsia"/>
        </w:rPr>
        <w:t xml:space="preserve">3分，共</w:t>
      </w:r>
      <w:r>
        <w:t xml:space="preserve"> </w:t>
      </w:r>
      <w:r>
        <w:rPr>
          <w:rFonts w:hint="eastAsia"/>
        </w:rPr>
        <w:t xml:space="preserve">21分。在每小题给出的四个选项中，只有一项是符合题目要求的。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如图为珠江两岸景观图。下列相对广州塔静止的是（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038600" cy="2578100"/>
            <wp:effectExtent b="0" l="0" r="0" t="0"/>
            <wp:docPr descr="" title="" id="11" name="Picture"/>
            <a:graphic>
              <a:graphicData uri="http://schemas.openxmlformats.org/drawingml/2006/picture">
                <pic:pic>
                  <pic:nvPicPr>
                    <pic:cNvPr descr="01.jp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578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飞行的客机</w:t>
      </w:r>
      <w:r>
        <w:t xml:space="preserve"> B. </w:t>
      </w:r>
      <w:r>
        <w:rPr>
          <w:rFonts w:hint="eastAsia"/>
        </w:rPr>
        <w:t xml:space="preserve">两岸的高楼</w:t>
      </w:r>
      <w:r>
        <w:t xml:space="preserve"> C. </w:t>
      </w:r>
      <w:r>
        <w:rPr>
          <w:rFonts w:hint="eastAsia"/>
        </w:rPr>
        <w:t xml:space="preserve">行驶的游船</w:t>
      </w:r>
      <w:r>
        <w:t xml:space="preserve"> D. </w:t>
      </w:r>
      <w:r>
        <w:rPr>
          <w:rFonts w:hint="eastAsia"/>
        </w:rPr>
        <w:t xml:space="preserve">流动的江水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嫦娥五号携带月壤样品返回地球。从月球到地球，样品的质量（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A．变为原来的一半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B．保持不变C.</w:t>
            </w:r>
            <w:r>
              <w:t xml:space="preserve"> </w:t>
            </w:r>
            <w:r>
              <w:rPr>
                <w:rFonts w:hint="eastAsia"/>
              </w:rPr>
              <w:t xml:space="preserve">变为原来的2倍</w:t>
            </w:r>
            <w:r>
              <w:t xml:space="preserve"> D. </w:t>
            </w:r>
            <w:r>
              <w:rPr>
                <w:rFonts w:hint="eastAsia"/>
              </w:rPr>
              <w:t xml:space="preserve">变为原来的4倍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如图为某款剪刀的示意图。握住手柄修剪树枝时，剪刀可视为杠杆，该杠杆的特点是（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064000" cy="1600200"/>
            <wp:effectExtent b="0" l="0" r="0" t="0"/>
            <wp:docPr descr="" title="" id="14" name="Picture"/>
            <a:graphic>
              <a:graphicData uri="http://schemas.openxmlformats.org/drawingml/2006/picture">
                <pic:pic>
                  <pic:nvPicPr>
                    <pic:cNvPr descr="02.jp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省力</w:t>
      </w:r>
      <w:r>
        <w:t xml:space="preserve"> B. </w:t>
      </w:r>
      <w:r>
        <w:rPr>
          <w:rFonts w:hint="eastAsia"/>
        </w:rPr>
        <w:t xml:space="preserve">费力</w:t>
      </w:r>
      <w:r>
        <w:t xml:space="preserve"> C. </w:t>
      </w:r>
      <w:r>
        <w:rPr>
          <w:rFonts w:hint="eastAsia"/>
        </w:rPr>
        <w:t xml:space="preserve">省功</w:t>
      </w:r>
      <w:r>
        <w:t xml:space="preserve"> D. </w:t>
      </w:r>
      <w:r>
        <w:rPr>
          <w:rFonts w:hint="eastAsia"/>
        </w:rPr>
        <w:t xml:space="preserve">省距离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在如图所示的原子模型中，a是（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251200" cy="3251200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03.jp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原子核</w:t>
      </w:r>
      <w:r>
        <w:t xml:space="preserve"> B. </w:t>
      </w:r>
      <w:r>
        <w:rPr>
          <w:rFonts w:hint="eastAsia"/>
        </w:rPr>
        <w:t xml:space="preserve">质子</w:t>
      </w:r>
      <w:r>
        <w:t xml:space="preserve"> C. </w:t>
      </w:r>
      <w:r>
        <w:rPr>
          <w:rFonts w:hint="eastAsia"/>
        </w:rPr>
        <w:t xml:space="preserve">中子</w:t>
      </w:r>
      <w:r>
        <w:t xml:space="preserve"> D. </w:t>
      </w:r>
      <w:r>
        <w:rPr>
          <w:rFonts w:hint="eastAsia"/>
        </w:rPr>
        <w:t xml:space="preserve">电子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《淮南子·俶真训》记载：“今夫冶工之铸器，金踊跃于炉中”。金属在炉中从固态变为液态的过程是（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A．汽化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B．液化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C．熔化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D．凝固</w:t>
            </w:r>
          </w:p>
        </w:tc>
      </w:tr>
    </w:tbl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如图是古代省油灯的示意图。它下层盛水，能减慢上层油的消耗。点灯后，水在升温的过程中（</w:t>
      </w:r>
      <w:r>
        <w:t xml:space="preserve"> </w:t>
      </w:r>
      <w:r>
        <w:rPr>
          <w:rFonts w:hint="eastAsia"/>
        </w:rPr>
        <w:t xml:space="preserve">）灯芯油水</w:t>
      </w:r>
    </w:p>
    <w:p>
      <w:pPr>
        <w:pStyle w:val="FirstParagraph"/>
      </w:pPr>
      <w:r>
        <w:drawing>
          <wp:inline>
            <wp:extent cx="3048000" cy="1981200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04.jp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吸热，内能增加</w:t>
      </w:r>
      <w:r>
        <w:t xml:space="preserve"> B. </w:t>
      </w:r>
      <w:r>
        <w:rPr>
          <w:rFonts w:hint="eastAsia"/>
        </w:rPr>
        <w:t xml:space="preserve">吸热，内能减少</w:t>
      </w:r>
      <w:r>
        <w:t xml:space="preserve"> C. </w:t>
      </w:r>
      <w:r>
        <w:rPr>
          <w:rFonts w:hint="eastAsia"/>
        </w:rPr>
        <w:t xml:space="preserve">放热，内能增加</w:t>
      </w:r>
      <w:r>
        <w:t xml:space="preserve"> D. </w:t>
      </w:r>
      <w:r>
        <w:rPr>
          <w:rFonts w:hint="eastAsia"/>
        </w:rPr>
        <w:t xml:space="preserve">放热，内能减少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小明设计了一盏能调节亮度的台灯。下列符合要求的电路图是（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302000" cy="35814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05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3149600" cy="33274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0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3289300" cy="30099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07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3225800" cy="34671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08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41" w:name="二填空题本大题共-7小题每空-1分共-21分"/>
    <w:p>
      <w:pPr>
        <w:pStyle w:val="Heading2"/>
      </w:pPr>
      <w:r>
        <w:rPr>
          <w:rFonts w:hint="eastAsia"/>
        </w:rPr>
        <w:t xml:space="preserve">二、填空题：本大题共</w:t>
      </w:r>
      <w:r>
        <w:t xml:space="preserve"> </w:t>
      </w:r>
      <w:r>
        <w:rPr>
          <w:rFonts w:hint="eastAsia"/>
        </w:rPr>
        <w:t xml:space="preserve">7小题，每空</w:t>
      </w:r>
      <w:r>
        <w:t xml:space="preserve"> </w:t>
      </w:r>
      <w:r>
        <w:rPr>
          <w:rFonts w:hint="eastAsia"/>
        </w:rPr>
        <w:t xml:space="preserve">1分，共</w:t>
      </w:r>
      <w:r>
        <w:t xml:space="preserve"> </w:t>
      </w:r>
      <w:r>
        <w:rPr>
          <w:rFonts w:hint="eastAsia"/>
        </w:rPr>
        <w:t xml:space="preserve">21分。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【科技改善生活】广东生产的无人驾驶电动垂直起降航空器首飞成功，彰显了我国科技在城市空中交通领域的领先地位。航空器可用于高空摄影、旅游观光等，航空器通过旋转旋翼对空气施加向下的力，从而获得升力，这说明了力的作用是</w:t>
      </w:r>
      <w:r>
        <w:t xml:space="preserve"> </w:t>
      </w:r>
      <w:r>
        <w:rPr>
          <w:rFonts w:hint="eastAsia"/>
        </w:rPr>
        <w:t xml:space="preserve">的。航空器升空过程中，重力势能</w:t>
      </w:r>
      <w:r>
        <w:t xml:space="preserve"> </w:t>
      </w:r>
      <w:r>
        <w:rPr>
          <w:rFonts w:hint="eastAsia"/>
        </w:rPr>
        <w:t xml:space="preserve">（选填“增大”“减小”或“不变”）。航空器靠</w:t>
      </w:r>
      <w:r>
        <w:t xml:space="preserve"> </w:t>
      </w:r>
      <w:r>
        <w:rPr>
          <w:rFonts w:hint="eastAsia"/>
        </w:rPr>
        <w:t xml:space="preserve">（选填“超声波”或“电磁波”）与控制中心联系。</w:t>
      </w:r>
    </w:p>
    <w:p>
      <w:pPr>
        <w:pStyle w:val="FirstParagraph"/>
      </w:pPr>
      <w:r>
        <w:drawing>
          <wp:inline>
            <wp:extent cx="3606800" cy="21336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09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广东生产的无人驾驶电动垂直起降航空器首飞成功，彰显了我国科技在城市空中交通领域的领先地位。</w:t>
      </w:r>
    </w:p>
    <w:p>
      <w:pPr>
        <w:pStyle w:val="FirstParagraph"/>
      </w:pPr>
      <w:r>
        <w:rPr>
          <w:rFonts w:hint="eastAsia"/>
        </w:rPr>
        <w:t xml:space="preserve">航空器可用于高空摄影、旅游观光等，航空器的摄像头相当于</w:t>
      </w:r>
      <w:r>
        <w:t xml:space="preserve"> </w:t>
      </w:r>
      <w:r>
        <w:rPr>
          <w:rFonts w:hint="eastAsia"/>
        </w:rPr>
        <w:t xml:space="preserve">_透镜，远处的物体通过摄像头成倒立缩小的</w:t>
      </w:r>
      <w:r>
        <w:t xml:space="preserve"> </w:t>
      </w:r>
      <w:r>
        <w:rPr>
          <w:rFonts w:hint="eastAsia"/>
        </w:rPr>
        <w:t xml:space="preserve">（选填“实”或“虚”）像。在摄像头远离物体的过程中，像的大小将变</w:t>
      </w:r>
      <w:r>
        <w:t xml:space="preserve"> 0</w:t>
      </w:r>
    </w:p>
    <w:p>
      <w:pPr>
        <w:numPr>
          <w:ilvl w:val="0"/>
          <w:numId w:val="1014"/>
        </w:numPr>
      </w:pPr>
      <w:r>
        <w:rPr>
          <w:rFonts w:hint="eastAsia"/>
        </w:rPr>
        <w:t xml:space="preserve">《本草纲目》记载：“琥珀如血色，以布拭热，吸得芥子者真也”。“拭”指摩擦，“以布拭热”是通过______（选填“做功”或“热传递”）的方式改变琥珀的内能。“吸得芥子”是由于琥珀因摩擦带而______轻小的芥子。</w:t>
      </w:r>
    </w:p>
    <w:p>
      <w:pPr>
        <w:numPr>
          <w:ilvl w:val="0"/>
          <w:numId w:val="1014"/>
        </w:numPr>
      </w:pPr>
      <w:r>
        <w:rPr>
          <w:rFonts w:hint="eastAsia"/>
        </w:rPr>
        <w:t xml:space="preserve">声音是由物体的</w:t>
      </w:r>
      <w:r>
        <w:t xml:space="preserve"> </w:t>
      </w:r>
      <w:r>
        <w:rPr>
          <w:rFonts w:hint="eastAsia"/>
        </w:rPr>
        <w:t xml:space="preserve">产生的。乘客听到列车即将进站的广播声，广播声通过</w:t>
      </w:r>
      <w:r>
        <w:t xml:space="preserve"> </w:t>
      </w:r>
      <w:r>
        <w:rPr>
          <w:rFonts w:hint="eastAsia"/>
        </w:rPr>
        <w:t xml:space="preserve">_传播到人耳。由于空气流速越大的位置压强越</w:t>
      </w:r>
      <w:r>
        <w:t xml:space="preserve"> </w:t>
      </w:r>
      <w:r>
        <w:rPr>
          <w:rFonts w:hint="eastAsia"/>
        </w:rPr>
        <w:t xml:space="preserve">_，如图所示，乘客候车时不应越过安全线。</w:t>
      </w:r>
    </w:p>
    <w:p>
      <w:pPr>
        <w:pStyle w:val="FirstParagraph"/>
      </w:pPr>
      <w:r>
        <w:drawing>
          <wp:inline>
            <wp:extent cx="5334000" cy="1045694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10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45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8" w:name="安全线"/>
    <w:p>
      <w:pPr>
        <w:pStyle w:val="Heading2"/>
      </w:pPr>
      <w:r>
        <w:rPr>
          <w:rFonts w:hint="eastAsia"/>
        </w:rPr>
        <w:t xml:space="preserve">安全线</w:t>
      </w:r>
    </w:p>
    <w:p>
      <w:pPr>
        <w:numPr>
          <w:ilvl w:val="0"/>
          <w:numId w:val="1015"/>
        </w:numPr>
      </w:pPr>
      <w:r>
        <w:rPr>
          <w:rFonts w:hint="eastAsia"/>
        </w:rPr>
        <w:t xml:space="preserve">在太阳内部，氢原子核在超高温下发生</w:t>
      </w:r>
      <w:r>
        <w:t xml:space="preserve"> </w:t>
      </w:r>
      <w:r>
        <w:rPr>
          <w:rFonts w:hint="eastAsia"/>
        </w:rPr>
        <w:t xml:space="preserve">（选填“聚变”或“裂变”），释放出巨大的核能。太阳能属于</w:t>
      </w:r>
      <w:r>
        <w:t xml:space="preserve"> </w:t>
      </w:r>
      <w:r>
        <w:rPr>
          <w:rFonts w:hint="eastAsia"/>
        </w:rPr>
        <w:t xml:space="preserve">（选填“可再生”或“不可再生”）能源。请写出太阳能的1个优点：</w:t>
      </w:r>
    </w:p>
    <w:p>
      <w:pPr>
        <w:numPr>
          <w:ilvl w:val="0"/>
          <w:numId w:val="1015"/>
        </w:numPr>
      </w:pPr>
      <w:r>
        <w:rPr>
          <w:rFonts w:hint="eastAsia"/>
        </w:rPr>
        <w:t xml:space="preserve">将自制的电动机接入电路，如图所示，其中支架A是</w:t>
      </w:r>
      <w:r>
        <w:t xml:space="preserve"> </w:t>
      </w:r>
      <w:r>
        <w:rPr>
          <w:rFonts w:hint="eastAsia"/>
        </w:rPr>
        <w:t xml:space="preserve">（选填“导体”或“绝缘体”）。闭合开关，线圈开始转动，磁场对线圈</w:t>
      </w:r>
      <w:r>
        <w:t xml:space="preserve"> </w:t>
      </w:r>
      <w:r>
        <w:rPr>
          <w:rFonts w:hint="eastAsia"/>
        </w:rPr>
        <w:t xml:space="preserve">（选填“有”或“无”）作用力。仅调换磁体的磁极，线圈转动方向与原转动方向</w:t>
      </w:r>
      <w:r>
        <w:t xml:space="preserve"> o</w:t>
      </w:r>
    </w:p>
    <w:p>
      <w:pPr>
        <w:pStyle w:val="FirstParagraph"/>
      </w:pPr>
      <w:r>
        <w:drawing>
          <wp:inline>
            <wp:extent cx="3784600" cy="2933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11.jp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如图所示，闭合开关，导线夹</w:t>
      </w:r>
      <w:r>
        <w:t xml:space="preserve"> </w:t>
      </w:r>
      <w:r>
        <w:rPr>
          <w:rFonts w:hint="eastAsia"/>
        </w:rPr>
        <w:t xml:space="preserve">M在铅笔芯上向右移动，电流表的示数变</w:t>
      </w:r>
      <w:r>
        <w:t xml:space="preserve"> </w:t>
      </w:r>
      <w:r>
        <w:rPr>
          <w:rFonts w:hint="eastAsia"/>
        </w:rPr>
        <w:t xml:space="preserve">。若要测量铅笔芯的电阻，需补充的仪表是</w:t>
      </w:r>
      <w:r>
        <w:t xml:space="preserve"> </w:t>
      </w:r>
      <w:r>
        <w:rPr>
          <w:rFonts w:hint="eastAsia"/>
        </w:rPr>
        <w:t xml:space="preserve">_。实验时铅笔芯发烫的现象，属于电流的</w:t>
      </w:r>
      <w:r>
        <w:t xml:space="preserve"> </w:t>
      </w:r>
      <w:r>
        <w:rPr>
          <w:rFonts w:hint="eastAsia"/>
        </w:rPr>
        <w:t xml:space="preserve">_效应。</w:t>
      </w:r>
    </w:p>
    <w:p>
      <w:pPr>
        <w:pStyle w:val="FirstParagraph"/>
      </w:pPr>
      <w:r>
        <w:drawing>
          <wp:inline>
            <wp:extent cx="5334000" cy="2691393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12.jp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913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91" w:name="三作图题本题-7分"/>
    <w:p>
      <w:pPr>
        <w:pStyle w:val="Heading2"/>
      </w:pPr>
      <w:r>
        <w:rPr>
          <w:rFonts w:hint="eastAsia"/>
        </w:rPr>
        <w:t xml:space="preserve">三、作图题：本题</w:t>
      </w:r>
      <w:r>
        <w:t xml:space="preserve"> </w:t>
      </w:r>
      <w:r>
        <w:rPr>
          <w:rFonts w:hint="eastAsia"/>
        </w:rPr>
        <w:t xml:space="preserve">7分。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如图所示，乒乓球漂浮在水面，请在O点画出乒乓球受到的重力G和浮力</w:t>
      </w:r>
      <w:r>
        <w:t xml:space="preserve"> </w:t>
      </w:r>
      <m:oMath>
        <m:sSub>
          <m:e>
            <m:r>
              <m:t>F</m:t>
            </m:r>
          </m:e>
          <m:sub>
            <m:r>
              <m:rPr>
                <m:scr m:val="fraktur"/>
                <m:sty m:val="p"/>
              </m:rPr>
              <m:t>f</m:t>
            </m:r>
            <m:r>
              <m:rPr>
                <m:sty m:val="p"/>
              </m:rPr>
              <m:t>♯</m:t>
            </m:r>
          </m:sub>
        </m:sSub>
      </m:oMath>
      <w:r>
        <w:t xml:space="preserve"> </w:t>
      </w:r>
      <w:r>
        <w:t xml:space="preserve">。</w:t>
      </w:r>
    </w:p>
    <w:p>
      <w:pPr>
        <w:pStyle w:val="FirstParagraph"/>
      </w:pPr>
      <w:r>
        <w:drawing>
          <wp:inline>
            <wp:extent cx="3467100" cy="20955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13.jp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如图所示，一束光从空气斜射入水中，请画出光在水中的折射光线。</w:t>
      </w:r>
    </w:p>
    <w:p>
      <w:pPr>
        <w:pStyle w:val="FirstParagraph"/>
      </w:pPr>
      <w:r>
        <w:drawing>
          <wp:inline>
            <wp:extent cx="4140200" cy="17399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14.jp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173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图甲为某款三孔插座。在符合安全用电原则下，请在图乙中用笔画线代替导线将该插座接入家庭电路中。</w:t>
      </w:r>
    </w:p>
    <w:p>
      <w:pPr>
        <w:pStyle w:val="FirstParagraph"/>
      </w:pPr>
      <w:r>
        <w:drawing>
          <wp:inline>
            <wp:extent cx="5232400" cy="10033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15.jp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54300" cy="2794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16.jp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79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533900" cy="27305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17.jp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四、实验题：本大题共</w:t>
      </w:r>
      <w:r>
        <w:t xml:space="preserve"> </w:t>
      </w:r>
      <w:r>
        <w:rPr>
          <w:rFonts w:hint="eastAsia"/>
        </w:rPr>
        <w:t xml:space="preserve">3小题，第</w:t>
      </w:r>
      <w:r>
        <w:t xml:space="preserve"> </w:t>
      </w:r>
      <w:r>
        <w:rPr>
          <w:rFonts w:hint="eastAsia"/>
        </w:rPr>
        <w:t xml:space="preserve">16小题7分，第</w:t>
      </w:r>
      <w:r>
        <w:t xml:space="preserve"> </w:t>
      </w:r>
      <w:r>
        <w:rPr>
          <w:rFonts w:hint="eastAsia"/>
        </w:rPr>
        <w:t xml:space="preserve">17小题</w:t>
      </w:r>
      <w:r>
        <w:t xml:space="preserve"> </w:t>
      </w:r>
      <w:r>
        <w:rPr>
          <w:rFonts w:hint="eastAsia"/>
        </w:rPr>
        <w:t xml:space="preserve">6分，第</w:t>
      </w:r>
      <w:r>
        <w:t xml:space="preserve"> </w:t>
      </w:r>
      <w:r>
        <w:rPr>
          <w:rFonts w:hint="eastAsia"/>
        </w:rPr>
        <w:t xml:space="preserve">18小题</w:t>
      </w:r>
      <w:r>
        <w:t xml:space="preserve"> </w:t>
      </w:r>
      <w:r>
        <w:rPr>
          <w:rFonts w:hint="eastAsia"/>
        </w:rPr>
        <w:t xml:space="preserve">7分，共</w:t>
      </w:r>
      <w:r>
        <w:t xml:space="preserve"> </w:t>
      </w:r>
      <w:r>
        <w:rPr>
          <w:rFonts w:hint="eastAsia"/>
        </w:rPr>
        <w:t xml:space="preserve">20分。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测量地图上A、B两点间的距离，如图所示，读数为</w:t>
      </w:r>
      <w:r>
        <w:t xml:space="preserve"> _cm。</w:t>
      </w:r>
    </w:p>
    <w:p>
      <w:pPr>
        <w:pStyle w:val="FirstParagraph"/>
      </w:pPr>
      <w:r>
        <w:drawing>
          <wp:inline>
            <wp:extent cx="5334000" cy="2685715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18.jp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5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如图所示，在水平面上，用弹簧测力计水平拉动木块做匀速直线运动，此时木块受到的滑动摩擦力为_N。</w:t>
      </w:r>
    </w:p>
    <w:p>
      <w:pPr>
        <w:pStyle w:val="FirstParagraph"/>
      </w:pPr>
      <w:r>
        <w:drawing>
          <wp:inline>
            <wp:extent cx="5016500" cy="23368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19.jp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22"/>
        </w:numPr>
      </w:pPr>
      <w:r>
        <w:rPr>
          <w:rFonts w:hint="eastAsia"/>
        </w:rPr>
        <w:t xml:space="preserve">自制液体温度计利用了液体_____</w:t>
      </w:r>
      <w:r>
        <w:t xml:space="preserve"> </w:t>
      </w:r>
      <w:r>
        <w:rPr>
          <w:rFonts w:hint="eastAsia"/>
        </w:rPr>
        <w:t xml:space="preserve">的性质。为提高温度计的精确度，应选择内径更______的玻璃管。</w:t>
      </w:r>
    </w:p>
    <w:p>
      <w:pPr>
        <w:numPr>
          <w:ilvl w:val="0"/>
          <w:numId w:val="1022"/>
        </w:numPr>
      </w:pPr>
      <w:r>
        <w:rPr>
          <w:rFonts w:hint="eastAsia"/>
        </w:rPr>
        <w:t xml:space="preserve">探究平面镜成像特点的实验，如图所示。</w:t>
      </w:r>
    </w:p>
    <w:p>
      <w:pPr>
        <w:pStyle w:val="FirstParagraph"/>
      </w:pPr>
      <w:r>
        <w:rPr>
          <w:rFonts w:hint="eastAsia"/>
        </w:rPr>
        <w:t xml:space="preserve">乙</w:t>
      </w:r>
      <w:r>
        <w:br/>
      </w:r>
      <w:r>
        <w:drawing>
          <wp:inline>
            <wp:extent cx="5334000" cy="3842904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20.jp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429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①点燃蜡烛</w:t>
      </w:r>
      <w:r>
        <w:t xml:space="preserve"> </w:t>
      </w:r>
      <w:r>
        <w:rPr>
          <w:rFonts w:hint="eastAsia"/>
        </w:rPr>
        <w:t xml:space="preserve">A，眼睛应在图中______（选填</w:t>
      </w:r>
      <w:r>
        <w:t xml:space="preserve"> </w:t>
      </w:r>
      <m:oMath>
        <m:sSup>
          <m:e>
            <m:r>
              <m:t>​</m:t>
            </m:r>
          </m:e>
          <m:sup>
            <m:r>
              <m:t>6</m:t>
            </m:r>
            <m:r>
              <m:t>6</m:t>
            </m:r>
          </m:sup>
        </m:sSup>
        <m:sSup>
          <m:e>
            <m:r>
              <m:t>a</m:t>
            </m:r>
          </m:e>
          <m:sup>
            <m:r>
              <m:rPr>
                <m:sty m:val="p"/>
              </m:rPr>
              <m:t>,</m:t>
            </m:r>
            <m:r>
              <m:t>5</m:t>
            </m:r>
          </m:sup>
        </m:sSup>
      </m:oMath>
      <w:r>
        <w:t xml:space="preserve"> </w:t>
      </w:r>
      <w:r>
        <w:rPr>
          <w:rFonts w:hint="eastAsia"/>
        </w:rPr>
        <w:t xml:space="preserve">或“b”）处观察</w:t>
      </w:r>
      <w:r>
        <w:t xml:space="preserve"> </w:t>
      </w:r>
      <w:r>
        <w:rPr>
          <w:rFonts w:hint="eastAsia"/>
        </w:rPr>
        <w:t xml:space="preserve">A在玻璃板后的像；移动与</w:t>
      </w:r>
      <w:r>
        <w:t xml:space="preserve"> </w:t>
      </w:r>
      <w:r>
        <w:rPr>
          <w:rFonts w:hint="eastAsia"/>
        </w:rPr>
        <w:t xml:space="preserve">A外形相同的蜡烛</w:t>
      </w:r>
      <w:r>
        <w:t xml:space="preserve"> </w:t>
      </w:r>
      <w:r>
        <w:rPr>
          <w:rFonts w:hint="eastAsia"/>
        </w:rPr>
        <w:t xml:space="preserve">B，发现B与A的像重合，说明平面镜所成像与物的大小</w:t>
      </w:r>
    </w:p>
    <w:p>
      <w:pPr>
        <w:pStyle w:val="BodyText"/>
      </w:pPr>
      <w:r>
        <w:rPr>
          <w:rFonts w:hint="eastAsia"/>
        </w:rPr>
        <w:t xml:space="preserve">②得到平面镜成像规律后，若换用面积较大的玻璃板进行实验，蜡烛A的像的大小______（选填“变大”、“变小”或“不变”）。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探究串联电路中电压的规律；</w:t>
      </w:r>
    </w:p>
    <w:p>
      <w:pPr>
        <w:pStyle w:val="FirstParagraph"/>
      </w:pPr>
      <w:r>
        <w:drawing>
          <wp:inline>
            <wp:extent cx="3568700" cy="33909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21.jp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896468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22.jp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964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25900" cy="31496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23.jp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0" cy="314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（1）根据图甲所示的电路图，用笔画线代替导线将图乙所示电路连接完整；</w:t>
      </w:r>
    </w:p>
    <w:p>
      <w:pPr>
        <w:pStyle w:val="BodyText"/>
      </w:pPr>
      <w:r>
        <w:rPr>
          <w:rFonts w:hint="eastAsia"/>
        </w:rPr>
        <w:t xml:space="preserve">（2）连接电路时，开关应处于</w:t>
      </w:r>
      <w:r>
        <w:t xml:space="preserve"> </w:t>
      </w:r>
      <w:r>
        <w:rPr>
          <w:rFonts w:hint="eastAsia"/>
        </w:rPr>
        <w:t xml:space="preserve">状态，正确连接电路后，闭合开关，若灯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断路，则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两端（选填“有”或“无”）电压；</w:t>
      </w:r>
    </w:p>
    <w:p>
      <w:pPr>
        <w:pStyle w:val="BodyText"/>
      </w:pPr>
      <w:r>
        <w:rPr>
          <w:rFonts w:hint="eastAsia"/>
        </w:rPr>
        <w:t xml:space="preserve">（3）用电压表分别测出电压</w:t>
      </w:r>
      <w:r>
        <w:t xml:space="preserve"> </w:t>
      </w:r>
      <m:oMath>
        <m:sSub>
          <m:e>
            <m:r>
              <m:t>U</m:t>
            </m:r>
          </m:e>
          <m:sub>
            <m:sSub>
              <m:e>
                <m:r>
                  <m:t>​</m:t>
                </m:r>
              </m:e>
              <m:sub>
                <m:r>
                  <m:t>A</m:t>
                </m:r>
                <m:r>
                  <m:t>B</m:t>
                </m:r>
              </m:sub>
            </m:sSub>
            <m:r>
              <m:rPr>
                <m:sty m:val="p"/>
              </m:rPr>
              <m:t>,</m:t>
            </m:r>
            <m:r>
              <m:t> </m:t>
            </m:r>
            <m:sSub>
              <m:e>
                <m:r>
                  <m:t>U</m:t>
                </m:r>
              </m:e>
              <m:sub>
                <m:r>
                  <m:t>B</m:t>
                </m:r>
                <m:r>
                  <m:t>C</m:t>
                </m:r>
              </m:sub>
            </m:sSub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t>U</m:t>
            </m:r>
          </m:e>
          <m:sub>
            <m:sSub>
              <m:e>
                <m:r>
                  <m:t>​</m:t>
                </m:r>
              </m:e>
              <m:sub>
                <m:r>
                  <m:t>A</m:t>
                </m:r>
                <m:r>
                  <m:t>C</m:t>
                </m:r>
              </m:sub>
            </m:sSub>
          </m:sub>
        </m:sSub>
      </m:oMath>
      <w:r>
        <w:t xml:space="preserve"> </w:t>
      </w:r>
      <w:r>
        <w:rPr>
          <w:rFonts w:hint="eastAsia"/>
        </w:rPr>
        <w:t xml:space="preserve">。其中测</w:t>
      </w:r>
      <w:r>
        <w:t xml:space="preserve"> </w:t>
      </w:r>
      <m:oMath>
        <m:sSub>
          <m:e>
            <m:r>
              <m:t>U</m:t>
            </m:r>
          </m:e>
          <m:sub>
            <m:sSub>
              <m:e>
                <m:r>
                  <m:t>​</m:t>
                </m:r>
              </m:e>
              <m:sub>
                <m:r>
                  <m:t>A</m:t>
                </m:r>
                <m:r>
                  <m:t>B</m:t>
                </m:r>
              </m:sub>
            </m:sSub>
          </m:sub>
        </m:sSub>
      </m:oMath>
      <w:r>
        <w:t xml:space="preserve"> </w:t>
      </w:r>
      <w:r>
        <w:rPr>
          <w:rFonts w:hint="eastAsia"/>
        </w:rPr>
        <w:t xml:space="preserve">时，电压表的示数如图丙所示，示数为V。接着更换不同规格的灯泡并多次实验，数据记录见表；</w:t>
      </w:r>
    </w:p>
    <w:p>
      <w:pPr>
        <w:pStyle w:val="BodyText"/>
      </w:pPr>
      <w:r>
        <w:rPr>
          <w:rFonts w:hint="eastAsia"/>
        </w:rPr>
        <w:t xml:space="preserve">实验次序</w:t>
      </w:r>
    </w:p>
    <w:p>
      <w:pPr>
        <w:pStyle w:val="BodyText"/>
      </w:pPr>
      <w:r>
        <w:rPr>
          <w:rFonts w:hint="eastAsia"/>
        </w:rPr>
        <w:t xml:space="preserve">电压</w:t>
      </w:r>
      <w:r>
        <w:t xml:space="preserve"> </w:t>
      </w:r>
      <m:oMath>
        <m:sSub>
          <m:e>
            <m:r>
              <m:t>U</m:t>
            </m:r>
          </m:e>
          <m:sub>
            <m:r>
              <m:t>A</m:t>
            </m:r>
            <m:r>
              <m:t>B</m:t>
            </m:r>
          </m:sub>
        </m:sSub>
      </m:oMath>
      <w:r>
        <w:t xml:space="preserve"> </w:t>
      </w:r>
      <w:r>
        <w:t xml:space="preserve">/V</w:t>
      </w:r>
    </w:p>
    <w:p>
      <w:pPr>
        <w:pStyle w:val="BodyText"/>
      </w:pPr>
      <w:r>
        <w:rPr>
          <w:rFonts w:hint="eastAsia"/>
        </w:rPr>
        <w:t xml:space="preserve">电压</w:t>
      </w:r>
      <w:r>
        <w:t xml:space="preserve"> </w:t>
      </w:r>
      <m:oMath>
        <m:sSub>
          <m:e>
            <m:r>
              <m:t>U</m:t>
            </m:r>
          </m:e>
          <m:sub>
            <m:r>
              <m:t>B</m:t>
            </m:r>
            <m:r>
              <m:t>C</m:t>
            </m:r>
          </m:sub>
        </m:sSub>
      </m:oMath>
      <w:r>
        <w:t xml:space="preserve"> </w:t>
      </w:r>
      <w:r>
        <w:t xml:space="preserve">/V</w:t>
      </w:r>
    </w:p>
    <w:p>
      <w:pPr>
        <w:pStyle w:val="BodyText"/>
      </w:pPr>
      <w:r>
        <w:rPr>
          <w:rFonts w:hint="eastAsia"/>
        </w:rPr>
        <w:t xml:space="preserve">电压</w:t>
      </w:r>
      <w:r>
        <w:t xml:space="preserve"> </w:t>
      </w:r>
      <m:oMath>
        <m:sSub>
          <m:e>
            <m:r>
              <m:t>U</m:t>
            </m:r>
          </m:e>
          <m:sub>
            <m:r>
              <m:t>A</m:t>
            </m:r>
            <m:r>
              <m:t>C</m:t>
            </m:r>
          </m:sub>
        </m:sSub>
      </m:oMath>
      <w:r>
        <w:t xml:space="preserve"> </w:t>
      </w:r>
      <w:r>
        <w:t xml:space="preserve">/V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1.7</w:t>
      </w:r>
    </w:p>
    <w:p>
      <w:pPr>
        <w:pStyle w:val="BodyText"/>
      </w:pPr>
      <w:r>
        <w:t xml:space="preserve">2.9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1.3</w:t>
      </w:r>
    </w:p>
    <w:p>
      <w:pPr>
        <w:pStyle w:val="BodyText"/>
      </w:pPr>
      <w:r>
        <w:t xml:space="preserve">1.6</w:t>
      </w:r>
    </w:p>
    <w:p>
      <w:pPr>
        <w:pStyle w:val="BodyText"/>
      </w:pPr>
      <w:r>
        <w:t xml:space="preserve">2.9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1.1</w:t>
      </w:r>
    </w:p>
    <w:p>
      <w:pPr>
        <w:pStyle w:val="BodyText"/>
      </w:pPr>
      <w:r>
        <w:t xml:space="preserve">1.8</w:t>
      </w:r>
    </w:p>
    <w:p>
      <w:pPr>
        <w:pStyle w:val="BodyText"/>
      </w:pPr>
      <w:r>
        <w:t xml:space="preserve">2.9</w:t>
      </w:r>
    </w:p>
    <w:p>
      <w:pPr>
        <w:pStyle w:val="BodyText"/>
      </w:pPr>
      <w:r>
        <w:rPr>
          <w:rFonts w:hint="eastAsia"/>
        </w:rPr>
        <w:t xml:space="preserve">①分析表中数据，得到初步结论：串联电路两端</w:t>
      </w:r>
      <w:r>
        <w:t xml:space="preserve"> </w:t>
      </w:r>
      <w:r>
        <w:rPr>
          <w:rFonts w:hint="eastAsia"/>
        </w:rPr>
        <w:t xml:space="preserve">总电压等于各部分电路两端电压</w:t>
      </w:r>
      <w:r>
        <w:t xml:space="preserve"> </w:t>
      </w:r>
      <w:r>
        <w:rPr>
          <w:rFonts w:hint="eastAsia"/>
        </w:rPr>
        <w:t xml:space="preserve">_；</w:t>
      </w:r>
    </w:p>
    <w:p>
      <w:pPr>
        <w:pStyle w:val="BodyText"/>
      </w:pPr>
      <w:r>
        <w:rPr>
          <w:rFonts w:hint="eastAsia"/>
        </w:rPr>
        <w:t xml:space="preserve">②为使结论更具普遍性，小明将灯泡换成其他类型用电器并多次实验。此外，还可以</w:t>
      </w:r>
      <w:r>
        <w:t xml:space="preserve"> 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小明摘来李子，用天平、量筒和水测量李子</w:t>
      </w:r>
      <w:r>
        <w:t xml:space="preserve"> </w:t>
      </w:r>
      <w:r>
        <w:rPr>
          <w:rFonts w:hint="eastAsia"/>
        </w:rPr>
        <w:t xml:space="preserve">密度。</w:t>
      </w:r>
    </w:p>
    <w:p>
      <w:pPr>
        <w:pStyle w:val="FirstParagraph"/>
      </w:pPr>
      <w:r>
        <w:rPr>
          <w:rFonts w:hint="eastAsia"/>
        </w:rPr>
        <w:t xml:space="preserve">（1）调节天平时，应先将游码移至标尺的</w:t>
      </w:r>
      <w:r>
        <w:t xml:space="preserve"> </w:t>
      </w:r>
      <w:r>
        <w:rPr>
          <w:rFonts w:hint="eastAsia"/>
        </w:rPr>
        <w:t xml:space="preserve">处，然后调节平衡螺母，使天平平衡。</w:t>
      </w:r>
    </w:p>
    <w:p>
      <w:pPr>
        <w:pStyle w:val="BodyText"/>
      </w:pPr>
      <w:r>
        <w:rPr>
          <w:rFonts w:hint="eastAsia"/>
        </w:rPr>
        <w:t xml:space="preserve">（2）用天平测量李子的质量，当天平平衡时，右盘中的砝码和标尺上游码的位置如图所示，李子的质量为g；用量筒和水测得李子的体积为</w:t>
      </w:r>
      <w:r>
        <w:t xml:space="preserve"> </w:t>
      </w:r>
      <m:oMath>
        <m:r>
          <m:t>4</m:t>
        </m:r>
        <m:r>
          <m:t>0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，则李子的密度为</w:t>
      </w:r>
      <w:r>
        <w:t xml:space="preserve"> </w:t>
      </w:r>
      <m:oMath>
        <m:sSup>
          <m:e>
            <m:r>
              <m:rPr>
                <m:sty m:val="p"/>
              </m:rPr>
              <m:t>.</m:t>
            </m:r>
            <m:r>
              <m:rPr>
                <m:sty m:val="p"/>
              </m:rPr>
              <m:t>g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。</w:t>
      </w:r>
    </w:p>
    <w:p>
      <w:pPr>
        <w:pStyle w:val="BodyText"/>
      </w:pPr>
      <w:r>
        <w:drawing>
          <wp:inline>
            <wp:extent cx="5334000" cy="2309673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24.jp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096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（3）完成上述实验后，在不用量筒</w:t>
      </w:r>
      <w:r>
        <w:t xml:space="preserve"> </w:t>
      </w:r>
      <w:r>
        <w:rPr>
          <w:rFonts w:hint="eastAsia"/>
        </w:rPr>
        <w:t xml:space="preserve">情况下，小明利用天平、烧杯和该李子测量凉茶的密度，实验步骤如下：</w:t>
      </w:r>
    </w:p>
    <w:p>
      <w:pPr>
        <w:pStyle w:val="BodyText"/>
      </w:pPr>
      <w:r>
        <w:rPr>
          <w:rFonts w:hint="eastAsia"/>
        </w:rPr>
        <w:t xml:space="preserve">①在烧杯中加入适量的凉茶，如图甲所示，并在烧杯上标记此时液面的位置</w:t>
      </w:r>
      <w:r>
        <w:t xml:space="preserve"> </w:t>
      </w:r>
      <m:oMath>
        <m:sSub>
          <m:e>
            <m:r>
              <m:t>M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，测得凉茶和烧杯的总质量为</w:t>
      </w:r>
      <w:r>
        <w:t xml:space="preserve"> 240g。</w:t>
      </w:r>
    </w:p>
    <w:p>
      <w:pPr>
        <w:pStyle w:val="BodyText"/>
      </w:pPr>
      <w:r>
        <w:rPr>
          <w:rFonts w:hint="eastAsia"/>
        </w:rPr>
        <w:t xml:space="preserve">②将李子放入凉茶中，李子沉底，如图乙所示，在烧杯上标记此时液面的位置</w:t>
      </w:r>
      <w:r>
        <w:t xml:space="preserve"> </w:t>
      </w:r>
      <m:oMath>
        <m:sSub>
          <m:e>
            <m:r>
              <m:t>M</m:t>
            </m:r>
          </m:e>
          <m:sub>
            <m:r>
              <m:t>2</m:t>
            </m:r>
          </m:sub>
        </m:sSub>
      </m:oMath>
    </w:p>
    <w:p>
      <w:pPr>
        <w:pStyle w:val="BodyText"/>
      </w:pPr>
      <w:r>
        <w:drawing>
          <wp:inline>
            <wp:extent cx="2374900" cy="21590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25.jp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746500" cy="21971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26.jp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③取出李子，然后向烧杯中加凉茶，使液面上升至位置</w:t>
      </w:r>
      <w:r>
        <w:t xml:space="preserve"> </w:t>
      </w:r>
      <w:r>
        <w:rPr>
          <w:rFonts w:hint="eastAsia"/>
        </w:rPr>
        <w:t xml:space="preserve">，测得此时凉茶和烧杯的总质量为</w:t>
      </w:r>
      <w:r>
        <w:t xml:space="preserve"> </w:t>
      </w:r>
      <m:oMath>
        <m:r>
          <m:t>2</m:t>
        </m:r>
        <m:r>
          <m:t>8</m:t>
        </m:r>
        <m:r>
          <m:t>2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根据实验数据，可得凉茶的密度为</w:t>
      </w:r>
      <w:r>
        <w:t xml:space="preserve"> </w:t>
      </w:r>
      <m:oMath>
        <m:sSup>
          <m:e>
            <m:r>
              <m:rPr>
                <m:sty m:val="p"/>
              </m:rPr>
              <m:t>.</m:t>
            </m:r>
            <m:r>
              <m:rPr>
                <m:sty m:val="p"/>
              </m:rPr>
              <m:t>g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。从烧杯中拿出李子时会带出一些凉茶，这对凉茶密度的测量结果</w:t>
      </w:r>
      <w:r>
        <w:t xml:space="preserve"> </w:t>
      </w:r>
      <w:r>
        <w:rPr>
          <w:rFonts w:hint="eastAsia"/>
        </w:rPr>
        <w:t xml:space="preserve">（选填“有”或“无”）影响，原因是</w:t>
      </w:r>
    </w:p>
    <w:bookmarkEnd w:id="91"/>
    <w:bookmarkStart w:id="98" w:name="五计算题本大题共-2-小题第-19-小题7-分第-20-小题-6-分共-13-分"/>
    <w:p>
      <w:pPr>
        <w:pStyle w:val="Heading2"/>
      </w:pPr>
      <w:r>
        <w:rPr>
          <w:rFonts w:hint="eastAsia"/>
        </w:rPr>
        <w:t xml:space="preserve">五、计算题：本大题共</w:t>
      </w:r>
      <w:r>
        <w:t xml:space="preserve"> 2 </w:t>
      </w:r>
      <w:r>
        <w:rPr>
          <w:rFonts w:hint="eastAsia"/>
        </w:rPr>
        <w:t xml:space="preserve">小题，第</w:t>
      </w:r>
      <w:r>
        <w:t xml:space="preserve"> 19 </w:t>
      </w:r>
      <w:r>
        <w:rPr>
          <w:rFonts w:hint="eastAsia"/>
        </w:rPr>
        <w:t xml:space="preserve">小题7</w:t>
      </w:r>
      <w:r>
        <w:t xml:space="preserve"> </w:t>
      </w:r>
      <w:r>
        <w:rPr>
          <w:rFonts w:hint="eastAsia"/>
        </w:rPr>
        <w:t xml:space="preserve">分，第</w:t>
      </w:r>
      <w:r>
        <w:t xml:space="preserve"> 20 </w:t>
      </w:r>
      <w:r>
        <w:rPr>
          <w:rFonts w:hint="eastAsia"/>
        </w:rPr>
        <w:t xml:space="preserve">小题</w:t>
      </w:r>
      <w:r>
        <w:t xml:space="preserve"> 6 </w:t>
      </w:r>
      <w:r>
        <w:rPr>
          <w:rFonts w:hint="eastAsia"/>
        </w:rPr>
        <w:t xml:space="preserve">分，共</w:t>
      </w:r>
      <w:r>
        <w:t xml:space="preserve"> 13 </w:t>
      </w:r>
      <w:r>
        <w:rPr>
          <w:rFonts w:hint="eastAsia"/>
        </w:rPr>
        <w:t xml:space="preserve">分。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2024年4月30日，神舟十七号载人飞船返回舱成功着陆，如图所示。若返回舱质量为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，在着陆过程中，从距地面</w:t>
      </w:r>
      <w:r>
        <w:t xml:space="preserve"> </w:t>
      </w:r>
      <w:r>
        <w:rPr>
          <w:rFonts w:hint="eastAsia"/>
        </w:rPr>
        <w:t xml:space="preserve">1m高处竖直向下落地，用时</w:t>
      </w:r>
    </w:p>
    <w:p>
      <w:pPr>
        <w:pStyle w:val="FirstParagraph"/>
      </w:pPr>
      <w:r>
        <w:rPr>
          <w:rFonts w:hint="eastAsia"/>
        </w:rPr>
        <w:t xml:space="preserve">0.4s。（</w:t>
      </w:r>
      <w:r>
        <w:t xml:space="preserve"> </w:t>
      </w:r>
      <m:oMath>
        <m:r>
          <m:t>g</m:t>
        </m:r>
        <m:r>
          <m:rPr>
            <m:sty m:val="p"/>
          </m:rPr>
          <m:t>=</m:t>
        </m:r>
        <m:r>
          <m:t>1</m:t>
        </m:r>
        <m:r>
          <m:t>0</m:t>
        </m:r>
        <m:r>
          <m:rPr>
            <m:sty m:val="p"/>
          </m:rPr>
          <m:t>N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t> </m:t>
        </m:r>
        <m:r>
          <m:rPr>
            <m:sty m:val="p"/>
          </m:rPr>
          <m:t>⋅</m:t>
        </m:r>
      </m:oMath>
      <w:r>
        <w:t xml:space="preserve"> </w:t>
      </w:r>
      <w:r>
        <w:rPr>
          <w:rFonts w:hint="eastAsia"/>
        </w:rPr>
        <w:t xml:space="preserve">）</w:t>
      </w:r>
    </w:p>
    <w:p>
      <w:pPr>
        <w:pStyle w:val="BodyText"/>
      </w:pPr>
      <w:r>
        <w:rPr>
          <w:rFonts w:hint="eastAsia"/>
        </w:rPr>
        <w:t xml:space="preserve">（1）求返回舱在这段时间内</w:t>
      </w:r>
    </w:p>
    <w:p>
      <w:pPr>
        <w:pStyle w:val="BodyText"/>
      </w:pPr>
      <w:r>
        <w:rPr>
          <w:rFonts w:hint="eastAsia"/>
        </w:rPr>
        <w:t xml:space="preserve">①平均速度；</w:t>
      </w:r>
    </w:p>
    <w:p>
      <w:pPr>
        <w:pStyle w:val="BodyText"/>
      </w:pPr>
      <w:r>
        <w:rPr>
          <w:rFonts w:hint="eastAsia"/>
        </w:rPr>
        <w:t xml:space="preserve">②重力做的功；</w:t>
      </w:r>
    </w:p>
    <w:p>
      <w:pPr>
        <w:pStyle w:val="BodyText"/>
      </w:pPr>
      <w:r>
        <w:rPr>
          <w:rFonts w:hint="eastAsia"/>
        </w:rPr>
        <w:t xml:space="preserve">（2）若返回舱静止时与水平地面的接触面积为</w:t>
      </w:r>
      <w:r>
        <w:t xml:space="preserve"> </w:t>
      </w:r>
      <m:oMath>
        <m:r>
          <m:t>1</m:t>
        </m:r>
        <m:sSup>
          <m:e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，求它对水平地面的压强。</w:t>
      </w:r>
    </w:p>
    <w:p>
      <w:pPr>
        <w:pStyle w:val="BodyText"/>
      </w:pPr>
      <w:r>
        <w:drawing>
          <wp:inline>
            <wp:extent cx="5092700" cy="3327400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27.jp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某消毒柜具有高温消毒和紫外线杀菌功能，其简化电路如图所示。发热电阻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1</m:t>
        </m:r>
        <m:r>
          <m:t>1</m:t>
        </m:r>
        <m:r>
          <m:t>0</m:t>
        </m:r>
        <m:r>
          <m:rPr>
            <m:sty m:val="p"/>
          </m:rPr>
          <m:t>Ω</m:t>
        </m:r>
      </m:oMath>
      <w:r>
        <w:t xml:space="preserve"> </w:t>
      </w:r>
      <w:r>
        <w:rPr>
          <w:rFonts w:hint="eastAsia"/>
        </w:rPr>
        <w:t xml:space="preserve">，紫外灯L</w:t>
      </w:r>
      <w:r>
        <w:t xml:space="preserve"> </w:t>
      </w:r>
      <w:r>
        <w:rPr>
          <w:rFonts w:hint="eastAsia"/>
        </w:rPr>
        <w:t xml:space="preserve">规格为</w:t>
      </w:r>
      <w:r>
        <w:t xml:space="preserve"> </w:t>
      </w:r>
      <m:oMath>
        <m:sSup>
          <m:e>
            <m:r>
              <m:t>​</m:t>
            </m:r>
          </m:e>
          <m:sup>
            <m:r>
              <m:t>4</m:t>
            </m:r>
          </m:sup>
        </m:sSup>
        <m:r>
          <m:t>2</m:t>
        </m:r>
        <m:r>
          <m:t>2</m:t>
        </m:r>
        <m:r>
          <m:t>0</m:t>
        </m:r>
        <m:r>
          <m:rPr>
            <m:sty m:val="p"/>
          </m:rPr>
          <m:t>V</m:t>
        </m:r>
        <m:r>
          <m:t> </m:t>
        </m:r>
        <m:r>
          <m:t>5</m:t>
        </m:r>
        <m:r>
          <m:t>0</m:t>
        </m:r>
        <m:sSup>
          <m:e>
            <m:r>
              <m:rPr>
                <m:sty m:val="p"/>
              </m:rPr>
              <m:t>W</m:t>
            </m:r>
          </m:e>
          <m:sup>
            <m:r>
              <m:rPr>
                <m:sty m:val="p"/>
              </m:rPr>
              <m:t>′</m:t>
            </m:r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rPr>
          <w:rFonts w:hint="eastAsia"/>
        </w:rPr>
        <w:t xml:space="preserve">。闭合开关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rPr>
                <m:sty m:val="bi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，消毒柜正常工作，求：</w:t>
      </w:r>
    </w:p>
    <w:p>
      <w:pPr>
        <w:pStyle w:val="FirstParagraph"/>
      </w:pPr>
      <w:r>
        <w:rPr>
          <w:rFonts w:hint="eastAsia"/>
        </w:rPr>
        <w:t xml:space="preserve">（1）通过R</w:t>
      </w:r>
      <w:r>
        <w:t xml:space="preserve"> </w:t>
      </w:r>
      <w:r>
        <w:rPr>
          <w:rFonts w:hint="eastAsia"/>
        </w:rPr>
        <w:t xml:space="preserve">的电流；</w:t>
      </w:r>
    </w:p>
    <w:p>
      <w:pPr>
        <w:pStyle w:val="BodyText"/>
      </w:pPr>
      <w:r>
        <w:rPr>
          <w:rFonts w:hint="eastAsia"/>
        </w:rPr>
        <w:t xml:space="preserve">（2）R的电功率；</w:t>
      </w:r>
    </w:p>
    <w:p>
      <w:pPr>
        <w:pStyle w:val="BodyText"/>
      </w:pPr>
      <w:r>
        <w:rPr>
          <w:rFonts w:hint="eastAsia"/>
        </w:rPr>
        <w:t xml:space="preserve">（3）L工作100s消耗的电能。</w:t>
      </w:r>
    </w:p>
    <w:p>
      <w:pPr>
        <w:pStyle w:val="BodyText"/>
      </w:pPr>
      <w:r>
        <w:drawing>
          <wp:inline>
            <wp:extent cx="3073400" cy="2438400"/>
            <wp:effectExtent b="0" l="0" r="0" t="0"/>
            <wp:docPr descr="" title="" id="96" name="Picture"/>
            <a:graphic>
              <a:graphicData uri="http://schemas.openxmlformats.org/drawingml/2006/picture">
                <pic:pic>
                  <pic:nvPicPr>
                    <pic:cNvPr descr="28.jp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8"/>
    <w:bookmarkStart w:id="117" w:name="六综合能力题本大题共-3小题每小题-6分共-18分"/>
    <w:p>
      <w:pPr>
        <w:pStyle w:val="Heading2"/>
      </w:pPr>
      <w:r>
        <w:rPr>
          <w:rFonts w:hint="eastAsia"/>
        </w:rPr>
        <w:t xml:space="preserve">六、综合能力题：本大题共</w:t>
      </w:r>
      <w:r>
        <w:t xml:space="preserve"> </w:t>
      </w:r>
      <w:r>
        <w:rPr>
          <w:rFonts w:hint="eastAsia"/>
        </w:rPr>
        <w:t xml:space="preserve">3小题，每小题</w:t>
      </w:r>
      <w:r>
        <w:t xml:space="preserve"> </w:t>
      </w:r>
      <w:r>
        <w:rPr>
          <w:rFonts w:hint="eastAsia"/>
        </w:rPr>
        <w:t xml:space="preserve">6分，共</w:t>
      </w:r>
      <w:r>
        <w:t xml:space="preserve"> </w:t>
      </w:r>
      <w:r>
        <w:rPr>
          <w:rFonts w:hint="eastAsia"/>
        </w:rPr>
        <w:t xml:space="preserve">18分。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鞋子面料的透水汽性会影响脚的舒适感。透水汽性是指单位时间内透过单位面积的水蒸气质量。为比较两款鞋子面料的透水汽性，小明用如图所示的两个装置进行实验。在相同规格的容器中盛放等质量的水，用恒温装置维持水温不变，面料与容器口紧密贴合。容器口的面积为</w:t>
      </w:r>
      <w:r>
        <w:t xml:space="preserve"> </w:t>
      </w:r>
      <m:oMath>
        <m:r>
          <m:t>4</m:t>
        </m:r>
        <m:r>
          <m:t>0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，装置甲中的水温为</w:t>
      </w:r>
      <m:oMath>
        <m:r>
          <m:t>3</m:t>
        </m:r>
        <m:sSup>
          <m:e>
            <m:r>
              <m:t>7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，实验室温度为</w:t>
      </w:r>
      <w:r>
        <w:t xml:space="preserve"> </w:t>
      </w:r>
      <m:oMath>
        <m:r>
          <m:t>2</m:t>
        </m:r>
        <m:r>
          <m:t>3</m:t>
        </m:r>
        <m:sSup>
          <m:e>
            <m:r>
              <m:rPr>
                <m:sty m:val="p"/>
              </m:rP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</w:p>
    <w:p>
      <w:pPr>
        <w:pStyle w:val="FirstParagraph"/>
      </w:pPr>
      <w:r>
        <w:drawing>
          <wp:inline>
            <wp:extent cx="3263900" cy="3683000"/>
            <wp:effectExtent b="0" l="0" r="0" t="0"/>
            <wp:docPr descr="" title="" id="100" name="Picture"/>
            <a:graphic>
              <a:graphicData uri="http://schemas.openxmlformats.org/drawingml/2006/picture">
                <pic:pic>
                  <pic:nvPicPr>
                    <pic:cNvPr descr="29.jp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368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289300" cy="3746500"/>
            <wp:effectExtent b="0" l="0" r="0" t="0"/>
            <wp:docPr descr="" title="" id="103" name="Picture"/>
            <a:graphic>
              <a:graphicData uri="http://schemas.openxmlformats.org/drawingml/2006/picture">
                <pic:pic>
                  <pic:nvPicPr>
                    <pic:cNvPr descr="30.jp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374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（1）实验中，装置乙中的水温应为</w:t>
      </w:r>
      <w:r>
        <w:t xml:space="preserve"> </w:t>
      </w:r>
      <w:r>
        <w:rPr>
          <w:rFonts w:hint="eastAsia"/>
        </w:rPr>
        <w:t xml:space="preserve">_℃；</w:t>
      </w:r>
    </w:p>
    <w:p>
      <w:pPr>
        <w:pStyle w:val="BodyText"/>
      </w:pPr>
      <w:r>
        <w:rPr>
          <w:rFonts w:hint="eastAsia"/>
        </w:rPr>
        <w:t xml:space="preserve">（2）分别测出两装置中容器、水和面料的总质量</w:t>
      </w:r>
      <w:r>
        <w:t xml:space="preserve"> </w:t>
      </w:r>
      <m:oMath>
        <m:sSub>
          <m:e>
            <m:r>
              <m:t>m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；30min后，再次测出相应的总质量</w:t>
      </w:r>
      <w:r>
        <w:t xml:space="preserve"> </w:t>
      </w:r>
      <m:oMath>
        <m:sSub>
          <m:e>
            <m:r>
              <m:t>m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，数据记录见表。分析数据可得：</w:t>
      </w:r>
    </w:p>
    <w:p>
      <w:pPr>
        <w:pStyle w:val="BodyText"/>
      </w:pPr>
      <w:r>
        <w:rPr>
          <w:rFonts w:hint="eastAsia"/>
        </w:rPr>
        <w:t xml:space="preserve">①装置甲中透过面料1的水蒸气质量为</w:t>
      </w:r>
      <w:r>
        <w:t xml:space="preserve"> </w:t>
      </w:r>
      <w:r>
        <w:rPr>
          <w:rFonts w:hint="eastAsia"/>
        </w:rPr>
        <w:t xml:space="preserve">_g；</w:t>
      </w:r>
    </w:p>
    <w:p>
      <w:pPr>
        <w:pStyle w:val="BodyText"/>
      </w:pPr>
      <w:r>
        <w:rPr>
          <w:rFonts w:hint="eastAsia"/>
        </w:rPr>
        <w:t xml:space="preserve">②面料</w:t>
      </w:r>
      <w:r>
        <w:t xml:space="preserve"> </w:t>
      </w:r>
      <w:r>
        <w:rPr>
          <w:rFonts w:hint="eastAsia"/>
        </w:rPr>
        <w:t xml:space="preserve">的透水汽性更大；</w:t>
      </w:r>
    </w:p>
    <w:p>
      <w:pPr>
        <w:pStyle w:val="BodyText"/>
      </w:pPr>
      <w:r>
        <w:rPr>
          <w:rFonts w:hint="eastAsia"/>
        </w:rPr>
        <w:t xml:space="preserve">③两种面料的透水汽性之差为</w:t>
      </w:r>
      <w:r>
        <w:t xml:space="preserve"> </w:t>
      </w:r>
      <m:oMath>
        <m:r>
          <m:rPr>
            <m:sty m:val="p"/>
          </m:rPr>
          <m:t>m</m:t>
        </m:r>
        <m:r>
          <m:rPr>
            <m:sty m:val="p"/>
          </m:rPr>
          <m:t>g</m:t>
        </m:r>
        <m:d>
          <m:dPr>
            <m:begChr m:val="("/>
            <m:sepChr m:val=""/>
            <m:endChr m:val=")"/>
            <m:grow/>
          </m:dPr>
          <m:e>
            <m:sSup>
              <m:e>
                <m:r>
                  <m:rPr>
                    <m:sty m:val="p"/>
                  </m:rPr>
                  <m:t>c</m:t>
                </m:r>
                <m:r>
                  <m:rPr>
                    <m:sty m:val="p"/>
                  </m:rPr>
                  <m:t>m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⋅</m:t>
            </m:r>
            <m:r>
              <m:rPr>
                <m:sty m:val="p"/>
              </m:rPr>
              <m:t>h</m:t>
            </m:r>
          </m:e>
        </m:d>
      </m:oMath>
    </w:p>
    <w:p>
      <w:pPr>
        <w:pStyle w:val="BodyText"/>
      </w:pPr>
      <w:r>
        <w:rPr>
          <w:rFonts w:hint="eastAsia"/>
        </w:rPr>
        <w:t xml:space="preserve">实验装置</w:t>
      </w:r>
    </w:p>
    <w:p>
      <w:pPr>
        <w:pStyle w:val="BodyText"/>
      </w:pPr>
      <w:r>
        <w:rPr>
          <w:rFonts w:hint="eastAsia"/>
        </w:rPr>
        <w:t xml:space="preserve">总质量</w:t>
      </w:r>
      <w:r>
        <w:t xml:space="preserve"> </w:t>
      </w:r>
      <m:oMath>
        <m:sSub>
          <m:e>
            <m:r>
              <m:t>m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/g</w:t>
      </w:r>
    </w:p>
    <w:p>
      <w:pPr>
        <w:pStyle w:val="BodyText"/>
      </w:pPr>
      <w:r>
        <w:rPr>
          <w:rFonts w:hint="eastAsia"/>
        </w:rPr>
        <w:t xml:space="preserve">总质量</w:t>
      </w:r>
      <w:r>
        <w:t xml:space="preserve"> </w:t>
      </w:r>
      <m:oMath>
        <m:sSub>
          <m:e>
            <m:r>
              <m:t>m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/g</w:t>
      </w:r>
    </w:p>
    <w:p>
      <w:pPr>
        <w:pStyle w:val="BodyText"/>
      </w:pPr>
      <w:r>
        <w:rPr>
          <w:rFonts w:hint="eastAsia"/>
        </w:rPr>
        <w:t xml:space="preserve">甲</w:t>
      </w:r>
    </w:p>
    <w:p>
      <w:pPr>
        <w:pStyle w:val="BodyText"/>
      </w:pPr>
      <w:r>
        <w:t xml:space="preserve">225.00</w:t>
      </w:r>
    </w:p>
    <w:p>
      <w:pPr>
        <w:pStyle w:val="BodyText"/>
      </w:pPr>
      <w:r>
        <w:t xml:space="preserve">223.12</w:t>
      </w:r>
    </w:p>
    <w:p>
      <w:pPr>
        <w:pStyle w:val="BodyText"/>
      </w:pPr>
      <w:r>
        <w:rPr>
          <w:rFonts w:hint="eastAsia"/>
        </w:rPr>
        <w:t xml:space="preserve">乙</w:t>
      </w:r>
    </w:p>
    <w:p>
      <w:pPr>
        <w:pStyle w:val="BodyText"/>
      </w:pPr>
      <w:r>
        <w:t xml:space="preserve">235.00</w:t>
      </w:r>
    </w:p>
    <w:p>
      <w:pPr>
        <w:pStyle w:val="BodyText"/>
      </w:pPr>
      <w:r>
        <w:t xml:space="preserve">232.68</w:t>
      </w:r>
    </w:p>
    <w:p>
      <w:pPr>
        <w:pStyle w:val="BodyText"/>
      </w:pPr>
      <w:r>
        <w:rPr>
          <w:rFonts w:hint="eastAsia"/>
        </w:rPr>
        <w:t xml:space="preserve">（3）实验过程中，容器的</w:t>
      </w:r>
      <w:r>
        <w:t xml:space="preserve"> </w:t>
      </w:r>
      <w:r>
        <w:rPr>
          <w:rFonts w:hint="eastAsia"/>
        </w:rPr>
        <w:t xml:space="preserve">（选填“内”或“外”）表面会有小水珠形成；</w:t>
      </w:r>
    </w:p>
    <w:p>
      <w:pPr>
        <w:pStyle w:val="BodyText"/>
      </w:pPr>
      <w:r>
        <w:rPr>
          <w:rFonts w:hint="eastAsia"/>
        </w:rPr>
        <w:t xml:space="preserve">（4）请举出1个生活中选用透水汽性大</w:t>
      </w:r>
      <w:r>
        <w:t xml:space="preserve"> </w:t>
      </w:r>
      <w:r>
        <w:rPr>
          <w:rFonts w:hint="eastAsia"/>
        </w:rPr>
        <w:t xml:space="preserve">材料而增强舒适感的实例：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我国载人潜水器“奋斗者”号突破万米深潜，潜水器内氧气浓度过低会影响内部人员的生命安全。氧气可通过电解水的方式来制备。某科创小组设计了氧气浓度报警装置，其简化电路（未连接完整）如图甲所示。气敏箱可等效为一个电阻，其阻值R与氧气浓度c的关系如图乙所示。闭合开关，当氧气浓度</w:t>
      </w:r>
      <m:oMath>
        <m:r>
          <m:t>c</m:t>
        </m:r>
        <m:r>
          <m:rPr>
            <m:sty m:val="p"/>
          </m:rPr>
          <m:t>&gt;</m:t>
        </m:r>
        <m:r>
          <m:t>0</m:t>
        </m:r>
        <m:r>
          <m:rPr>
            <m:sty m:val="p"/>
          </m:rPr>
          <m:t>.</m:t>
        </m:r>
        <m:r>
          <m:t>2</m:t>
        </m:r>
        <m:r>
          <m:t>8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时，绿灯正常发光；当</w:t>
      </w:r>
      <w:r>
        <w:t xml:space="preserve"> </w:t>
      </w:r>
      <m:oMath>
        <m:r>
          <m:t>c</m:t>
        </m:r>
        <m:r>
          <m:rPr>
            <m:sty m:val="p"/>
          </m:rPr>
          <m:t>≤</m:t>
        </m:r>
        <m:r>
          <m:t>0</m:t>
        </m:r>
        <m:r>
          <m:rPr>
            <m:sty m:val="p"/>
          </m:rPr>
          <m:t>.</m:t>
        </m:r>
        <m:r>
          <m:t>2</m:t>
        </m:r>
        <m:r>
          <m:t>8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时，红灯正常发光。已知电源电压及两灯的额定电压均为</w:t>
      </w:r>
    </w:p>
    <w:p>
      <w:pPr>
        <w:pStyle w:val="FirstParagraph"/>
      </w:pPr>
      <w:r>
        <w:rPr>
          <w:rFonts w:hint="eastAsia"/>
        </w:rPr>
        <w:t xml:space="preserve">4.8V，电磁铁线圈的电阻忽略不计。</w:t>
      </w:r>
    </w:p>
    <w:p>
      <w:pPr>
        <w:pStyle w:val="BodyText"/>
      </w:pPr>
      <w:r>
        <w:rPr>
          <w:rFonts w:hint="eastAsia"/>
        </w:rPr>
        <w:t xml:space="preserve">（1）“奋斗者”号下潜过程中，受到海水的压强变</w:t>
      </w:r>
    </w:p>
    <w:p>
      <w:pPr>
        <w:pStyle w:val="BodyText"/>
      </w:pPr>
      <w:r>
        <w:rPr>
          <w:rFonts w:hint="eastAsia"/>
        </w:rPr>
        <w:t xml:space="preserve">（2）电解水制备氧气的过程中，电能主要转化为</w:t>
      </w:r>
      <w:r>
        <w:t xml:space="preserve"> </w:t>
      </w:r>
      <w:r>
        <w:rPr>
          <w:rFonts w:hint="eastAsia"/>
        </w:rPr>
        <w:t xml:space="preserve">_能；</w:t>
      </w:r>
    </w:p>
    <w:p>
      <w:pPr>
        <w:pStyle w:val="BodyText"/>
      </w:pPr>
      <w:r>
        <w:rPr>
          <w:rFonts w:hint="eastAsia"/>
        </w:rPr>
        <w:t xml:space="preserve">（3）图甲中的A</w:t>
      </w:r>
      <w:r>
        <w:t xml:space="preserve"> </w:t>
      </w:r>
      <w:r>
        <w:rPr>
          <w:rFonts w:hint="eastAsia"/>
        </w:rPr>
        <w:t xml:space="preserve">灯为</w:t>
      </w:r>
      <w:r>
        <w:t xml:space="preserve"> </w:t>
      </w:r>
      <w:r>
        <w:rPr>
          <w:rFonts w:hint="eastAsia"/>
        </w:rPr>
        <w:t xml:space="preserve">（选填“红”或“绿”）灯；</w:t>
      </w:r>
    </w:p>
    <w:p>
      <w:pPr>
        <w:pStyle w:val="BodyText"/>
      </w:pPr>
      <w:r>
        <w:rPr>
          <w:rFonts w:hint="eastAsia"/>
        </w:rPr>
        <w:t xml:space="preserve">（4）闭合开关S，当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0</m:t>
        </m:r>
        <m:r>
          <m:rPr>
            <m:sty m:val="p"/>
          </m:rPr>
          <m:t>.</m:t>
        </m:r>
        <m:r>
          <m:t>2</m:t>
        </m:r>
        <m:r>
          <m:t>8</m:t>
        </m:r>
        <m:sSup>
          <m:e>
            <m:r>
              <m:rPr>
                <m:sty m:val="p"/>
              </m:rPr>
              <m:t>k</m:t>
            </m:r>
            <m:r>
              <m:rPr>
                <m:sty m:val="p"/>
              </m:rPr>
              <m:t>g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时，通过电磁铁线圈的电流为</w:t>
      </w:r>
      <w:r>
        <w:t xml:space="preserve"> </w:t>
      </w:r>
      <w:r>
        <w:rPr>
          <w:rFonts w:hint="eastAsia"/>
        </w:rPr>
        <w:t xml:space="preserve">_A；</w:t>
      </w:r>
    </w:p>
    <w:p>
      <w:pPr>
        <w:pStyle w:val="BodyText"/>
      </w:pPr>
      <w:r>
        <w:rPr>
          <w:rFonts w:hint="eastAsia"/>
        </w:rPr>
        <w:t xml:space="preserve">（5）请根据文中信息，用笔画线代替导线，将图甲所示电路连接完整，要求导线不能相交（</w:t>
      </w:r>
      <w:r>
        <w:t xml:space="preserve"> </w:t>
      </w:r>
      <w:r>
        <w:rPr>
          <w:rFonts w:hint="eastAsia"/>
        </w:rPr>
        <w:t xml:space="preserve">为接线柱）。</w:t>
      </w:r>
    </w:p>
    <w:p>
      <w:pPr>
        <w:pStyle w:val="BodyText"/>
      </w:pPr>
      <w:r>
        <w:drawing>
          <wp:inline>
            <wp:extent cx="5334000" cy="3853542"/>
            <wp:effectExtent b="0" l="0" r="0" t="0"/>
            <wp:docPr descr="" title="" id="106" name="Picture"/>
            <a:graphic>
              <a:graphicData uri="http://schemas.openxmlformats.org/drawingml/2006/picture">
                <pic:pic>
                  <pic:nvPicPr>
                    <pic:cNvPr descr="31.jp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535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334000" cy="3096552"/>
            <wp:effectExtent b="0" l="0" r="0" t="0"/>
            <wp:docPr descr="" title="" id="109" name="Picture"/>
            <a:graphic>
              <a:graphicData uri="http://schemas.openxmlformats.org/drawingml/2006/picture">
                <pic:pic>
                  <pic:nvPicPr>
                    <pic:cNvPr descr="32.jp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965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阅读短文，回答问题。</w:t>
      </w:r>
    </w:p>
    <w:p>
      <w:pPr>
        <w:pStyle w:val="FirstParagraph"/>
      </w:pPr>
      <w:r>
        <w:rPr>
          <w:rFonts w:hint="eastAsia"/>
        </w:rPr>
        <w:t xml:space="preserve">载人飞艇</w:t>
      </w:r>
    </w:p>
    <w:p>
      <w:pPr>
        <w:pStyle w:val="BodyText"/>
      </w:pPr>
      <w:r>
        <w:rPr>
          <w:rFonts w:hint="eastAsia"/>
        </w:rPr>
        <w:t xml:space="preserve">2024年3月30日，我国自主研制的“祥云”AS700载人飞艇成功完成首飞。某飞艇如图甲所示，其气囊体积巨大，采用轻质材料制作。飞艇升空靠浮力来实现，水平飞行靠发动机提供动力。发动机输出的能量用于做推动功和辅助功：推动功指克服空气阻力推动飞艇水平飞行做的功；辅助功指发动机驱动飞艇上发电机工作所做的功，辅助功的功率恒定。</w:t>
      </w:r>
    </w:p>
    <w:p>
      <w:pPr>
        <w:pStyle w:val="BodyText"/>
      </w:pPr>
      <w:r>
        <w:drawing>
          <wp:inline>
            <wp:extent cx="4343400" cy="2616200"/>
            <wp:effectExtent b="0" l="0" r="0" t="0"/>
            <wp:docPr descr="" title="" id="112" name="Picture"/>
            <a:graphic>
              <a:graphicData uri="http://schemas.openxmlformats.org/drawingml/2006/picture">
                <pic:pic>
                  <pic:nvPicPr>
                    <pic:cNvPr descr="33.jp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295900" cy="3479800"/>
            <wp:effectExtent b="0" l="0" r="0" t="0"/>
            <wp:docPr descr="" title="" id="115" name="Picture"/>
            <a:graphic>
              <a:graphicData uri="http://schemas.openxmlformats.org/drawingml/2006/picture">
                <pic:pic>
                  <pic:nvPicPr>
                    <pic:cNvPr descr="34.jpg" id="116" name="Picture"/>
                    <pic:cNvPicPr>
                      <a:picLocks noChangeArrowheads="1"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当飞艇低速</w:t>
      </w:r>
      <w:r>
        <w:t xml:space="preserve"> </w:t>
      </w:r>
      <m:oMath>
        <m:d>
          <m:dPr>
            <m:begChr m:val="("/>
            <m:sepChr m:val=""/>
            <m:endChr m:val=")"/>
            <m:grow/>
          </m:dPr>
          <m:e>
            <m:r>
              <m:t>ν</m:t>
            </m:r>
            <m:r>
              <m:rPr>
                <m:sty m:val="p"/>
              </m:rPr>
              <m:t>≤</m:t>
            </m:r>
            <m:r>
              <m:t>1</m:t>
            </m:r>
            <m:r>
              <m:t>2</m:t>
            </m:r>
            <m:r>
              <m:rPr>
                <m:sty m:val="p"/>
              </m:rPr>
              <m:t>m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s</m:t>
            </m:r>
          </m:e>
        </m:d>
      </m:oMath>
      <w:r>
        <w:t xml:space="preserve"> </w:t>
      </w:r>
      <w:r>
        <w:rPr>
          <w:rFonts w:hint="eastAsia"/>
        </w:rPr>
        <w:t xml:space="preserve">水平直线飞行时，其受到的空气阻力</w:t>
      </w:r>
      <w:r>
        <w:t xml:space="preserve"> </w:t>
      </w:r>
      <m:oMath>
        <m:sSub>
          <m:e>
            <m:r>
              <m:t>F</m:t>
            </m:r>
          </m:e>
          <m:sub>
            <m:r>
              <m:rPr>
                <m:scr m:val="double-struck"/>
                <m:sty m:val="p"/>
              </m:rPr>
              <m:t>H</m:t>
            </m:r>
          </m:sub>
        </m:sSub>
      </m:oMath>
      <w:r>
        <w:t xml:space="preserve"> </w:t>
      </w:r>
      <w:r>
        <w:rPr>
          <w:rFonts w:hint="eastAsia"/>
        </w:rPr>
        <w:t xml:space="preserve">与速度</w:t>
      </w:r>
      <w:r>
        <w:t xml:space="preserve"> v </w:t>
      </w:r>
      <w:r>
        <w:rPr>
          <w:rFonts w:hint="eastAsia"/>
        </w:rPr>
        <w:t xml:space="preserve">的关系如图乙所示。飞艇部分参数见表。忽略气囊厚度及气囊外其他部分受到的浮力。</w:t>
      </w:r>
    </w:p>
    <w:p>
      <w:pPr>
        <w:pStyle w:val="BodyText"/>
      </w:pPr>
      <w:r>
        <w:rPr>
          <w:rFonts w:hint="eastAsia"/>
        </w:rPr>
        <w:t xml:space="preserve">空载质量(不含氦气)</w:t>
      </w:r>
    </w:p>
    <w:p>
      <w:pPr>
        <w:pStyle w:val="BodyText"/>
      </w:pPr>
      <w:r>
        <w:t xml:space="preserve">3750kg</w:t>
      </w:r>
    </w:p>
    <w:p>
      <w:pPr>
        <w:pStyle w:val="BodyText"/>
      </w:pPr>
      <w:r>
        <w:rPr>
          <w:rFonts w:hint="eastAsia"/>
        </w:rPr>
        <w:t xml:space="preserve">气囊总容积</w:t>
      </w:r>
    </w:p>
    <w:p>
      <w:pPr>
        <w:pStyle w:val="BodyText"/>
      </w:pPr>
      <w:r>
        <w:t xml:space="preserve">4200m3</w:t>
      </w:r>
    </w:p>
    <w:p>
      <w:pPr>
        <w:pStyle w:val="BodyText"/>
      </w:pPr>
      <w:r>
        <w:rPr>
          <w:rFonts w:hint="eastAsia"/>
        </w:rPr>
        <w:t xml:space="preserve">发动机额定输出功率</w:t>
      </w:r>
    </w:p>
    <w:p>
      <w:pPr>
        <w:pStyle w:val="BodyText"/>
      </w:pPr>
      <w:r>
        <w:t xml:space="preserve">3×105W</w:t>
      </w:r>
    </w:p>
    <w:p>
      <w:pPr>
        <w:pStyle w:val="BodyText"/>
      </w:pPr>
      <w:r>
        <w:rPr>
          <w:rFonts w:hint="eastAsia"/>
        </w:rPr>
        <w:t xml:space="preserve">辅助功的功率</w:t>
      </w:r>
    </w:p>
    <w:p>
      <w:pPr>
        <w:pStyle w:val="BodyText"/>
      </w:pPr>
      <w:r>
        <w:t xml:space="preserve">5×104W</w:t>
      </w:r>
    </w:p>
    <w:p>
      <w:pPr>
        <w:pStyle w:val="BodyText"/>
      </w:pPr>
      <w:r>
        <w:rPr>
          <w:rFonts w:hint="eastAsia"/>
        </w:rPr>
        <w:t xml:space="preserve">发动机效率</w:t>
      </w:r>
    </w:p>
    <w:p>
      <w:pPr>
        <w:pStyle w:val="BodyText"/>
      </w:pPr>
      <w:r>
        <w:t xml:space="preserve">36%</w:t>
      </w:r>
    </w:p>
    <w:p>
      <w:pPr>
        <w:pStyle w:val="BodyText"/>
      </w:pPr>
      <w:r>
        <w:rPr>
          <w:rFonts w:hint="eastAsia"/>
        </w:rPr>
        <w:t xml:space="preserve">最大速度</w:t>
      </w:r>
    </w:p>
    <w:p>
      <w:pPr>
        <w:pStyle w:val="BodyText"/>
      </w:pPr>
      <w:r>
        <w:t xml:space="preserve">70km/h</w:t>
      </w:r>
    </w:p>
    <w:p>
      <w:pPr>
        <w:pStyle w:val="BodyText"/>
      </w:pPr>
      <w:r>
        <w:rPr>
          <w:rFonts w:hint="eastAsia"/>
        </w:rPr>
        <w:t xml:space="preserve">（1）气囊采用轻质材料制作是为了减小</w:t>
      </w:r>
    </w:p>
    <w:p>
      <w:pPr>
        <w:pStyle w:val="BodyText"/>
      </w:pPr>
      <w:r>
        <w:rPr>
          <w:rFonts w:hint="eastAsia"/>
        </w:rPr>
        <w:t xml:space="preserve">（2）飞艇的发电机利用</w:t>
      </w:r>
      <w:r>
        <w:t xml:space="preserve"> </w:t>
      </w:r>
      <w:r>
        <w:rPr>
          <w:rFonts w:hint="eastAsia"/>
        </w:rPr>
        <w:t xml:space="preserve">的原理发电；</w:t>
      </w:r>
    </w:p>
    <w:p>
      <w:pPr>
        <w:pStyle w:val="BodyText"/>
      </w:pPr>
      <w:r>
        <w:rPr>
          <w:rFonts w:hint="eastAsia"/>
        </w:rPr>
        <w:t xml:space="preserve">（3）将气囊充满氦气，此时飞艇受到的浮力为</w:t>
      </w:r>
      <w:r>
        <w:t xml:space="preserve"> </w:t>
      </w:r>
      <w:r>
        <w:rPr>
          <w:rFonts w:hint="eastAsia"/>
        </w:rPr>
        <w:t xml:space="preserve">N，飞艇最多可载</w:t>
      </w:r>
      <w:r>
        <w:t xml:space="preserve"> </w:t>
      </w:r>
      <w:r>
        <w:rPr>
          <w:rFonts w:hint="eastAsia"/>
        </w:rPr>
        <w:t xml:space="preserve">位乘客升空；（每位乘客质量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6</m:t>
        </m:r>
        <m:r>
          <m:t>0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t> </m:t>
        </m:r>
        <m:r>
          <m:rPr>
            <m:sty m:val="p"/>
          </m:rPr>
          <m:t>,</m:t>
        </m:r>
        <m:sSub>
          <m:e>
            <m:r>
              <m:t>ρ</m:t>
            </m:r>
          </m:e>
          <m:sub>
            <m:sSup>
              <m:e>
                <m:r>
                  <m:rPr>
                    <m:sty m:val="p"/>
                  </m:rPr>
                  <m:t>∞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  <m:sSup>
              <m:e>
                <m:r>
                  <m:rPr>
                    <m:sty m:val="p"/>
                  </m:rPr>
                  <m:t>arctan</m:t>
                </m:r>
              </m:e>
              <m:sup>
                <m:r>
                  <m:t>3</m:t>
                </m:r>
              </m:sup>
            </m:sSup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2</m:t>
        </m:r>
        <m:sSup>
          <m:e>
            <m:r>
              <m:rPr>
                <m:sty m:val="p"/>
              </m:rPr>
              <m:t>k</m:t>
            </m:r>
            <m:r>
              <m:rPr>
                <m:sty m:val="p"/>
              </m:rPr>
              <m:t>g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  <m:r>
          <m:t> </m:t>
        </m:r>
        <m:r>
          <m:rPr>
            <m:sty m:val="p"/>
          </m:rPr>
          <m:t>,</m:t>
        </m:r>
        <m:sSub>
          <m:e>
            <m:r>
              <m:t>ρ</m:t>
            </m:r>
          </m:e>
          <m:sub>
            <m:sSup>
              <m:e>
                <m:r>
                  <m:rPr>
                    <m:sty m:val="p"/>
                  </m:rPr>
                  <m:t>∞</m:t>
                </m:r>
              </m:e>
              <m:sup>
                <m:r>
                  <m:rPr>
                    <m:sty m:val="p"/>
                  </m:rPr>
                  <m:t>′</m:t>
                </m:r>
              </m:sup>
            </m:sSup>
            <m:r>
              <m:rPr>
                <m:sty m:val="p"/>
              </m:rPr>
              <m:t>arctan</m:t>
            </m:r>
          </m:sub>
        </m:sSub>
        <m:r>
          <m:rPr>
            <m:sty m:val="p"/>
          </m:rPr>
          <m:t>=</m:t>
        </m:r>
        <m:r>
          <m:t>0</m:t>
        </m:r>
        <m:r>
          <m:rPr>
            <m:sty m:val="p"/>
          </m:rPr>
          <m:t>.</m:t>
        </m:r>
        <m:r>
          <m:t>2</m:t>
        </m:r>
        <m:sSup>
          <m:e>
            <m:r>
              <m:rPr>
                <m:sty m:val="p"/>
              </m:rPr>
              <m:t>k</m:t>
            </m:r>
            <m:r>
              <m:rPr>
                <m:sty m:val="p"/>
              </m:rPr>
              <m:t>g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  <m:r>
          <m:t> </m:t>
        </m:r>
        <m:r>
          <m:rPr>
            <m:sty m:val="p"/>
          </m:rPr>
          <m:t>,</m:t>
        </m:r>
        <m:r>
          <m:t>g</m:t>
        </m:r>
        <m:r>
          <m:rPr>
            <m:sty m:val="p"/>
          </m:rPr>
          <m:t>=</m:t>
        </m:r>
        <m:r>
          <m:t>1</m:t>
        </m:r>
        <m:r>
          <m:t>0</m:t>
        </m:r>
        <m:r>
          <m:rPr>
            <m:sty m:val="p"/>
          </m:rPr>
          <m:t>N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t> </m:t>
        </m:r>
        <m:r>
          <m:rPr>
            <m:sty m:val="p"/>
          </m:rPr>
          <m:t>)</m:t>
        </m:r>
      </m:oMath>
    </w:p>
    <w:p>
      <w:pPr>
        <w:pStyle w:val="BodyText"/>
      </w:pPr>
      <w:r>
        <w:rPr>
          <w:rFonts w:hint="eastAsia"/>
        </w:rPr>
        <w:t xml:space="preserve">（4）飞艇先后以3m/s和6m/s的速度水平匀速直线飞行相同的时间，推动功分别为</w:t>
      </w:r>
      <w:r>
        <w:t xml:space="preserve"> </w:t>
      </w:r>
      <m:oMath>
        <m:sSub>
          <m:e>
            <m:r>
              <m:t>W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t>W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，则</w:t>
      </w:r>
      <w:r>
        <w:t xml:space="preserve"> </w:t>
      </w:r>
      <m:oMath>
        <m:sSub>
          <m:e>
            <m:r>
              <m:t>W</m:t>
            </m:r>
          </m:e>
          <m:sub>
            <m:r>
              <m:t>1</m:t>
            </m:r>
          </m:sub>
        </m:sSub>
        <m:r>
          <m:rPr>
            <m:sty m:val="p"/>
          </m:rPr>
          <m:t>:</m:t>
        </m:r>
        <m:sSub>
          <m:e>
            <m:r>
              <m:t>W</m:t>
            </m:r>
          </m:e>
          <m:sub>
            <m:r>
              <m:t>2</m:t>
            </m:r>
          </m:sub>
        </m:sSub>
        <m:r>
          <m:rPr>
            <m:sty m:val="p"/>
          </m:rPr>
          <m:t>=</m:t>
        </m:r>
      </m:oMath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（5）飞艇低速水平匀速直线飞行时，若消耗</w:t>
      </w:r>
      <w:r>
        <w:t xml:space="preserve"> 10kg </w:t>
      </w:r>
      <w:r>
        <w:rPr>
          <w:rFonts w:hint="eastAsia"/>
        </w:rPr>
        <w:t xml:space="preserve">燃油，可飞行</w:t>
      </w:r>
      <w:r>
        <w:t xml:space="preserve"> </w:t>
      </w:r>
      <w:r>
        <w:rPr>
          <w:rFonts w:hint="eastAsia"/>
        </w:rPr>
        <w:t xml:space="preserve">最大距离为</w:t>
      </w:r>
      <w:r>
        <w:t xml:space="preserve"> </w:t>
      </w:r>
      <w:r>
        <w:rPr>
          <w:rFonts w:hint="eastAsia"/>
        </w:rPr>
        <w:t xml:space="preserve">km。（燃油热值</w:t>
      </w:r>
      <w:r>
        <w:t xml:space="preserve">$q _ { \ast \mathrm { { \scriptsize / i } } } = 4 . 5 \times 1 0 ^ { 7 } \mathrm { J / k g } \ \cdot$</w:t>
      </w:r>
    </w:p>
    <w:bookmarkEnd w:id="117"/>
    <w:bookmarkEnd w:id="1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811">
    <w:nsid w:val="00A99811"/>
    <w:multiLevelType w:val="multilevel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99812">
    <w:nsid w:val="00A99812"/>
    <w:multiLevelType w:val="multilevel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160" w:hanging="360"/>
      </w:pPr>
    </w:lvl>
    <w:lvl w:ilvl="3">
      <w:start w:val="2"/>
      <w:numFmt w:val="upperLetter"/>
      <w:lvlText w:val="%4."/>
      <w:lvlJc w:val="left"/>
      <w:pPr>
        <w:ind w:left="2880" w:hanging="360"/>
      </w:pPr>
    </w:lvl>
    <w:lvl w:ilvl="4">
      <w:start w:val="2"/>
      <w:numFmt w:val="upperLetter"/>
      <w:lvlText w:val="%5."/>
      <w:lvlJc w:val="left"/>
      <w:pPr>
        <w:ind w:left="3600" w:hanging="360"/>
      </w:pPr>
    </w:lvl>
    <w:lvl w:ilvl="5">
      <w:start w:val="2"/>
      <w:numFmt w:val="upperLetter"/>
      <w:lvlText w:val="%6."/>
      <w:lvlJc w:val="left"/>
      <w:pPr>
        <w:ind w:left="4320" w:hanging="360"/>
      </w:pPr>
    </w:lvl>
    <w:lvl w:ilvl="6">
      <w:start w:val="2"/>
      <w:numFmt w:val="upperLetter"/>
      <w:lvlText w:val="%7."/>
      <w:lvlJc w:val="left"/>
      <w:pPr>
        <w:ind w:left="5040" w:hanging="360"/>
      </w:pPr>
    </w:lvl>
    <w:lvl w:ilvl="7">
      <w:start w:val="2"/>
      <w:numFmt w:val="upperLetter"/>
      <w:lvlText w:val="%8."/>
      <w:lvlJc w:val="left"/>
      <w:pPr>
        <w:ind w:left="5760" w:hanging="360"/>
      </w:pPr>
    </w:lvl>
    <w:lvl w:ilvl="8">
      <w:start w:val="2"/>
      <w:numFmt w:val="upperLetter"/>
      <w:lvlText w:val="%9."/>
      <w:lvlJc w:val="left"/>
      <w:pPr>
        <w:ind w:left="6480" w:hanging="360"/>
      </w:pPr>
    </w:lvl>
  </w:abstractNum>
  <w:abstractNum w:abstractNumId="99813">
    <w:nsid w:val="00A99813"/>
    <w:multiLevelType w:val="multilevel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3"/>
      <w:numFmt w:val="upperLetter"/>
      <w:lvlText w:val="%2."/>
      <w:lvlJc w:val="left"/>
      <w:pPr>
        <w:ind w:left="1440" w:hanging="360"/>
      </w:pPr>
    </w:lvl>
    <w:lvl w:ilvl="2">
      <w:start w:val="3"/>
      <w:numFmt w:val="upperLetter"/>
      <w:lvlText w:val="%3."/>
      <w:lvlJc w:val="left"/>
      <w:pPr>
        <w:ind w:left="2160" w:hanging="360"/>
      </w:pPr>
    </w:lvl>
    <w:lvl w:ilvl="3">
      <w:start w:val="3"/>
      <w:numFmt w:val="upperLetter"/>
      <w:lvlText w:val="%4."/>
      <w:lvlJc w:val="left"/>
      <w:pPr>
        <w:ind w:left="2880" w:hanging="360"/>
      </w:pPr>
    </w:lvl>
    <w:lvl w:ilvl="4">
      <w:start w:val="3"/>
      <w:numFmt w:val="upperLetter"/>
      <w:lvlText w:val="%5."/>
      <w:lvlJc w:val="left"/>
      <w:pPr>
        <w:ind w:left="3600" w:hanging="360"/>
      </w:pPr>
    </w:lvl>
    <w:lvl w:ilvl="5">
      <w:start w:val="3"/>
      <w:numFmt w:val="upperLetter"/>
      <w:lvlText w:val="%6."/>
      <w:lvlJc w:val="left"/>
      <w:pPr>
        <w:ind w:left="4320" w:hanging="360"/>
      </w:pPr>
    </w:lvl>
    <w:lvl w:ilvl="6">
      <w:start w:val="3"/>
      <w:numFmt w:val="upperLetter"/>
      <w:lvlText w:val="%7."/>
      <w:lvlJc w:val="left"/>
      <w:pPr>
        <w:ind w:left="5040" w:hanging="360"/>
      </w:pPr>
    </w:lvl>
    <w:lvl w:ilvl="7">
      <w:start w:val="3"/>
      <w:numFmt w:val="upperLetter"/>
      <w:lvlText w:val="%8."/>
      <w:lvlJc w:val="left"/>
      <w:pPr>
        <w:ind w:left="5760" w:hanging="360"/>
      </w:pPr>
    </w:lvl>
    <w:lvl w:ilvl="8">
      <w:start w:val="3"/>
      <w:numFmt w:val="upperLetter"/>
      <w:lvlText w:val="%9."/>
      <w:lvlJc w:val="left"/>
      <w:pPr>
        <w:ind w:left="6480" w:hanging="360"/>
      </w:pPr>
    </w:lvl>
  </w:abstractNum>
  <w:abstractNum w:abstractNumId="99814">
    <w:nsid w:val="00A99814"/>
    <w:multiLevelType w:val="multilevel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4"/>
      <w:numFmt w:val="upperLetter"/>
      <w:lvlText w:val="%2."/>
      <w:lvlJc w:val="left"/>
      <w:pPr>
        <w:ind w:left="1440" w:hanging="360"/>
      </w:pPr>
    </w:lvl>
    <w:lvl w:ilvl="2">
      <w:start w:val="4"/>
      <w:numFmt w:val="upperLetter"/>
      <w:lvlText w:val="%3."/>
      <w:lvlJc w:val="left"/>
      <w:pPr>
        <w:ind w:left="2160" w:hanging="360"/>
      </w:pPr>
    </w:lvl>
    <w:lvl w:ilvl="3">
      <w:start w:val="4"/>
      <w:numFmt w:val="upperLetter"/>
      <w:lvlText w:val="%4."/>
      <w:lvlJc w:val="left"/>
      <w:pPr>
        <w:ind w:left="2880" w:hanging="360"/>
      </w:pPr>
    </w:lvl>
    <w:lvl w:ilvl="4">
      <w:start w:val="4"/>
      <w:numFmt w:val="upperLetter"/>
      <w:lvlText w:val="%5."/>
      <w:lvlJc w:val="left"/>
      <w:pPr>
        <w:ind w:left="3600" w:hanging="360"/>
      </w:pPr>
    </w:lvl>
    <w:lvl w:ilvl="5">
      <w:start w:val="4"/>
      <w:numFmt w:val="upperLetter"/>
      <w:lvlText w:val="%6."/>
      <w:lvlJc w:val="left"/>
      <w:pPr>
        <w:ind w:left="4320" w:hanging="360"/>
      </w:pPr>
    </w:lvl>
    <w:lvl w:ilvl="6">
      <w:start w:val="4"/>
      <w:numFmt w:val="upperLetter"/>
      <w:lvlText w:val="%7."/>
      <w:lvlJc w:val="left"/>
      <w:pPr>
        <w:ind w:left="5040" w:hanging="360"/>
      </w:pPr>
    </w:lvl>
    <w:lvl w:ilvl="7">
      <w:start w:val="4"/>
      <w:numFmt w:val="upperLetter"/>
      <w:lvlText w:val="%8."/>
      <w:lvlJc w:val="left"/>
      <w:pPr>
        <w:ind w:left="5760" w:hanging="360"/>
      </w:pPr>
    </w:lvl>
    <w:lvl w:ilvl="8">
      <w:start w:val="4"/>
      <w:numFmt w:val="upperLetter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994123">
    <w:nsid w:val="0A994123"/>
    <w:multiLevelType w:val="multilevel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994124">
    <w:nsid w:val="0A994124"/>
    <w:multiLevelType w:val="multilevel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24"/>
      <w:numFmt w:val="decimal"/>
      <w:lvlText w:val="%2."/>
      <w:lvlJc w:val="left"/>
      <w:pPr>
        <w:ind w:left="1440" w:hanging="360"/>
      </w:pPr>
    </w:lvl>
    <w:lvl w:ilvl="2">
      <w:start w:val="24"/>
      <w:numFmt w:val="decimal"/>
      <w:lvlText w:val="%3."/>
      <w:lvlJc w:val="left"/>
      <w:pPr>
        <w:ind w:left="2160" w:hanging="360"/>
      </w:pPr>
    </w:lvl>
    <w:lvl w:ilvl="3">
      <w:start w:val="24"/>
      <w:numFmt w:val="decimal"/>
      <w:lvlText w:val="%4."/>
      <w:lvlJc w:val="left"/>
      <w:pPr>
        <w:ind w:left="2880" w:hanging="360"/>
      </w:pPr>
    </w:lvl>
    <w:lvl w:ilvl="4">
      <w:start w:val="24"/>
      <w:numFmt w:val="decimal"/>
      <w:lvlText w:val="%5."/>
      <w:lvlJc w:val="left"/>
      <w:pPr>
        <w:ind w:left="3600" w:hanging="360"/>
      </w:pPr>
    </w:lvl>
    <w:lvl w:ilvl="5">
      <w:start w:val="24"/>
      <w:numFmt w:val="decimal"/>
      <w:lvlText w:val="%6."/>
      <w:lvlJc w:val="left"/>
      <w:pPr>
        <w:ind w:left="4320" w:hanging="360"/>
      </w:pPr>
    </w:lvl>
    <w:lvl w:ilvl="6">
      <w:start w:val="24"/>
      <w:numFmt w:val="decimal"/>
      <w:lvlText w:val="%7."/>
      <w:lvlJc w:val="left"/>
      <w:pPr>
        <w:ind w:left="5040" w:hanging="360"/>
      </w:pPr>
    </w:lvl>
    <w:lvl w:ilvl="7">
      <w:start w:val="24"/>
      <w:numFmt w:val="decimal"/>
      <w:lvlText w:val="%8."/>
      <w:lvlJc w:val="left"/>
      <w:pPr>
        <w:ind w:left="5760" w:hanging="360"/>
      </w:pPr>
    </w:lvl>
    <w:lvl w:ilvl="8">
      <w:start w:val="24"/>
      <w:numFmt w:val="decimal"/>
      <w:lvlText w:val="%9."/>
      <w:lvlJc w:val="left"/>
      <w:pPr>
        <w:ind w:left="6480" w:hanging="360"/>
      </w:pPr>
    </w:lvl>
  </w:abstractNum>
  <w:abstractNum w:abstractNumId="994125">
    <w:nsid w:val="0A994125"/>
    <w:multiLevelType w:val="multilevel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25"/>
      <w:numFmt w:val="decimal"/>
      <w:lvlText w:val="%2."/>
      <w:lvlJc w:val="left"/>
      <w:pPr>
        <w:ind w:left="1440" w:hanging="360"/>
      </w:pPr>
    </w:lvl>
    <w:lvl w:ilvl="2">
      <w:start w:val="25"/>
      <w:numFmt w:val="decimal"/>
      <w:lvlText w:val="%3."/>
      <w:lvlJc w:val="left"/>
      <w:pPr>
        <w:ind w:left="2160" w:hanging="360"/>
      </w:pPr>
    </w:lvl>
    <w:lvl w:ilvl="3">
      <w:start w:val="25"/>
      <w:numFmt w:val="decimal"/>
      <w:lvlText w:val="%4."/>
      <w:lvlJc w:val="left"/>
      <w:pPr>
        <w:ind w:left="2880" w:hanging="360"/>
      </w:pPr>
    </w:lvl>
    <w:lvl w:ilvl="4">
      <w:start w:val="25"/>
      <w:numFmt w:val="decimal"/>
      <w:lvlText w:val="%5."/>
      <w:lvlJc w:val="left"/>
      <w:pPr>
        <w:ind w:left="3600" w:hanging="360"/>
      </w:pPr>
    </w:lvl>
    <w:lvl w:ilvl="5">
      <w:start w:val="25"/>
      <w:numFmt w:val="decimal"/>
      <w:lvlText w:val="%6."/>
      <w:lvlJc w:val="left"/>
      <w:pPr>
        <w:ind w:left="4320" w:hanging="360"/>
      </w:pPr>
    </w:lvl>
    <w:lvl w:ilvl="6">
      <w:start w:val="25"/>
      <w:numFmt w:val="decimal"/>
      <w:lvlText w:val="%7."/>
      <w:lvlJc w:val="left"/>
      <w:pPr>
        <w:ind w:left="5040" w:hanging="360"/>
      </w:pPr>
    </w:lvl>
    <w:lvl w:ilvl="7">
      <w:start w:val="25"/>
      <w:numFmt w:val="decimal"/>
      <w:lvlText w:val="%8."/>
      <w:lvlJc w:val="left"/>
      <w:pPr>
        <w:ind w:left="5760" w:hanging="360"/>
      </w:pPr>
    </w:lvl>
    <w:lvl w:ilvl="8">
      <w:start w:val="25"/>
      <w:numFmt w:val="decimal"/>
      <w:lvlText w:val="%9."/>
      <w:lvlJc w:val="left"/>
      <w:pPr>
        <w:ind w:left="6480" w:hanging="360"/>
      </w:pPr>
    </w:lvl>
  </w:abstractNum>
  <w:abstractNum w:abstractNumId="994126">
    <w:nsid w:val="0A994126"/>
    <w:multiLevelType w:val="multilevel"/>
    <w:lvl w:ilvl="0">
      <w:start w:val="26"/>
      <w:numFmt w:val="decimal"/>
      <w:lvlText w:val="%1."/>
      <w:lvlJc w:val="left"/>
      <w:pPr>
        <w:ind w:left="720" w:hanging="360"/>
      </w:pPr>
    </w:lvl>
    <w:lvl w:ilvl="1">
      <w:start w:val="26"/>
      <w:numFmt w:val="decimal"/>
      <w:lvlText w:val="%2."/>
      <w:lvlJc w:val="left"/>
      <w:pPr>
        <w:ind w:left="1440" w:hanging="360"/>
      </w:pPr>
    </w:lvl>
    <w:lvl w:ilvl="2">
      <w:start w:val="26"/>
      <w:numFmt w:val="decimal"/>
      <w:lvlText w:val="%3."/>
      <w:lvlJc w:val="left"/>
      <w:pPr>
        <w:ind w:left="2160" w:hanging="360"/>
      </w:pPr>
    </w:lvl>
    <w:lvl w:ilvl="3">
      <w:start w:val="26"/>
      <w:numFmt w:val="decimal"/>
      <w:lvlText w:val="%4."/>
      <w:lvlJc w:val="left"/>
      <w:pPr>
        <w:ind w:left="2880" w:hanging="360"/>
      </w:pPr>
    </w:lvl>
    <w:lvl w:ilvl="4">
      <w:start w:val="26"/>
      <w:numFmt w:val="decimal"/>
      <w:lvlText w:val="%5."/>
      <w:lvlJc w:val="left"/>
      <w:pPr>
        <w:ind w:left="3600" w:hanging="360"/>
      </w:pPr>
    </w:lvl>
    <w:lvl w:ilvl="5">
      <w:start w:val="26"/>
      <w:numFmt w:val="decimal"/>
      <w:lvlText w:val="%6."/>
      <w:lvlJc w:val="left"/>
      <w:pPr>
        <w:ind w:left="4320" w:hanging="360"/>
      </w:pPr>
    </w:lvl>
    <w:lvl w:ilvl="6">
      <w:start w:val="26"/>
      <w:numFmt w:val="decimal"/>
      <w:lvlText w:val="%7."/>
      <w:lvlJc w:val="left"/>
      <w:pPr>
        <w:ind w:left="5040" w:hanging="360"/>
      </w:pPr>
    </w:lvl>
    <w:lvl w:ilvl="7">
      <w:start w:val="26"/>
      <w:numFmt w:val="decimal"/>
      <w:lvlText w:val="%8."/>
      <w:lvlJc w:val="left"/>
      <w:pPr>
        <w:ind w:left="5760" w:hanging="360"/>
      </w:pPr>
    </w:lvl>
    <w:lvl w:ilvl="8">
      <w:start w:val="26"/>
      <w:numFmt w:val="decimal"/>
      <w:lvlText w:val="%9."/>
      <w:lvlJc w:val="left"/>
      <w:pPr>
        <w:ind w:left="6480" w:hanging="360"/>
      </w:pPr>
    </w:lvl>
  </w:abstractNum>
  <w:abstractNum w:abstractNumId="994127">
    <w:nsid w:val="0A994127"/>
    <w:multiLevelType w:val="multilevel"/>
    <w:lvl w:ilvl="0">
      <w:start w:val="27"/>
      <w:numFmt w:val="decimal"/>
      <w:lvlText w:val="%1."/>
      <w:lvlJc w:val="left"/>
      <w:pPr>
        <w:ind w:left="720" w:hanging="360"/>
      </w:pPr>
    </w:lvl>
    <w:lvl w:ilvl="1">
      <w:start w:val="27"/>
      <w:numFmt w:val="decimal"/>
      <w:lvlText w:val="%2."/>
      <w:lvlJc w:val="left"/>
      <w:pPr>
        <w:ind w:left="1440" w:hanging="360"/>
      </w:pPr>
    </w:lvl>
    <w:lvl w:ilvl="2">
      <w:start w:val="27"/>
      <w:numFmt w:val="decimal"/>
      <w:lvlText w:val="%3."/>
      <w:lvlJc w:val="left"/>
      <w:pPr>
        <w:ind w:left="2160" w:hanging="360"/>
      </w:pPr>
    </w:lvl>
    <w:lvl w:ilvl="3">
      <w:start w:val="27"/>
      <w:numFmt w:val="decimal"/>
      <w:lvlText w:val="%4."/>
      <w:lvlJc w:val="left"/>
      <w:pPr>
        <w:ind w:left="2880" w:hanging="360"/>
      </w:pPr>
    </w:lvl>
    <w:lvl w:ilvl="4">
      <w:start w:val="27"/>
      <w:numFmt w:val="decimal"/>
      <w:lvlText w:val="%5."/>
      <w:lvlJc w:val="left"/>
      <w:pPr>
        <w:ind w:left="3600" w:hanging="360"/>
      </w:pPr>
    </w:lvl>
    <w:lvl w:ilvl="5">
      <w:start w:val="27"/>
      <w:numFmt w:val="decimal"/>
      <w:lvlText w:val="%6."/>
      <w:lvlJc w:val="left"/>
      <w:pPr>
        <w:ind w:left="4320" w:hanging="360"/>
      </w:pPr>
    </w:lvl>
    <w:lvl w:ilvl="6">
      <w:start w:val="27"/>
      <w:numFmt w:val="decimal"/>
      <w:lvlText w:val="%7."/>
      <w:lvlJc w:val="left"/>
      <w:pPr>
        <w:ind w:left="5040" w:hanging="360"/>
      </w:pPr>
    </w:lvl>
    <w:lvl w:ilvl="7">
      <w:start w:val="27"/>
      <w:numFmt w:val="decimal"/>
      <w:lvlText w:val="%8."/>
      <w:lvlJc w:val="left"/>
      <w:pPr>
        <w:ind w:left="5760" w:hanging="360"/>
      </w:pPr>
    </w:lvl>
    <w:lvl w:ilvl="8">
      <w:start w:val="27"/>
      <w:numFmt w:val="decimal"/>
      <w:lvlText w:val="%9."/>
      <w:lvlJc w:val="left"/>
      <w:pPr>
        <w:ind w:left="6480" w:hanging="360"/>
      </w:pPr>
    </w:lvl>
  </w:abstractNum>
  <w:abstractNum w:abstractNumId="994128">
    <w:nsid w:val="0A994128"/>
    <w:multiLevelType w:val="multilevel"/>
    <w:lvl w:ilvl="0">
      <w:start w:val="28"/>
      <w:numFmt w:val="decimal"/>
      <w:lvlText w:val="%1."/>
      <w:lvlJc w:val="left"/>
      <w:pPr>
        <w:ind w:left="720" w:hanging="360"/>
      </w:pPr>
    </w:lvl>
    <w:lvl w:ilvl="1">
      <w:start w:val="28"/>
      <w:numFmt w:val="decimal"/>
      <w:lvlText w:val="%2."/>
      <w:lvlJc w:val="left"/>
      <w:pPr>
        <w:ind w:left="1440" w:hanging="360"/>
      </w:pPr>
    </w:lvl>
    <w:lvl w:ilvl="2">
      <w:start w:val="28"/>
      <w:numFmt w:val="decimal"/>
      <w:lvlText w:val="%3."/>
      <w:lvlJc w:val="left"/>
      <w:pPr>
        <w:ind w:left="2160" w:hanging="360"/>
      </w:pPr>
    </w:lvl>
    <w:lvl w:ilvl="3">
      <w:start w:val="28"/>
      <w:numFmt w:val="decimal"/>
      <w:lvlText w:val="%4."/>
      <w:lvlJc w:val="left"/>
      <w:pPr>
        <w:ind w:left="2880" w:hanging="360"/>
      </w:pPr>
    </w:lvl>
    <w:lvl w:ilvl="4">
      <w:start w:val="28"/>
      <w:numFmt w:val="decimal"/>
      <w:lvlText w:val="%5."/>
      <w:lvlJc w:val="left"/>
      <w:pPr>
        <w:ind w:left="3600" w:hanging="360"/>
      </w:pPr>
    </w:lvl>
    <w:lvl w:ilvl="5">
      <w:start w:val="28"/>
      <w:numFmt w:val="decimal"/>
      <w:lvlText w:val="%6."/>
      <w:lvlJc w:val="left"/>
      <w:pPr>
        <w:ind w:left="4320" w:hanging="360"/>
      </w:pPr>
    </w:lvl>
    <w:lvl w:ilvl="6">
      <w:start w:val="28"/>
      <w:numFmt w:val="decimal"/>
      <w:lvlText w:val="%7."/>
      <w:lvlJc w:val="left"/>
      <w:pPr>
        <w:ind w:left="5040" w:hanging="360"/>
      </w:pPr>
    </w:lvl>
    <w:lvl w:ilvl="7">
      <w:start w:val="28"/>
      <w:numFmt w:val="decimal"/>
      <w:lvlText w:val="%8."/>
      <w:lvlJc w:val="left"/>
      <w:pPr>
        <w:ind w:left="5760" w:hanging="360"/>
      </w:pPr>
    </w:lvl>
    <w:lvl w:ilvl="8">
      <w:start w:val="28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7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8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0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1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2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13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4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15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16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17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18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19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20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21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22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23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024">
    <w:abstractNumId w:val="9941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025">
    <w:abstractNumId w:val="994124"/>
    <w:lvlOverride w:ilvl="0">
      <w:startOverride w:val="24"/>
    </w:lvlOverride>
    <w:lvlOverride w:ilvl="1">
      <w:startOverride w:val="24"/>
    </w:lvlOverride>
    <w:lvlOverride w:ilvl="2">
      <w:startOverride w:val="24"/>
    </w:lvlOverride>
    <w:lvlOverride w:ilvl="3">
      <w:startOverride w:val="24"/>
    </w:lvlOverride>
    <w:lvlOverride w:ilvl="4">
      <w:startOverride w:val="24"/>
    </w:lvlOverride>
    <w:lvlOverride w:ilvl="5">
      <w:startOverride w:val="24"/>
    </w:lvlOverride>
    <w:lvlOverride w:ilvl="6">
      <w:startOverride w:val="24"/>
    </w:lvlOverride>
    <w:lvlOverride w:ilvl="7">
      <w:startOverride w:val="24"/>
    </w:lvlOverride>
    <w:lvlOverride w:ilvl="8">
      <w:startOverride w:val="24"/>
    </w:lvlOverride>
  </w:num>
  <w:num w:numId="1026">
    <w:abstractNumId w:val="994125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  <w:lvlOverride w:ilvl="7">
      <w:startOverride w:val="25"/>
    </w:lvlOverride>
    <w:lvlOverride w:ilvl="8">
      <w:startOverride w:val="25"/>
    </w:lvlOverride>
  </w:num>
  <w:num w:numId="1027">
    <w:abstractNumId w:val="994126"/>
    <w:lvlOverride w:ilvl="0">
      <w:startOverride w:val="26"/>
    </w:lvlOverride>
    <w:lvlOverride w:ilvl="1">
      <w:startOverride w:val="26"/>
    </w:lvlOverride>
    <w:lvlOverride w:ilvl="2">
      <w:startOverride w:val="26"/>
    </w:lvlOverride>
    <w:lvlOverride w:ilvl="3">
      <w:startOverride w:val="26"/>
    </w:lvlOverride>
    <w:lvlOverride w:ilvl="4">
      <w:startOverride w:val="26"/>
    </w:lvlOverride>
    <w:lvlOverride w:ilvl="5">
      <w:startOverride w:val="26"/>
    </w:lvlOverride>
    <w:lvlOverride w:ilvl="6">
      <w:startOverride w:val="26"/>
    </w:lvlOverride>
    <w:lvlOverride w:ilvl="7">
      <w:startOverride w:val="26"/>
    </w:lvlOverride>
    <w:lvlOverride w:ilvl="8">
      <w:startOverride w:val="26"/>
    </w:lvlOverride>
  </w:num>
  <w:num w:numId="1028">
    <w:abstractNumId w:val="994127"/>
    <w:lvlOverride w:ilvl="0">
      <w:startOverride w:val="27"/>
    </w:lvlOverride>
    <w:lvlOverride w:ilvl="1">
      <w:startOverride w:val="27"/>
    </w:lvlOverride>
    <w:lvlOverride w:ilvl="2">
      <w:startOverride w:val="27"/>
    </w:lvlOverride>
    <w:lvlOverride w:ilvl="3">
      <w:startOverride w:val="27"/>
    </w:lvlOverride>
    <w:lvlOverride w:ilvl="4">
      <w:startOverride w:val="27"/>
    </w:lvlOverride>
    <w:lvlOverride w:ilvl="5">
      <w:startOverride w:val="27"/>
    </w:lvlOverride>
    <w:lvlOverride w:ilvl="6">
      <w:startOverride w:val="27"/>
    </w:lvlOverride>
    <w:lvlOverride w:ilvl="7">
      <w:startOverride w:val="27"/>
    </w:lvlOverride>
    <w:lvlOverride w:ilvl="8">
      <w:startOverride w:val="27"/>
    </w:lvlOverride>
  </w:num>
  <w:num w:numId="1029">
    <w:abstractNumId w:val="994128"/>
    <w:lvlOverride w:ilvl="0">
      <w:startOverride w:val="28"/>
    </w:lvlOverride>
    <w:lvlOverride w:ilvl="1">
      <w:startOverride w:val="28"/>
    </w:lvlOverride>
    <w:lvlOverride w:ilvl="2">
      <w:startOverride w:val="28"/>
    </w:lvlOverride>
    <w:lvlOverride w:ilvl="3">
      <w:startOverride w:val="28"/>
    </w:lvlOverride>
    <w:lvlOverride w:ilvl="4">
      <w:startOverride w:val="28"/>
    </w:lvlOverride>
    <w:lvlOverride w:ilvl="5">
      <w:startOverride w:val="28"/>
    </w:lvlOverride>
    <w:lvlOverride w:ilvl="6">
      <w:startOverride w:val="28"/>
    </w:lvlOverride>
    <w:lvlOverride w:ilvl="7">
      <w:startOverride w:val="28"/>
    </w:lvlOverride>
    <w:lvlOverride w:ilvl="8">
      <w:startOverride w:val="28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jpg" /><Relationship Type="http://schemas.openxmlformats.org/officeDocument/2006/relationships/image" Id="rId13" Target="media/rId13.jpg" /><Relationship Type="http://schemas.openxmlformats.org/officeDocument/2006/relationships/image" Id="rId16" Target="media/rId16.jpg" /><Relationship Type="http://schemas.openxmlformats.org/officeDocument/2006/relationships/image" Id="rId19" Target="media/rId19.jpg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jpg" /><Relationship Type="http://schemas.openxmlformats.org/officeDocument/2006/relationships/image" Id="rId35" Target="media/rId35.jpg" /><Relationship Type="http://schemas.openxmlformats.org/officeDocument/2006/relationships/image" Id="rId38" Target="media/rId38.jpg" /><Relationship Type="http://schemas.openxmlformats.org/officeDocument/2006/relationships/image" Id="rId42" Target="media/rId42.jpg" /><Relationship Type="http://schemas.openxmlformats.org/officeDocument/2006/relationships/image" Id="rId45" Target="media/rId45.jpg" /><Relationship Type="http://schemas.openxmlformats.org/officeDocument/2006/relationships/image" Id="rId49" Target="media/rId49.jpg" /><Relationship Type="http://schemas.openxmlformats.org/officeDocument/2006/relationships/image" Id="rId52" Target="media/rId52.jpg" /><Relationship Type="http://schemas.openxmlformats.org/officeDocument/2006/relationships/image" Id="rId55" Target="media/rId55.jpg" /><Relationship Type="http://schemas.openxmlformats.org/officeDocument/2006/relationships/image" Id="rId58" Target="media/rId58.jpg" /><Relationship Type="http://schemas.openxmlformats.org/officeDocument/2006/relationships/image" Id="rId61" Target="media/rId61.jpg" /><Relationship Type="http://schemas.openxmlformats.org/officeDocument/2006/relationships/image" Id="rId64" Target="media/rId64.jpg" /><Relationship Type="http://schemas.openxmlformats.org/officeDocument/2006/relationships/image" Id="rId67" Target="media/rId67.jpg" /><Relationship Type="http://schemas.openxmlformats.org/officeDocument/2006/relationships/image" Id="rId70" Target="media/rId70.jpg" /><Relationship Type="http://schemas.openxmlformats.org/officeDocument/2006/relationships/image" Id="rId73" Target="media/rId73.jpg" /><Relationship Type="http://schemas.openxmlformats.org/officeDocument/2006/relationships/image" Id="rId76" Target="media/rId76.jpg" /><Relationship Type="http://schemas.openxmlformats.org/officeDocument/2006/relationships/image" Id="rId79" Target="media/rId79.jpg" /><Relationship Type="http://schemas.openxmlformats.org/officeDocument/2006/relationships/image" Id="rId82" Target="media/rId82.jpg" /><Relationship Type="http://schemas.openxmlformats.org/officeDocument/2006/relationships/image" Id="rId85" Target="media/rId85.jpg" /><Relationship Type="http://schemas.openxmlformats.org/officeDocument/2006/relationships/image" Id="rId88" Target="media/rId88.jpg" /><Relationship Type="http://schemas.openxmlformats.org/officeDocument/2006/relationships/image" Id="rId92" Target="media/rId92.jpg" /><Relationship Type="http://schemas.openxmlformats.org/officeDocument/2006/relationships/image" Id="rId95" Target="media/rId95.jpg" /><Relationship Type="http://schemas.openxmlformats.org/officeDocument/2006/relationships/image" Id="rId99" Target="media/rId99.jpg" /><Relationship Type="http://schemas.openxmlformats.org/officeDocument/2006/relationships/image" Id="rId102" Target="media/rId102.jpg" /><Relationship Type="http://schemas.openxmlformats.org/officeDocument/2006/relationships/image" Id="rId105" Target="media/rId105.jpg" /><Relationship Type="http://schemas.openxmlformats.org/officeDocument/2006/relationships/image" Id="rId108" Target="media/rId108.jpg" /><Relationship Type="http://schemas.openxmlformats.org/officeDocument/2006/relationships/image" Id="rId111" Target="media/rId111.jpg" /><Relationship Type="http://schemas.openxmlformats.org/officeDocument/2006/relationships/image" Id="rId114" Target="media/rId114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2026-07-15T13:56:38Z</dcterms:created>
  <dcterms:modified xsi:type="dcterms:W3CDTF">2026-07-15T13:56:38Z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