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12674600</wp:posOffset>
            </wp:positionH>
            <wp:positionV relativeFrom="topMargin">
              <wp:posOffset>10896600</wp:posOffset>
            </wp:positionV>
            <wp:extent cx="292100" cy="457200"/>
            <wp:effectExtent l="0" t="0" r="12700" b="0"/>
            <wp:wrapNone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年广东省初中学业水平考试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21</w:t>
      </w:r>
      <w:r>
        <w:rPr>
          <w:rFonts w:ascii="宋体" w:hAnsi="宋体" w:eastAsia="宋体" w:cs="宋体"/>
          <w:b/>
          <w:color w:val="auto"/>
          <w:sz w:val="24"/>
        </w:rPr>
        <w:t>小题，满分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分。考试用时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答题前，考生务必用黑色字迹的签字笔或钢笔将自己的准考证号、答题前，考生务必用黑色字迹的签字笔或钢笔将自己的准考证号、姓名、考场号和座位号填写在答题卡上。用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铅笔在“考场号”和“座位号”栏相应位置填涂自己的考场号和座位号。将条形码粘贴在答题卡“条形码粘贴处”。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作答选择题时，选出每小题答案后，用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铅笔把答题卡上对应题目选项的答案信息点涂黑；如需改动，用橡皮擦干净后，再选涂其他答案，答案不能答在试卷上。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非选择题必须用黑色字迹的签字笔或钢笔作答，答案必须写在答题卡各题目指定区域内相应位置上；如需改动，先划掉原来的答案，然后再写上新的答案；不准使用铅笔和涂改液。不按以上要求作答的答案无效。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考生必须保持答题卡的整洁。考试结束后，将试卷和答题卡一并交回。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5.</w:t>
      </w: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  C-12    O-16    S-32    Fe-56    Hg-201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一、选择题：本大题共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45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分。在每小题给出的四个选项中，只有一项是符合题目要求的。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玄武岩“织”出“中国红”。超细玄武岩纤维是制作嫦娥六号月面国旗的重要材料，其含有的</w:t>
      </w:r>
      <w:r>
        <w:rPr>
          <w:rFonts w:ascii="Times New Roman" w:hAnsi="Times New Roman" w:eastAsia="Times New Roman" w:cs="Times New Roman"/>
          <w:color w:val="auto"/>
        </w:rPr>
        <w:t>SiO</w:t>
      </w:r>
      <w:r>
        <w:rPr>
          <w:rFonts w:ascii="Times New Roman" w:hAnsi="Times New Roman" w:eastAsia="Times New Roman" w:cs="Times New Roman"/>
          <w:color w:val="auto"/>
          <w:vertAlign w:val="subscript"/>
        </w:rPr>
        <w:t>2</w:t>
      </w:r>
      <w:r>
        <w:rPr>
          <w:rFonts w:ascii="宋体" w:hAnsi="宋体" w:eastAsia="宋体" w:cs="宋体"/>
          <w:color w:val="auto"/>
        </w:rPr>
        <w:t>属于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单质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盐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氧化物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广东省博物馆馆藏丰富。下列藏品主要由金属材料制成的是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肇庆端砚</w:t>
      </w:r>
      <w:r>
        <w:rPr>
          <w:color w:val="000000"/>
        </w:rPr>
        <w:drawing>
          <wp:inline distT="0" distB="0" distL="114300" distR="114300">
            <wp:extent cx="619125" cy="8477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广彩青瓷</w:t>
      </w:r>
      <w:r>
        <w:rPr>
          <w:color w:val="000000"/>
        </w:rPr>
        <w:drawing>
          <wp:inline distT="0" distB="0" distL="114300" distR="114300">
            <wp:extent cx="866775" cy="10191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潮州木雕</w:t>
      </w:r>
      <w:r>
        <w:rPr>
          <w:color w:val="000000"/>
        </w:rPr>
        <w:drawing>
          <wp:inline distT="0" distB="0" distL="114300" distR="114300">
            <wp:extent cx="1304925" cy="8667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云浮铜鼓</w:t>
      </w:r>
      <w:r>
        <w:rPr>
          <w:color w:val="000000"/>
        </w:rPr>
        <w:drawing>
          <wp:inline distT="0" distB="0" distL="114300" distR="114300">
            <wp:extent cx="1352550" cy="8191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玉米是三大粮食作物之一。我国科学家破解了铁元素进入玉米籽粒的路径，有望低成本改善大范围人群的铁营养状况。下列说法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玉米含淀粉等营养物质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铁元素是人体必需的常量元素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人体缺铁会引起贫血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该研究利于提高玉米的铁含量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化学用语是学习化学的工具。下列表示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个氯原子的是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2Cl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MgCl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2HCl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我国高度重视生态环境保护，秉持“绿水青山就是金山银山”的理念。下列做法</w:t>
      </w:r>
      <w:r>
        <w:rPr>
          <w:rFonts w:ascii="宋体" w:hAnsi="宋体" w:eastAsia="宋体" w:cs="宋体"/>
          <w:color w:val="000000"/>
          <w:em w:val="dot"/>
        </w:rPr>
        <w:t>不符合</w:t>
      </w:r>
      <w:r>
        <w:rPr>
          <w:rFonts w:ascii="宋体" w:hAnsi="宋体" w:eastAsia="宋体" w:cs="宋体"/>
          <w:color w:val="000000"/>
        </w:rPr>
        <w:t>上述理念的是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垃圾分类回收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使用可降解塑料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合理施用肥料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工业废水直接排放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“体验蛋雕艺术，传承非遗文化”。兴趣小组用化学方法制作蛋雕：将蛋壳在熔化的石蜡中裹上蜡衣，用金属丝划穿蜡衣雕“花”，吸取适量</w:t>
      </w:r>
      <w:r>
        <w:rPr>
          <w:rFonts w:ascii="Times New Roman" w:hAnsi="Times New Roman" w:eastAsia="Times New Roman" w:cs="Times New Roman"/>
          <w:color w:val="000000"/>
        </w:rPr>
        <w:t>10%</w:t>
      </w:r>
      <w:r>
        <w:rPr>
          <w:rFonts w:ascii="宋体" w:hAnsi="宋体" w:eastAsia="宋体" w:cs="宋体"/>
          <w:color w:val="000000"/>
        </w:rPr>
        <w:t>的稀盐酸滴在划痕处，一段时间后，放入热水中熔去多余的蜡，做成蛋雕作品，如图所示。回答下列小题。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666750" cy="8667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蛋壳的主要成分是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。关于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的说法正确的是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易溶于水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可作补钙剂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高温不分解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属于有机物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用质量分数为</w:t>
      </w:r>
      <w:r>
        <w:rPr>
          <w:rFonts w:ascii="Times New Roman" w:hAnsi="Times New Roman" w:eastAsia="Times New Roman" w:cs="Times New Roman"/>
          <w:color w:val="000000"/>
        </w:rPr>
        <w:t>37%</w:t>
      </w:r>
      <w:r>
        <w:rPr>
          <w:rFonts w:ascii="宋体" w:hAnsi="宋体" w:eastAsia="宋体" w:cs="宋体"/>
          <w:color w:val="000000"/>
        </w:rPr>
        <w:t>的盐酸配制</w:t>
      </w:r>
      <w:r>
        <w:rPr>
          <w:rFonts w:ascii="Times New Roman" w:hAnsi="Times New Roman" w:eastAsia="Times New Roman" w:cs="Times New Roman"/>
          <w:color w:val="000000"/>
        </w:rPr>
        <w:t>10%</w:t>
      </w:r>
      <w:r>
        <w:rPr>
          <w:rFonts w:ascii="宋体" w:hAnsi="宋体" w:eastAsia="宋体" w:cs="宋体"/>
          <w:color w:val="000000"/>
        </w:rPr>
        <w:t>的稀盐酸，</w:t>
      </w:r>
      <w:r>
        <w:rPr>
          <w:rFonts w:ascii="宋体" w:hAnsi="宋体" w:eastAsia="宋体" w:cs="宋体"/>
          <w:color w:val="000000"/>
          <w:em w:val="dot"/>
        </w:rPr>
        <w:t>不需要</w:t>
      </w:r>
      <w:r>
        <w:rPr>
          <w:rFonts w:ascii="宋体" w:hAnsi="宋体" w:eastAsia="宋体" w:cs="宋体"/>
          <w:color w:val="000000"/>
        </w:rPr>
        <w:t>用到的仪器是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玻璃棒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烧杯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量筒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酒精灯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关于蛋雕制作说法正确的是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石蜡熔化属于化学变化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盐酸有腐蚀性，要做好防护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石蜡能与盐酸发生化学反应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盐酸滴到蛋壳上有氢气生成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实验室制取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，下列操作、药品和装置选择</w:t>
      </w:r>
      <w:r>
        <w:rPr>
          <w:rFonts w:ascii="宋体" w:hAnsi="宋体" w:eastAsia="宋体" w:cs="宋体"/>
          <w:color w:val="000000"/>
          <w:em w:val="dot"/>
        </w:rPr>
        <w:t>不合理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384" name="图片 2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" name="图片 20038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选择药品</w:t>
      </w:r>
      <w:r>
        <w:rPr>
          <w:color w:val="000000"/>
        </w:rPr>
        <w:drawing>
          <wp:inline distT="0" distB="0" distL="114300" distR="114300">
            <wp:extent cx="561975" cy="9239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检查气密性</w:t>
      </w:r>
      <w:r>
        <w:rPr>
          <w:color w:val="000000"/>
        </w:rPr>
        <w:drawing>
          <wp:inline distT="0" distB="0" distL="114300" distR="114300">
            <wp:extent cx="1285875" cy="9810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发生装置</w:t>
      </w:r>
      <w:r>
        <w:rPr>
          <w:color w:val="000000"/>
        </w:rPr>
        <w:drawing>
          <wp:inline distT="0" distB="0" distL="114300" distR="114300">
            <wp:extent cx="1047750" cy="11049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收集装置</w:t>
      </w:r>
      <w:r>
        <w:rPr>
          <w:color w:val="000000"/>
        </w:rPr>
        <w:drawing>
          <wp:inline distT="0" distB="0" distL="114300" distR="114300">
            <wp:extent cx="523875" cy="8001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钷可为航天器提供动力。钷元素在元素周期表中的信息如图所示，下列说法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762000" cy="7429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钷的原子序数为</w:t>
      </w:r>
      <w:r>
        <w:rPr>
          <w:rFonts w:ascii="Times New Roman" w:hAnsi="Times New Roman" w:eastAsia="Times New Roman" w:cs="Times New Roman"/>
          <w:color w:val="000000"/>
        </w:rPr>
        <w:t>61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钷的元素符号为</w:t>
      </w:r>
      <w:r>
        <w:rPr>
          <w:rFonts w:ascii="Times New Roman" w:hAnsi="Times New Roman" w:eastAsia="Times New Roman" w:cs="Times New Roman"/>
          <w:color w:val="000000"/>
        </w:rPr>
        <w:t>Pm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钷原子的核外电子数为</w:t>
      </w:r>
      <w:r>
        <w:rPr>
          <w:rFonts w:ascii="Times New Roman" w:hAnsi="Times New Roman" w:eastAsia="Times New Roman" w:cs="Times New Roman"/>
          <w:color w:val="000000"/>
        </w:rPr>
        <w:t>61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钷元素的相对原子质量为</w:t>
      </w:r>
      <w:r>
        <w:rPr>
          <w:rFonts w:ascii="Times New Roman" w:hAnsi="Times New Roman" w:eastAsia="Times New Roman" w:cs="Times New Roman"/>
          <w:color w:val="000000"/>
        </w:rPr>
        <w:t>145g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“百年陈皮胜黄金”。陈皮含有香芹酮</w:t>
      </w:r>
      <w:r>
        <w:rPr>
          <w:rFonts w:ascii="Times New Roman" w:hAnsi="Times New Roman" w:eastAsia="Times New Roman" w:cs="Times New Roman"/>
          <w:color w:val="000000"/>
        </w:rPr>
        <w:t>(C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10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14</w:t>
      </w:r>
      <w:r>
        <w:rPr>
          <w:rFonts w:ascii="Times New Roman" w:hAnsi="Times New Roman" w:eastAsia="Times New Roman" w:cs="Times New Roman"/>
          <w:color w:val="000000"/>
        </w:rPr>
        <w:t>O)</w:t>
      </w:r>
      <w:r>
        <w:rPr>
          <w:rFonts w:ascii="宋体" w:hAnsi="宋体" w:eastAsia="宋体" w:cs="宋体"/>
          <w:color w:val="000000"/>
        </w:rPr>
        <w:t>，关于香芹酮的说法正确的是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由三种元素组成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含有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个原子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碳、氢原子个数比为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氢元素质量分数最大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“劳动是一切幸福的源泉”。下列劳动实践与化学知识</w:t>
      </w:r>
      <w:r>
        <w:rPr>
          <w:rFonts w:ascii="宋体" w:hAnsi="宋体" w:eastAsia="宋体" w:cs="宋体"/>
          <w:color w:val="000000"/>
          <w:em w:val="dot"/>
        </w:rPr>
        <w:t>没有</w:t>
      </w:r>
      <w:r>
        <w:rPr>
          <w:rFonts w:ascii="宋体" w:hAnsi="宋体" w:eastAsia="宋体" w:cs="宋体"/>
          <w:color w:val="000000"/>
        </w:rPr>
        <w:t>直接关联的是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600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劳动实践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化学知识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用活性炭等材料制作净水器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活性炭有可燃性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用柠檬酸和小苏打自制汽水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柠檬酸和小苏打能反应生成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用碳纤维复合材料制作龙舟桨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碳纤维复合材料密度小、强度高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用铁板和硫酸铜溶液制作金属蚀刻画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铁和硫酸铜溶液能发生置换反应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我国科学家利用光催化技术实现了绿色制取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，反应的微观示意图如图所示。下列说法正确的是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95600" cy="8572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反应后氧原子个数减少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反应后催化剂的质量增加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参加反应的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分子个数比为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硫酸铝的溶解度曲线如图所示。下列说法正确的是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11334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将硫酸铝饱和溶液从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℃升温至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℃，仍是饱和溶液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℃时，将</w:t>
      </w:r>
      <w:r>
        <w:rPr>
          <w:rFonts w:ascii="Times New Roman" w:hAnsi="Times New Roman" w:eastAsia="Times New Roman" w:cs="Times New Roman"/>
          <w:color w:val="000000"/>
        </w:rPr>
        <w:t>16.0g</w:t>
      </w:r>
      <w:r>
        <w:rPr>
          <w:rFonts w:ascii="宋体" w:hAnsi="宋体" w:eastAsia="宋体" w:cs="宋体"/>
          <w:color w:val="000000"/>
        </w:rPr>
        <w:t>硫酸铝加入</w:t>
      </w:r>
      <w:r>
        <w:rPr>
          <w:rFonts w:ascii="Times New Roman" w:hAnsi="Times New Roman" w:eastAsia="Times New Roman" w:cs="Times New Roman"/>
          <w:color w:val="000000"/>
        </w:rPr>
        <w:t>50.0g</w:t>
      </w:r>
      <w:r>
        <w:rPr>
          <w:rFonts w:ascii="宋体" w:hAnsi="宋体" w:eastAsia="宋体" w:cs="宋体"/>
          <w:color w:val="000000"/>
        </w:rPr>
        <w:t>水中，形成不饱和溶液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℃时，硫酸铝的溶解度为</w:t>
      </w:r>
      <w:r>
        <w:rPr>
          <w:rFonts w:ascii="Times New Roman" w:hAnsi="Times New Roman" w:eastAsia="Times New Roman" w:cs="Times New Roman"/>
          <w:color w:val="000000"/>
        </w:rPr>
        <w:t>36.4g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℃时，硫酸铝饱和溶液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8" name="图片 20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" name="图片 20038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溶质质量分数为</w:t>
      </w:r>
      <w:r>
        <w:rPr>
          <w:rFonts w:ascii="Times New Roman" w:hAnsi="Times New Roman" w:eastAsia="Times New Roman" w:cs="Times New Roman"/>
          <w:color w:val="000000"/>
        </w:rPr>
        <w:t>45.8%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分解速率的影响因素，下列分析正确的是</w:t>
      </w:r>
    </w:p>
    <w:tbl>
      <w:tblPr>
        <w:tblStyle w:val="4"/>
        <w:tblW w:w="5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5"/>
        <w:gridCol w:w="960"/>
        <w:gridCol w:w="1583"/>
        <w:gridCol w:w="1303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实验编号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催化剂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(0.1g)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体积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/mL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溶质质量分数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/%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—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MnO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粉末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MnO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粉末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MnO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粉末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⑤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Fe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粉末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①④探究有无催化剂的影响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②③探究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溶液浓度的影响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②④探究反应温度的影响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④⑤探究催化剂种类的影响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18</w:t>
      </w:r>
      <w:r>
        <w:rPr>
          <w:rFonts w:ascii="宋体" w:hAnsi="宋体" w:eastAsia="宋体" w:cs="宋体"/>
          <w:b/>
          <w:color w:val="000000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55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《天工开物》蕴含丰富的化学知识和化学思想。书中记载了银朱的制备过程，如图所示。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41795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1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水银属于</w: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填“金属”或“非金属”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单质。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“研磨”时，水银与石亭脂充分反应生成银朱，化学方程式为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，有剩余的反应物是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“加热”时，银朱</w: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填“升华”或“凝华”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，再经“蘸水擦盏”形成粉末贴于泥罐内壁，达到银朱从混合物中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的目的。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为使燃烧更充分，可采取的措施是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【科普阅读】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加快能源转型升级，发展新质生产力。氢气是最理想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2" name="图片 2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2" name="图片 20038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清洁能源，依据不同制取方式，可分为“绿氢”“灰氢”“蓝氢”“紫氢”和“金氢”等。如图带你认识“多彩”的氢。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367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储氢是实现氢能广泛应用的重要环节，分为物理储氢和化学储氢，前者包括高压气态、低温液态、吸附等储存方式，后者将氢气转化为其他化合物进行储存。“液氨储氢”的原理是氢气与氮气在一定条件下生成液氨，进行储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依据上文，回答问题。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电解水制氢的化学方程式为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属于“绿氢”和“紫氢”的分别是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风能发电制氢</w:t>
      </w:r>
      <w:r>
        <w:rPr>
          <w:rFonts w:ascii="Times New Roman" w:hAnsi="Times New Roman" w:eastAsia="Times New Roman" w:cs="Times New Roman"/>
          <w:color w:val="000000"/>
        </w:rPr>
        <w:t xml:space="preserve">         b.</w:t>
      </w:r>
      <w:r>
        <w:rPr>
          <w:rFonts w:ascii="宋体" w:hAnsi="宋体" w:eastAsia="宋体" w:cs="宋体"/>
          <w:color w:val="000000"/>
        </w:rPr>
        <w:t>煤燃烧发电制氢</w:t>
      </w:r>
      <w:r>
        <w:rPr>
          <w:rFonts w:ascii="Times New Roman" w:hAnsi="Times New Roman" w:eastAsia="Times New Roman" w:cs="Times New Roman"/>
          <w:color w:val="000000"/>
        </w:rPr>
        <w:t xml:space="preserve">        c.</w:t>
      </w:r>
      <w:r>
        <w:rPr>
          <w:rFonts w:ascii="宋体" w:hAnsi="宋体" w:eastAsia="宋体" w:cs="宋体"/>
          <w:color w:val="000000"/>
        </w:rPr>
        <w:t>核能发电制氢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从微观角度解释，氢气能被压缩储存的原因是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将氢气降温液化进行储存，属于物理储氢中的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储存方式。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“液氨储氢”属于</w: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填“物理”或“化学”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储氢。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写出氢能的一种应用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【基础实验和跨学科实践】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的制取及性质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i.</w:t>
      </w:r>
      <w:r>
        <w:rPr>
          <w:rFonts w:ascii="宋体" w:hAnsi="宋体" w:eastAsia="宋体" w:cs="宋体"/>
          <w:color w:val="000000"/>
        </w:rPr>
        <w:t>制取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组装一套便于添加稀盐酸的发生装置，需用到图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中的仪器有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62300" cy="10763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ii.</w:t>
      </w:r>
      <w:r>
        <w:rPr>
          <w:rFonts w:ascii="宋体" w:hAnsi="宋体" w:eastAsia="宋体" w:cs="宋体"/>
          <w:color w:val="000000"/>
        </w:rPr>
        <w:t>性质实验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25"/>
        <w:gridCol w:w="3694"/>
        <w:gridCol w:w="3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561975" cy="781050"/>
                  <wp:effectExtent l="0" t="0" r="0" b="0"/>
                  <wp:docPr id="100033" name="图片 10003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为澄清石灰水时，现象为</w:t>
            </w:r>
            <w:r>
              <w:rPr>
                <w:color w:val="000000"/>
              </w:rPr>
              <w:t>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能与石灰水反应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为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时，现象为</w:t>
            </w:r>
            <w:r>
              <w:rPr>
                <w:color w:val="000000"/>
              </w:rPr>
              <w:t>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能与水反应生成酸性物质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561975" cy="495300"/>
                  <wp:effectExtent l="0" t="0" r="0" b="0"/>
                  <wp:docPr id="100035" name="图片 10003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图片 10003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低处的蜡烛先熄灭，高处的蜡烛后熄灭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；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不燃烧，也不支持燃烧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低碳行动方案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同学们展示如图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所示的方案，并交流讨论、完善方案。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95625" cy="20574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i.</w:t>
      </w:r>
      <w:r>
        <w:rPr>
          <w:rFonts w:ascii="宋体" w:hAnsi="宋体" w:eastAsia="宋体" w:cs="宋体"/>
          <w:color w:val="000000"/>
        </w:rPr>
        <w:t>完善方案中的内容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各补写一条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ii.CO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物理利用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填“能”或“不能”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从总量上减少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iii.</w:t>
      </w:r>
      <w:r>
        <w:rPr>
          <w:rFonts w:ascii="宋体" w:hAnsi="宋体" w:eastAsia="宋体" w:cs="宋体"/>
          <w:color w:val="000000"/>
        </w:rPr>
        <w:t>植树造林，利用绿色植物的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作用吸收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【科学探究】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盐湖蕴藏着丰富的资源。兴趣小组围绕盐湖展开相关的探究活动。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探源盐文化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i.</w:t>
      </w:r>
      <w:r>
        <w:rPr>
          <w:rFonts w:ascii="宋体" w:hAnsi="宋体" w:eastAsia="宋体" w:cs="宋体"/>
          <w:color w:val="000000"/>
        </w:rPr>
        <w:t>《说文解字》云：“盐，卤也”。甲骨文中的“卤”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1)</w:t>
      </w:r>
      <w:r>
        <w:rPr>
          <w:rFonts w:ascii="宋体" w:hAnsi="宋体" w:eastAsia="宋体" w:cs="宋体"/>
          <w:color w:val="000000"/>
        </w:rPr>
        <w:t>蕴含的获取盐的方法是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19225" cy="8953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ii.</w:t>
      </w:r>
      <w:r>
        <w:rPr>
          <w:rFonts w:ascii="宋体" w:hAnsi="宋体" w:eastAsia="宋体" w:cs="宋体"/>
          <w:color w:val="000000"/>
        </w:rPr>
        <w:t>夏天晒“盐”得到的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的用途有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写一种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，冬天捞“碱”得到的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的俗称是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探秘冬天捞“碱”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据图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分析，冬天适合捞“碱”的原因是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。将含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的模拟盐湖水降温结晶，检验得到的晶体中是否含有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28775" cy="15049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为白色固体，不溶于水和稀硝酸；</w:t>
      </w:r>
      <w:r>
        <w:rPr>
          <w:rFonts w:ascii="Times New Roman" w:hAnsi="Times New Roman" w:eastAsia="Times New Roman" w:cs="Times New Roman"/>
          <w:color w:val="000000"/>
        </w:rPr>
        <w:t>Ag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为白色固体，微溶于水。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【方案研讨】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31"/>
        <w:gridCol w:w="3848"/>
        <w:gridCol w:w="3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方案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方案设计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评价交流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取样，溶解，滴加少量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AgNO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溶液，若产生白色沉淀，则含有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NaCl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教师指出该方案不严谨，原因是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Ag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也为白色沉淀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取样，溶解，先滴加过量稀盐酸，再滴加少量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AgNO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溶液，若产生白色沉淀，则含有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NaCl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滴加稀盐酸发生反应的化学方程式为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；有同学提出该方案也不严谨，原因是</w:t>
            </w:r>
            <w:r>
              <w:rPr>
                <w:color w:val="000000"/>
              </w:rPr>
              <w:t>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【方案优化】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将方案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0" name="图片 2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0" name="图片 20038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稀盐酸换成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a.CaCl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</w:t>
      </w:r>
      <w:r>
        <w:rPr>
          <w:rFonts w:ascii="Times New Roman" w:hAnsi="Times New Roman" w:eastAsia="Times New Roman" w:cs="Times New Roman"/>
          <w:color w:val="000000"/>
        </w:rPr>
        <w:t xml:space="preserve">          b.</w:t>
      </w:r>
      <w:r>
        <w:rPr>
          <w:rFonts w:ascii="宋体" w:hAnsi="宋体" w:eastAsia="宋体" w:cs="宋体"/>
          <w:color w:val="000000"/>
        </w:rPr>
        <w:t>稀硝酸</w:t>
      </w:r>
      <w:r>
        <w:rPr>
          <w:rFonts w:ascii="Times New Roman" w:hAnsi="Times New Roman" w:eastAsia="Times New Roman" w:cs="Times New Roman"/>
          <w:color w:val="000000"/>
        </w:rPr>
        <w:t xml:space="preserve">        c.</w:t>
      </w:r>
      <w:r>
        <w:rPr>
          <w:rFonts w:ascii="宋体" w:hAnsi="宋体" w:eastAsia="宋体" w:cs="宋体"/>
          <w:color w:val="000000"/>
        </w:rPr>
        <w:t>稀硫酸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【实验及结果】实施优化后的方案，结果表明含有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【废液处理】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提出合理处理实验废液的措施：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写一条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铜箔在新能源汽车电池制造等领域有重要应用。一种制造铜箔工艺的主要工序如图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492250"/>
            <wp:effectExtent l="0" t="0" r="0" b="0"/>
            <wp:docPr id="1941970565" name="图片 19419705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70565" name="图片 19419705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9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“溶铜”前，粉碎处理铜原料的目的是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“溶铜”中，存在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生成</w:t>
      </w:r>
      <w:r>
        <w:rPr>
          <w:rFonts w:ascii="Times New Roman" w:hAnsi="Times New Roman" w:eastAsia="Times New Roman" w:cs="Times New Roman"/>
          <w:color w:val="000000"/>
        </w:rPr>
        <w:t>CuO</w:t>
      </w:r>
      <w:r>
        <w:rPr>
          <w:rFonts w:ascii="宋体" w:hAnsi="宋体" w:eastAsia="宋体" w:cs="宋体"/>
          <w:color w:val="000000"/>
        </w:rPr>
        <w:t>的反应，该反应属于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填基本反应类型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。“操作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”的目的是除去难溶性固体杂质，该操作名称为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“制箔”中，发生反应的化学方程式：</w:t>
      </w:r>
      <w:r>
        <w:rPr>
          <w:rFonts w:ascii="Times New Roman" w:hAnsi="Times New Roman" w:eastAsia="Times New Roman" w:cs="Times New Roman"/>
          <w:color w:val="000000"/>
        </w:rPr>
        <w:t>2CuSO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8.25pt;width:27pt;" o:ole="t" filled="f" o:preferrelative="t" stroked="f" coordsize="21600,21600">
            <v:path/>
            <v:fill on="f" focussize="0,0"/>
            <v:stroke on="f" joinstyle="miter"/>
            <v:imagedata r:id="rId34" o:title="eqId4436ab933a83a83e01e89d1b695d5368"/>
            <o:lock v:ext="edit" aspectratio="t"/>
            <w10:wrap type="none"/>
            <w10:anchorlock/>
          </v:shape>
          <o:OLEObject Type="Embed" ProgID="Equation.DSMT4" ShapeID="_x0000_i1025" DrawAspect="Content" ObjectID="_1468075725" r:id="rId33">
            <o:LockedField>false</o:LockedField>
          </o:OLEObject>
        </w:object>
      </w:r>
      <w:r>
        <w:rPr>
          <w:color w:val="000000"/>
        </w:rPr>
        <w:t>2</w:t>
      </w:r>
      <w:r>
        <w:rPr>
          <w:rFonts w:ascii="Times New Roman" w:hAnsi="Times New Roman" w:eastAsia="Times New Roman" w:cs="Times New Roman"/>
          <w:color w:val="000000"/>
        </w:rPr>
        <w:t>Cu+O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↑+2X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。物质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可用于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工序。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“制箔”中，需生产抗拉强度大于</w:t>
      </w:r>
      <w:r>
        <w:rPr>
          <w:rFonts w:ascii="Times New Roman" w:hAnsi="Times New Roman" w:eastAsia="Times New Roman" w:cs="Times New Roman"/>
          <w:color w:val="000000"/>
        </w:rPr>
        <w:t>355MPa</w:t>
      </w:r>
      <w:r>
        <w:rPr>
          <w:rFonts w:ascii="宋体" w:hAnsi="宋体" w:eastAsia="宋体" w:cs="宋体"/>
          <w:color w:val="000000"/>
        </w:rPr>
        <w:t>且延伸率大于</w:t>
      </w:r>
      <w:r>
        <w:rPr>
          <w:rFonts w:ascii="Times New Roman" w:hAnsi="Times New Roman" w:eastAsia="Times New Roman" w:cs="Times New Roman"/>
          <w:color w:val="000000"/>
        </w:rPr>
        <w:t>13.5%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6" name="图片 2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" name="图片 20038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铜箔，据图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可知，温度应控制在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内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43175" cy="20002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a.45~49</w:t>
      </w:r>
      <w:r>
        <w:rPr>
          <w:rFonts w:ascii="宋体" w:hAnsi="宋体" w:eastAsia="宋体" w:cs="宋体"/>
          <w:color w:val="000000"/>
        </w:rPr>
        <w:t>℃</w:t>
      </w:r>
      <w:r>
        <w:rPr>
          <w:rFonts w:ascii="Times New Roman" w:hAnsi="Times New Roman" w:eastAsia="Times New Roman" w:cs="Times New Roman"/>
          <w:color w:val="000000"/>
        </w:rPr>
        <w:t xml:space="preserve">           b.50~52</w:t>
      </w:r>
      <w:r>
        <w:rPr>
          <w:rFonts w:ascii="宋体" w:hAnsi="宋体" w:eastAsia="宋体" w:cs="宋体"/>
          <w:color w:val="000000"/>
        </w:rPr>
        <w:t>℃</w:t>
      </w:r>
      <w:r>
        <w:rPr>
          <w:rFonts w:ascii="Times New Roman" w:hAnsi="Times New Roman" w:eastAsia="Times New Roman" w:cs="Times New Roman"/>
          <w:color w:val="000000"/>
        </w:rPr>
        <w:t xml:space="preserve">          c.53~55</w:t>
      </w:r>
      <w:r>
        <w:rPr>
          <w:rFonts w:ascii="宋体" w:hAnsi="宋体" w:eastAsia="宋体" w:cs="宋体"/>
          <w:color w:val="000000"/>
        </w:rPr>
        <w:t>℃</w:t>
      </w:r>
      <w:r>
        <w:rPr>
          <w:rFonts w:ascii="Times New Roman" w:hAnsi="Times New Roman" w:eastAsia="Times New Roman" w:cs="Times New Roman"/>
          <w:color w:val="000000"/>
        </w:rPr>
        <w:t xml:space="preserve">         d.56~60</w:t>
      </w:r>
      <w:r>
        <w:rPr>
          <w:rFonts w:ascii="宋体" w:hAnsi="宋体" w:eastAsia="宋体" w:cs="宋体"/>
          <w:color w:val="000000"/>
        </w:rPr>
        <w:t>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“酸洗”后，用熟石灰中和酸性废液，其反应的化学方程式为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科研人员提出一种回收利用铝冶炼产生的废渣赤泥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含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的新方法，助力产业逐“绿”前行。应用新方法从赤泥中提取铁的装置示意图如图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43050" cy="19907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中铁元素的化合价是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，铁、氧元素的质量比为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应用新方法从赤泥中提取铁发生反应的化学方程式：</w:t>
      </w:r>
      <w:r>
        <w:rPr>
          <w:rFonts w:ascii="Times New Roman" w:hAnsi="Times New Roman" w:eastAsia="Times New Roman" w:cs="Times New Roman"/>
          <w:color w:val="000000"/>
        </w:rPr>
        <w:t>3H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8pt;width:51pt;" o:ole="t" filled="f" o:preferrelative="t" stroked="f" coordsize="21600,21600">
            <v:path/>
            <v:fill on="f" focussize="0,0"/>
            <v:stroke on="f" joinstyle="miter"/>
            <v:imagedata r:id="rId38" o:title="eqIdabd684a72f6ee73c034dca9d71960345"/>
            <o:lock v:ext="edit" aspectratio="t"/>
            <w10:wrap type="none"/>
            <w10:anchorlock/>
          </v:shape>
          <o:OLEObject Type="Embed" ProgID="Equation.DSMT4" ShapeID="_x0000_i1026" DrawAspect="Content" ObjectID="_1468075726" r:id="rId3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3H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O+2Fe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i.</w:t>
      </w:r>
      <w:r>
        <w:rPr>
          <w:rFonts w:ascii="宋体" w:hAnsi="宋体" w:eastAsia="宋体" w:cs="宋体"/>
          <w:color w:val="000000"/>
        </w:rPr>
        <w:t>以该方法处理某赤泥样品的实验数据如图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所示。据图计算，反应从开始至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分钟，提取铁的质量为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90800" cy="24098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ii.</w:t>
      </w:r>
      <w:r>
        <w:rPr>
          <w:rFonts w:ascii="宋体" w:hAnsi="宋体" w:eastAsia="宋体" w:cs="宋体"/>
          <w:color w:val="000000"/>
        </w:rPr>
        <w:t>我国每年产生赤泥约</w:t>
      </w:r>
      <w:r>
        <w:rPr>
          <w:rFonts w:ascii="Times New Roman" w:hAnsi="Times New Roman" w:eastAsia="Times New Roman" w:cs="Times New Roman"/>
          <w:color w:val="000000"/>
        </w:rPr>
        <w:t>9000</w:t>
      </w:r>
      <w:r>
        <w:rPr>
          <w:rFonts w:ascii="宋体" w:hAnsi="宋体" w:eastAsia="宋体" w:cs="宋体"/>
          <w:color w:val="000000"/>
        </w:rPr>
        <w:t>万吨，假设赤泥中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的质量分数为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，用新方法处理</w:t>
      </w:r>
      <w:r>
        <w:rPr>
          <w:rFonts w:ascii="Times New Roman" w:hAnsi="Times New Roman" w:eastAsia="Times New Roman" w:cs="Times New Roman"/>
          <w:color w:val="000000"/>
        </w:rPr>
        <w:t>9000</w:t>
      </w:r>
      <w:r>
        <w:rPr>
          <w:rFonts w:ascii="宋体" w:hAnsi="宋体" w:eastAsia="宋体" w:cs="宋体"/>
          <w:color w:val="000000"/>
        </w:rPr>
        <w:t>万吨赤泥，理论上可提取铁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万吨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写出计算过程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iii.</w:t>
      </w:r>
      <w:r>
        <w:rPr>
          <w:rFonts w:ascii="宋体" w:hAnsi="宋体" w:eastAsia="宋体" w:cs="宋体"/>
          <w:color w:val="000000"/>
        </w:rPr>
        <w:t>传统方法通常使用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还原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，新方法能使产业更加绿色环保的原因是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写一种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27F4562"/>
    <w:rsid w:val="38274566"/>
    <w:rsid w:val="5B086A62"/>
    <w:rsid w:val="5C17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header" Target="header2.xml"/><Relationship Id="rId39" Type="http://schemas.openxmlformats.org/officeDocument/2006/relationships/image" Target="media/image28.png"/><Relationship Id="rId38" Type="http://schemas.openxmlformats.org/officeDocument/2006/relationships/image" Target="media/image27.wmf"/><Relationship Id="rId37" Type="http://schemas.openxmlformats.org/officeDocument/2006/relationships/oleObject" Target="embeddings/oleObject2.bin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wmf"/><Relationship Id="rId33" Type="http://schemas.openxmlformats.org/officeDocument/2006/relationships/oleObject" Target="embeddings/oleObject1.bin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wmf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3492</Words>
  <Characters>4182</Characters>
  <Lines>0</Lines>
  <Paragraphs>0</Paragraphs>
  <TotalTime>5</TotalTime>
  <ScaleCrop>false</ScaleCrop>
  <LinksUpToDate>false</LinksUpToDate>
  <CharactersWithSpaces>4381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2025-04-12T22:03:52Z</dcterms:created>
  <dc:creator/>
  <dc:description/>
  <cp:lastModifiedBy>夜曲</cp:lastModifiedBy>
  <dcterms:modified xsi:type="dcterms:W3CDTF">2024-07-19T01:41:53Z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F0518427FD2D4AF8BB41C670263DCD7D_12</vt:lpwstr>
  </property>
</Properties>
</file>