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10401300</wp:posOffset>
            </wp:positionH>
            <wp:positionV relativeFrom="topMargin">
              <wp:posOffset>11747500</wp:posOffset>
            </wp:positionV>
            <wp:extent cx="330200" cy="495300"/>
            <wp:effectExtent l="0" t="0" r="1270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生物学部分（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50</w:t>
      </w:r>
      <w:r>
        <w:rPr>
          <w:rFonts w:ascii="宋体" w:hAnsi="宋体" w:eastAsia="宋体" w:cs="宋体"/>
          <w:b/>
          <w:color w:val="auto"/>
          <w:sz w:val="32"/>
        </w:rPr>
        <w:t>分）</w:t>
      </w:r>
    </w:p>
    <w:p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一、单项选择题（本题包括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道题目，每题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健康人骨髓中的造血干细胞能产生正常血细胞。这一过程称为（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细胞分裂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细胞分化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细胞生长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细胞癌变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槐树、杨树等木本植物的茎能够逐年加粗，原因是茎具有（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树皮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导管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筛管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形成层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无土栽培脱离了土壤的限制，扩展了农业生产的空间。配制无土栽培营养液时，需要添加的物质是（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淀粉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蛋白质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无机盐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维生素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下表为人体吸入、呼出的气体成分含量变化，呼出气体中的二氧化碳含量明显增加，这些二氧化碳根本来自于（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tbl>
      <w:tblPr>
        <w:tblStyle w:val="4"/>
        <w:tblW w:w="7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56"/>
        <w:gridCol w:w="854"/>
        <w:gridCol w:w="854"/>
        <w:gridCol w:w="1273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5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气体的来源</w:t>
            </w:r>
          </w:p>
        </w:tc>
        <w:tc>
          <w:tcPr>
            <w:tcW w:w="567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不同气体的含量（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%</w:t>
            </w:r>
            <w:r>
              <w:rPr>
                <w:rFonts w:ascii="宋体" w:hAnsi="宋体" w:eastAsia="宋体" w:cs="宋体"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氮气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氧气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二氧化碳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其他气体（包括水汽）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吸入的气体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0.03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100015" name="图片 1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图片 1000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000000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呼出的气体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78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肺泡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血浆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呼吸道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组织细胞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用显微镜观察人血永久涂片时，可以观察到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现象是（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成熟红细胞无细胞核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血小板具有细胞核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数量最多的是白细胞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体积最大的是红细胞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下列各器官中，不属于人体排泄器官的是      (      )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皮肤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肺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肾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肛门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近年来由于手机、电脑等电子产品的普及，导致青少年近视率居高不下、不断攀升。下列关于近视及预防的叙述中，错误的是（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一边走路一边看书不会引起近视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近视的原因是物像落在视网膜前方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可以通过配戴凹透镜矫正近视眼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适时远眺有利于晶状体曲度恢复原状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我国科学家采用体细胞克隆技术，在世界上首次成功克隆出灵长类动物</w:t>
      </w:r>
      <w:r>
        <w:rPr>
          <w:rFonts w:ascii="Times New Roman" w:hAnsi="Times New Roman" w:eastAsia="Times New Roman" w:cs="Times New Roman"/>
          <w:color w:val="000000"/>
        </w:rPr>
        <w:t>——</w:t>
      </w:r>
      <w:r>
        <w:rPr>
          <w:rFonts w:ascii="宋体" w:hAnsi="宋体" w:eastAsia="宋体" w:cs="宋体"/>
          <w:color w:val="000000"/>
        </w:rPr>
        <w:t>猕猴“中中”“华华”。这种生殖方式属于（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有性生殖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无性生殖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营养生殖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出芽生殖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我国科学家在辽宁省发现了孔子鸟化石，其翼端有爪，由此推断鸟类的祖先可能是古代的（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鱼类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两栖类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爬行类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哺乳类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“牛奶鸡蛋醪糟”是风靡金城兰州的一道美食，其原料之一</w:t>
      </w:r>
      <w:r>
        <w:rPr>
          <w:rFonts w:ascii="Times New Roman" w:hAnsi="Times New Roman" w:eastAsia="Times New Roman" w:cs="Times New Roman"/>
          <w:color w:val="000000"/>
        </w:rPr>
        <w:t>——</w:t>
      </w:r>
      <w:r>
        <w:rPr>
          <w:rFonts w:ascii="宋体" w:hAnsi="宋体" w:eastAsia="宋体" w:cs="宋体"/>
          <w:color w:val="000000"/>
        </w:rPr>
        <w:t>醪糟，在发酵过程中所利用的微生物主要是（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乳酸菌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醋酸菌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大肠杆菌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酵母菌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二、分析说明题（本题包括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道题目，每题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Times New Roman" w:hAnsi="Times New Roman" w:eastAsia="Times New Roman" w:cs="Times New Roman"/>
          <w:color w:val="000000"/>
        </w:rPr>
        <w:t>2024</w:t>
      </w:r>
      <w:r>
        <w:rPr>
          <w:rFonts w:ascii="宋体" w:hAnsi="宋体" w:eastAsia="宋体" w:cs="宋体"/>
          <w:color w:val="000000"/>
        </w:rPr>
        <w:t>年国务院政府工作报告指出：“深入践行绿水青山就是金山银山的理念，协同推进降碳、减污、扩绿、增长，建设人与自然和谐共生的美丽中国。”请据此分析回答问题。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“降碳”是指减少二氧化碳排放量，若不控制二氧化碳排放，会造成的环境问题是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绿色植物通过叶绿体利用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，吸收二氧化碳，释放氧气，合成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，进一步实现“降碳”。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“减污”是指减少污染物排放，未经处理的工业污水若排放到河流中，会造成的环境问题是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请你提出一条“扩绿”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建议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（一）填空题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“清明有雨春苗壮，小满有雨麦头齐”，农民常在雨后播种，这说明种子萌发需要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“谷雨麦挺立，立夏麦秀齐”。小麦能够“挺立”的原因是茎内有起支撑作用的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组织。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“芒种芒种，连收带种”，芒种时节正是北方麦收之时，小麦种子中的营养物质主要储存在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中。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“立秋无雨水，白露雨来淋”，农作物吸收水分的主要部位是根尖的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“秋分一到，谷场见稻”，收获水稻后需晾晒，以减少种子含水量，降低种子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作用强度。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今年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月开始，天水麻辣烫凭借“对味的麻、上头的辣、筋道的粉”火爆出圈，吸引了省内外大批游客前来品尝。请据此分析回答问题。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24100" cy="15430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麻辣烫中的“灵魂调料”</w:t>
      </w:r>
      <w:r>
        <w:rPr>
          <w:rFonts w:ascii="Times New Roman" w:hAnsi="Times New Roman" w:eastAsia="Times New Roman" w:cs="Times New Roman"/>
          <w:color w:val="000000"/>
        </w:rPr>
        <w:t>——</w:t>
      </w:r>
      <w:r>
        <w:rPr>
          <w:rFonts w:ascii="宋体" w:hAnsi="宋体" w:eastAsia="宋体" w:cs="宋体"/>
          <w:color w:val="000000"/>
        </w:rPr>
        <w:t>辣椒，主要产自甘谷县。一株辣椒在生长过程中，影响其生活的生态因素有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。（答出两项即可）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小王同学在用餐前，看到面前香气四溢的麻辣烫，不禁咽了咽口水，这一反射过程的结构基础是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；在辣椒的作用下，他的呼吸频率加快，当他吸气时，膈肌的状态是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麻辣烫中的手擀粉主要成分是淀粉，其进入消化道后在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作用下，最终被消化成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才能被人体吸收。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祁连山是我国西部重要生态安全屏障，是黄河流域重要水源地。祁连山国家级自然保护区野生动植物资源丰富，生活有祁连裸鲤、蓑羽鹤、雪豹、白唇鹿、马鹿等动物。请据此分析回答问题。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祁连裸鲤生活在河流中，其呼吸器官是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；身体呈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，可减少游泳阻力。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蓑羽鹤的前肢变为翼，体表被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雪豹等哺乳动物的繁殖特征是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上述几种动物中，从分类学角度分析，马鹿和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的亲缘关系最密切。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果蝇是一种小型蝇类，是遗传学研究中重要的模式生物之一。下图一是果蝇翅型的遗传图解，图二是果蝇体细胞的染色体示意图。请据此分析回答问题：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867150" cy="13620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分析图一可知，在长翅和残翅这对性状中，显性性状是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；若用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分别表示控制翅型的基因，子代残翅果蝇的基因组成是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果蝇的性别决定方式与人类相似，由性染色体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Y</w:t>
      </w:r>
      <w:r>
        <w:rPr>
          <w:rFonts w:ascii="宋体" w:hAnsi="宋体" w:eastAsia="宋体" w:cs="宋体"/>
          <w:color w:val="000000"/>
        </w:rPr>
        <w:t>决定。请判断图二中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是雌果蝇；雄果蝇产生的精子中，性染色体组成是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研究发现，环境温度的高低能够影响果蝇幼虫的翅型，这说明生物的性状不仅受遗传物质控制，还受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的影响。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流行性感冒是由流感病毒引起的一种传染病，可以通过空气、飞沫等经呼吸道传播，主要症状为打喷嚏、流鼻涕、咳嗽、高烧等。请据此分析回答问题。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流感病毒是流行性感冒的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；当其侵入人体后，只有寄生在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中才能进行生命活动。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在流感流行的季节，医生建议保持教室空气流通、定期消毒，这属于传染病预防措施中的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接种流感疫苗后，人体会产生相应的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，从而提高对流感的抵抗力。接种流感疫苗后，能否预防肺结核？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iODliMjQxYmIwMjdiZWZmYjg4M2Y4ODgzNzFlNjE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5124A63"/>
    <w:rsid w:val="34C46CAD"/>
    <w:rsid w:val="38274566"/>
    <w:rsid w:val="7478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wmf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3</Pages>
  <Words>2045</Words>
  <Characters>2283</Characters>
  <Lines>0</Lines>
  <Paragraphs>0</Paragraphs>
  <TotalTime>5</TotalTime>
  <ScaleCrop>false</ScaleCrop>
  <LinksUpToDate>false</LinksUpToDate>
  <CharactersWithSpaces>2412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2025-04-13T15:05:43Z</dcterms:created>
  <dc:creator/>
  <dc:description/>
  <cp:lastModifiedBy>夜曲</cp:lastModifiedBy>
  <dcterms:modified xsi:type="dcterms:W3CDTF">2024-07-19T01:42:59Z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3D86921CC9AE40D89B96A1B9A71C68D8_12</vt:lpwstr>
  </property>
</Properties>
</file>