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12560300</wp:posOffset>
            </wp:positionH>
            <wp:positionV relativeFrom="topMargin">
              <wp:posOffset>12204700</wp:posOffset>
            </wp:positionV>
            <wp:extent cx="317500" cy="292100"/>
            <wp:effectExtent l="0" t="0" r="6350" b="1270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化学部分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可能用到的相对原子质量：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H-1  C-12  O-16  S-32  Fe-56</w:t>
      </w:r>
    </w:p>
    <w:p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分。每小题只有一个选项符合题意）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生活中的下列变化属于化学变化的是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铁锅生锈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玻璃破碎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石蜡熔化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酒精挥发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果蔬专用洗涤盐中含有小苏打。小苏打属于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酸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碱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混合物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月，天水麻辣烫火爆出圈，吸引全国各地游客前来品尝。下列关于天水麻辣烫常用食材富含糖类的是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菠菜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土豆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豆腐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油泼辣子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年世界环境日中国主题是“全面推进美丽中国建设”。下列做法符合这一主题的是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随意焚烧秸秆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乱丢废旧电池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发展清洁能源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提倡毁林造田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人体缺乏下列哪种元素会引起甲状腺肿大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碘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铁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锌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从安全的角度考虑，下列做法</w:t>
      </w:r>
      <w:r>
        <w:rPr>
          <w:rFonts w:ascii="宋体" w:hAnsi="宋体" w:eastAsia="宋体" w:cs="宋体"/>
          <w:color w:val="000000"/>
          <w:em w:val="dot"/>
        </w:rPr>
        <w:t>不合理</w:t>
      </w:r>
      <w:r>
        <w:rPr>
          <w:rFonts w:ascii="宋体" w:hAnsi="宋体" w:eastAsia="宋体" w:cs="宋体"/>
          <w:color w:val="000000"/>
        </w:rPr>
        <w:t>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用甲醛水溶液浸泡过的海产品不能食用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霉变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00383" name="图片 200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3" name="图片 20038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大米经洗净、高温蒸煮后也不能食用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遇到火灾时，用湿毛巾捂住口鼻，蹲下靠近地面，迅速离开现场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浓硫酸不慎沾到皮肤上，应立即用大量的水冲洗，再涂上氢氧化钠溶液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规范实验操作是保障实验成功的前提条件。下列图示操作规范的是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取用固体药品</w:t>
      </w:r>
      <w:r>
        <w:rPr>
          <w:color w:val="000000"/>
        </w:rPr>
        <w:drawing>
          <wp:inline distT="0" distB="0" distL="114300" distR="114300">
            <wp:extent cx="1228725" cy="7524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测溶液的</w:t>
      </w:r>
      <w:r>
        <w:rPr>
          <w:rFonts w:ascii="Times New Roman" w:hAnsi="Times New Roman" w:eastAsia="Times New Roman" w:cs="Times New Roman"/>
          <w:color w:val="000000"/>
        </w:rPr>
        <w:t xml:space="preserve">pH </w:t>
      </w:r>
      <w:r>
        <w:rPr>
          <w:color w:val="000000"/>
        </w:rPr>
        <w:drawing>
          <wp:inline distT="0" distB="0" distL="114300" distR="114300">
            <wp:extent cx="1752600" cy="8953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滴加液体</w:t>
      </w:r>
      <w:r>
        <w:rPr>
          <w:color w:val="000000"/>
        </w:rPr>
        <w:drawing>
          <wp:inline distT="0" distB="0" distL="114300" distR="114300">
            <wp:extent cx="200025" cy="11239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倾倒液体</w:t>
      </w:r>
      <w:r>
        <w:rPr>
          <w:color w:val="000000"/>
        </w:rPr>
        <w:drawing>
          <wp:inline distT="0" distB="0" distL="114300" distR="114300">
            <wp:extent cx="1085850" cy="10477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“宏微结合”是化学学科的重要思想之一。下列对宏观事实的微观解释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339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宏观事实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微观解释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金刚石和石墨的物理性质差异很大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碳原子的排列方式不同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自行车轮胎夏天容易爆裂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气体分子受热变大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墙内开花墙外香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分子是不断运动的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一氧化碳和二氧化碳化学性质不同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分子构成不同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密闭容器中有甲、乙、丙、丁四种物质，在一定条件下发生化学反应，测得反应前后有关数据如下：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54"/>
        <w:gridCol w:w="660"/>
        <w:gridCol w:w="450"/>
        <w:gridCol w:w="450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物质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反应前质量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反应后质量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待测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下列关于此反应说法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表中待测数值是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物质乙可能是该反应的催化剂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该反应是分解反应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反应中甲与丙变化的质量比为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17" o:title="eqIda23432a6855d9eb0be095bb07e51e11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下列实验方案能达到实验目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00379" name="图片 200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9" name="图片 20037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297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实验目的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鉴别氮气和二氧化碳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将燃着的木条伸入集气瓶中，木条熄灭的是二氧化碳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检验生石灰中是否含有熟石灰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取样加水溶解，滴加酚酞溶液，若变红说明含有熟石灰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除去氯化钠中少量的碳酸钠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加入过量的氯化钙溶液，过滤；滤液蒸发结晶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鉴别硫酸铵和硫酸钠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加熟石灰研磨，能闻到氨味的是硫酸铵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二、填空与简答题（本题包括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汞在元素周期表中的相关信息及汞原子结构示意图如下图所示。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1239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中数字</w:t>
      </w:r>
      <w:r>
        <w:rPr>
          <w:rFonts w:ascii="Times New Roman" w:hAnsi="Times New Roman" w:eastAsia="Times New Roman" w:cs="Times New Roman"/>
          <w:color w:val="000000"/>
        </w:rPr>
        <w:t>200.6</w:t>
      </w:r>
      <w:r>
        <w:rPr>
          <w:rFonts w:ascii="宋体" w:hAnsi="宋体" w:eastAsia="宋体" w:cs="宋体"/>
          <w:color w:val="000000"/>
        </w:rPr>
        <w:t>的含义是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，图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中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的数值是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由图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可知，汞原子失去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个电子后形成微粒的符号是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甘汞常用于防腐剂和制药工业，其化学式为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.1pt;width:38pt;" o:ole="t" filled="f" o:preferrelative="t" stroked="f" coordsize="21600,21600">
            <v:path/>
            <v:fill on="f" focussize="0,0"/>
            <v:stroke on="f" joinstyle="miter"/>
            <v:imagedata r:id="rId20" o:title="eqIdff242e38cc9e9f6a1ea42ae4f9cfc7a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.1pt;width:38pt;" o:ole="t" filled="f" o:preferrelative="t" stroked="f" coordsize="21600,21600">
            <v:path/>
            <v:fill on="f" focussize="0,0"/>
            <v:stroke on="f" joinstyle="miter"/>
            <v:imagedata r:id="rId20" o:title="eqIdff242e38cc9e9f6a1ea42ae4f9cfc7ad"/>
            <o:lock v:ext="edit" aspectratio="t"/>
            <w10:wrap type="none"/>
            <w10:anchorlock/>
          </v:shape>
          <o:OLEObject Type="Embed" ProgID="Equation.DSMT4" ShapeID="_x0000_i1027" DrawAspect="Content" ObjectID="_1468075727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中汞元素的化合价为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价。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《神农本草经》记载，将丹砂（主要成分是</w:t>
      </w:r>
      <w:r>
        <w:rPr>
          <w:rFonts w:ascii="Times New Roman" w:hAnsi="Times New Roman" w:eastAsia="Times New Roman" w:cs="Times New Roman"/>
          <w:color w:val="000000"/>
        </w:rPr>
        <w:t>HgS</w:t>
      </w:r>
      <w:r>
        <w:rPr>
          <w:rFonts w:ascii="宋体" w:hAnsi="宋体" w:eastAsia="宋体" w:cs="宋体"/>
          <w:color w:val="000000"/>
        </w:rPr>
        <w:t>）在空气中焙烧，就会得到汞，同时生成一种有刺激性气味的气体，该变化用化学方程式表示为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日，甘肃省临夏州积石山县发生</w:t>
      </w:r>
      <w:r>
        <w:rPr>
          <w:rFonts w:ascii="Times New Roman" w:hAnsi="Times New Roman" w:eastAsia="Times New Roman" w:cs="Times New Roman"/>
          <w:color w:val="000000"/>
        </w:rPr>
        <w:t>6.2</w:t>
      </w:r>
      <w:r>
        <w:rPr>
          <w:rFonts w:ascii="宋体" w:hAnsi="宋体" w:eastAsia="宋体" w:cs="宋体"/>
          <w:color w:val="000000"/>
        </w:rPr>
        <w:t>级地震。地震后我省迅速派出专业人员赶赴灾区，进行灾后安置、重建工作。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地震中许多原有的水源被破坏。新水源需检测和处理后才能成为饮用水。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、模拟自来水厂对水源进行净化：①吸附沉淀（用明矾）②投药消毒③静置沉淀④过滤等，其合理的步骤顺序是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（填序号）。可用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（填名称）检测水的酸碱度。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、长期饮用硬水对人体有害。日常生活中常用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的方法降低水的硬度。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专业人员迅速搭建了一批简易安置房，安置房外层用钢板中间填充泡沫塑料的夹心板作墙体。钢板属于铁制品，铁制品保护不好容易锈蚀。铁制品锈蚀的过程实际上是铁与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等物质发生化学反应的过程。为防止钢板生锈，延长夹心板的使用寿命，可采取的措施有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（只填一条）。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对口支援的抗震救灾急需药械目录中包括：一次性防护服、活性炭防护口罩、骨科内外固定材料等。其中防护口罩主要是利用活性炭的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作用。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溶液与人们的生产、生活密切相关。下图为甲、乙、丙三种固体物质（不形成结晶水合物）在水中随温度变化的溶解度曲线，请按要求填空。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66925" cy="15906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由图可知，甲、乙、丙三种物质溶解度受温度影响最小的物质是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交点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00375" name="图片 200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5" name="图片 2003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含义是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24" o:title="eqId99df923c10350db4c5af049f31186cad"/>
            <o:lock v:ext="edit" aspectratio="t"/>
            <w10:wrap type="none"/>
            <w10:anchorlock/>
          </v:shape>
          <o:OLEObject Type="Embed" ProgID="Equation.DSMT4" ShapeID="_x0000_i1028" DrawAspect="Content" ObjectID="_1468075728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时，将乙溶液由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点变为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点的方法是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（填一种）。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26" o:title="eqIdd8febd1cdad5ddc7bf6601859c2cd882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时，将</w:t>
      </w:r>
      <w:r>
        <w:rPr>
          <w:rFonts w:ascii="Times New Roman" w:hAnsi="Times New Roman" w:eastAsia="Times New Roman" w:cs="Times New Roman"/>
          <w:color w:val="000000"/>
        </w:rPr>
        <w:t>35g</w:t>
      </w:r>
      <w:r>
        <w:rPr>
          <w:rFonts w:ascii="宋体" w:hAnsi="宋体" w:eastAsia="宋体" w:cs="宋体"/>
          <w:color w:val="000000"/>
        </w:rPr>
        <w:t>甲物质放入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水中，充分溶解后所得溶液中溶质的质量分数为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废旧金属的回收利用是节约资源的有效途径之一。某金属废料中含有铜、铁、金等金属单质，为回收铜和金并得到氧化铁，专业人员设计了如下图所示的工艺流程。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52875" cy="12287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请回答：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气体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，滤液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的溶质为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（写化学式）。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固体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与空气加热发生化学反应，写出反应后的生成物与适量稀硫酸反应的化学方程式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操作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、操作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和操作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为同一操作，其名称是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，此操作中用到的玻璃仪器有玻璃棒、烧杯和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写出滤液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与加入的物质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反应的化学方程式：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三、实验与探究题（本题包括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掌握实验室制取气体的方法是必备的化学素养。某化学实验室现有稀硫酸、稀盐酸、石灰水、石灰石、氯酸钾、二氧化锰药品以及下列仪器，请回答有关问题。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81575" cy="12763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仪器①的名称是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利用上述仪器和药品可以制取氧气，反应的化学方程式为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。用排水集气法收集氧气，当集气瓶里的水排完后，在水里用玻璃片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（填“磨砂”或“光滑”）一面盖住集气瓶口，将集气瓶移出水面，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（填“正”或“倒”）放在桌面上、如果用排水法收集的氧气不纯，可能的原因是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（答一点即可）。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利用上述药品制取二氧化碳的化学方程式是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。检验二氧化碳的方法是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。小明同学用如图装置制取二氧化碳，请你指出该装置的两处错误：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、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1811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某校化学课上，老师让同学们设计实验鉴别稀盐酸、食盐水和澄清石灰水三种无色溶液并进行性质实验。同学们设计实验如下：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兴趣小组：用紫色石蕊溶液鉴别三种溶液，他们如此设计的理由是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兴趣小组：分别用三支试管取少量上述三种溶液，各加入一定量的碳酸钠溶液，观察现象：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28825" cy="14097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中有气泡产生，证明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中溶液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0" b="0"/>
            <wp:docPr id="200381" name="图片 200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1" name="图片 20038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中产生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（填实验现象），证明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中溶液是澄清石灰水。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中无明显现象。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兴趣小组：为进一步探究稀盐酸和澄清石灰水反应后所得溶液中溶质的成分，进行如下探究活动。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【假设猜想】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该组同学的猜想如下：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猜想一：只有</w:t>
      </w:r>
      <w:r>
        <w:rPr>
          <w:color w:val="000000"/>
        </w:rPr>
        <w:t>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猜想二：有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3" o:title="eqId1bf4d3b85e653149d9254d3edc07549f"/>
            <o:lock v:ext="edit" aspectratio="t"/>
            <w10:wrap type="none"/>
            <w10:anchorlock/>
          </v:shape>
          <o:OLEObject Type="Embed" ProgID="Equation.DSMT4" ShapeID="_x0000_i1030" DrawAspect="Content" ObjectID="_1468075730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HCl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猜想三：有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3" o:title="eqId1bf4d3b85e653149d9254d3edc07549f"/>
            <o:lock v:ext="edit" aspectratio="t"/>
            <w10:wrap type="none"/>
            <w10:anchorlock/>
          </v:shape>
          <o:OLEObject Type="Embed" ProgID="Equation.DSMT4" ShapeID="_x0000_i1031" DrawAspect="Content" ObjectID="_1468075731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pt;width:46pt;" o:ole="t" filled="f" o:preferrelative="t" stroked="f" coordsize="21600,21600">
            <v:path/>
            <v:fill on="f" focussize="0,0"/>
            <v:stroke on="f" joinstyle="miter"/>
            <v:imagedata r:id="rId36" o:title="eqIdc4f20f23473bbb8a013be70fcde4911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猜想四：有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3" o:title="eqId1bf4d3b85e653149d9254d3edc07549f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HCl</w: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46pt;" o:ole="t" filled="f" o:preferrelative="t" stroked="f" coordsize="21600,21600">
            <v:path/>
            <v:fill on="f" focussize="0,0"/>
            <v:stroke on="f" joinstyle="miter"/>
            <v:imagedata r:id="rId36" o:title="eqIdc4f20f23473bbb8a013be70fcde4911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其他各兴趣小组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00377" name="图片 200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7" name="图片 20037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同学对以上猜想提出质疑，认为猜想四不合理，理由是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【实验探究】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为证明其余猜想是否正确，第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兴趣小组的同学们进行了如下实验：</w:t>
      </w:r>
    </w:p>
    <w:tbl>
      <w:tblPr>
        <w:tblStyle w:val="4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960"/>
        <w:gridCol w:w="2042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实验步骤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）取少量反应后的溶液于试管中，加入</w:t>
            </w:r>
            <w:r>
              <w:object>
                <v:shape id="_x0000_i1035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      <v:path/>
                  <v:fill on="f" focussize="0,0"/>
                  <v:stroke on="f" joinstyle="miter"/>
                  <v:imagedata r:id="rId40" o:title="eqId3c78235ece677f95a7711f581310edb5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3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溶液，观察现象。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无明显现象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猜想</w:t>
            </w:r>
            <w:r>
              <w:rPr>
                <w:color w:val="000000"/>
              </w:rPr>
              <w:t>______</w:t>
            </w:r>
            <w:r>
              <w:rPr>
                <w:rFonts w:ascii="宋体" w:hAnsi="宋体" w:eastAsia="宋体" w:cs="宋体"/>
                <w:color w:val="000000"/>
              </w:rPr>
              <w:t>不成立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）用镊子将锌粒放入试管中，向其中滴加反应后的溶液，观察现象。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有</w:t>
            </w:r>
            <w:r>
              <w:rPr>
                <w:color w:val="000000"/>
              </w:rPr>
              <w:t>______</w:t>
            </w:r>
            <w:r>
              <w:rPr>
                <w:rFonts w:ascii="宋体" w:hAnsi="宋体" w:eastAsia="宋体" w:cs="宋体"/>
                <w:color w:val="000000"/>
              </w:rPr>
              <w:t>产生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猜想二成立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）取少量反应后的溶液于试管中，加入硝酸银溶液，观察现象。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有白色沉淀生成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猜想一成立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【交流评价】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（6）</w:t>
      </w:r>
      <w:r>
        <w:rPr>
          <w:rFonts w:ascii="宋体" w:hAnsi="宋体" w:eastAsia="宋体" w:cs="宋体"/>
          <w:color w:val="000000"/>
        </w:rPr>
        <w:t>老师对同学们能用多种方法进行探究，并且能够得出结论给予表扬，同时指出上述实验探究中有明显的错误。同学们经过反思后发现了错误，错误的原因是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【反思拓展】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（7）</w:t>
      </w:r>
      <w:r>
        <w:rPr>
          <w:rFonts w:ascii="宋体" w:hAnsi="宋体" w:eastAsia="宋体" w:cs="宋体"/>
          <w:color w:val="000000"/>
        </w:rPr>
        <w:t>在分析化学反应后所得物质的成分时，除考虑生成物外还需考虑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四、计算题（本题包括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生铁一般用于铸造或炼钢。某炼铁厂实验室欲检验某批次的生铁是否合格（含碳量在</w:t>
      </w:r>
      <w:r>
        <w:rPr>
          <w:rFonts w:ascii="Times New Roman" w:hAnsi="Times New Roman" w:eastAsia="Times New Roman" w:cs="Times New Roman"/>
          <w:color w:val="000000"/>
        </w:rPr>
        <w:t>2%</w:t>
      </w:r>
      <w:r>
        <w:rPr>
          <w:rFonts w:ascii="宋体" w:hAnsi="宋体" w:eastAsia="宋体" w:cs="宋体"/>
          <w:color w:val="000000"/>
        </w:rPr>
        <w:t>～</w:t>
      </w:r>
      <w:r>
        <w:rPr>
          <w:rFonts w:ascii="Times New Roman" w:hAnsi="Times New Roman" w:eastAsia="Times New Roman" w:cs="Times New Roman"/>
          <w:color w:val="000000"/>
        </w:rPr>
        <w:t>6.69%</w:t>
      </w:r>
      <w:r>
        <w:rPr>
          <w:rFonts w:ascii="宋体" w:hAnsi="宋体" w:eastAsia="宋体" w:cs="宋体"/>
          <w:color w:val="000000"/>
        </w:rPr>
        <w:t>之间为合格）。某校兴趣小组的同学参与这次的检验，设计实验如下：称取生铁样品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，把</w:t>
      </w:r>
      <w:r>
        <w:rPr>
          <w:rFonts w:ascii="Times New Roman" w:hAnsi="Times New Roman" w:eastAsia="Times New Roman" w:cs="Times New Roman"/>
          <w:color w:val="000000"/>
        </w:rPr>
        <w:t>500g</w:t>
      </w:r>
      <w:r>
        <w:rPr>
          <w:rFonts w:ascii="宋体" w:hAnsi="宋体" w:eastAsia="宋体" w:cs="宋体"/>
          <w:color w:val="000000"/>
        </w:rPr>
        <w:t>稀硫酸分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次加入样品中，测得实验数据如下表所示（杂质不溶于水，也不与稀硫酸反应）：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2084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实验序号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加入稀硫酸的质量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剩余固体的质量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1.5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上表中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的数值是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计算该稀硫酸中溶质的质量分数（写出计算的过程）。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判断这批生铁是否合格（写出计算的过程）。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E5262CF"/>
    <w:rsid w:val="38274566"/>
    <w:rsid w:val="3D78346A"/>
    <w:rsid w:val="5FB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oleObject" Target="embeddings/oleObject10.bin"/><Relationship Id="rId37" Type="http://schemas.openxmlformats.org/officeDocument/2006/relationships/oleObject" Target="embeddings/oleObject9.bin"/><Relationship Id="rId36" Type="http://schemas.openxmlformats.org/officeDocument/2006/relationships/image" Target="media/image19.wmf"/><Relationship Id="rId35" Type="http://schemas.openxmlformats.org/officeDocument/2006/relationships/oleObject" Target="embeddings/oleObject8.bin"/><Relationship Id="rId34" Type="http://schemas.openxmlformats.org/officeDocument/2006/relationships/oleObject" Target="embeddings/oleObject7.bin"/><Relationship Id="rId33" Type="http://schemas.openxmlformats.org/officeDocument/2006/relationships/image" Target="media/image18.wmf"/><Relationship Id="rId32" Type="http://schemas.openxmlformats.org/officeDocument/2006/relationships/oleObject" Target="embeddings/oleObject6.bin"/><Relationship Id="rId31" Type="http://schemas.openxmlformats.org/officeDocument/2006/relationships/image" Target="media/image17.wmf"/><Relationship Id="rId30" Type="http://schemas.openxmlformats.org/officeDocument/2006/relationships/image" Target="media/image16.png"/><Relationship Id="rId29" Type="http://schemas.openxmlformats.org/officeDocument/2006/relationships/image" Target="media/image15.png"/><Relationship Id="rId28" Type="http://schemas.openxmlformats.org/officeDocument/2006/relationships/image" Target="media/image14.png"/><Relationship Id="rId27" Type="http://schemas.openxmlformats.org/officeDocument/2006/relationships/image" Target="media/image13.png"/><Relationship Id="rId26" Type="http://schemas.openxmlformats.org/officeDocument/2006/relationships/image" Target="media/image12.wmf"/><Relationship Id="rId25" Type="http://schemas.openxmlformats.org/officeDocument/2006/relationships/oleObject" Target="embeddings/oleObject5.bin"/><Relationship Id="rId24" Type="http://schemas.openxmlformats.org/officeDocument/2006/relationships/image" Target="media/image11.wmf"/><Relationship Id="rId23" Type="http://schemas.openxmlformats.org/officeDocument/2006/relationships/oleObject" Target="embeddings/oleObject4.bin"/><Relationship Id="rId22" Type="http://schemas.openxmlformats.org/officeDocument/2006/relationships/image" Target="media/image10.png"/><Relationship Id="rId21" Type="http://schemas.openxmlformats.org/officeDocument/2006/relationships/oleObject" Target="embeddings/oleObject3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2.bin"/><Relationship Id="rId18" Type="http://schemas.openxmlformats.org/officeDocument/2006/relationships/image" Target="media/image8.png"/><Relationship Id="rId17" Type="http://schemas.openxmlformats.org/officeDocument/2006/relationships/image" Target="media/image7.wmf"/><Relationship Id="rId16" Type="http://schemas.openxmlformats.org/officeDocument/2006/relationships/oleObject" Target="embeddings/oleObject1.bin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3034</Words>
  <Characters>3386</Characters>
  <Lines>0</Lines>
  <Paragraphs>0</Paragraphs>
  <TotalTime>5</TotalTime>
  <ScaleCrop>false</ScaleCrop>
  <LinksUpToDate>false</LinksUpToDate>
  <CharactersWithSpaces>3476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2025-04-12T22:03:54Z</dcterms:created>
  <dc:creator/>
  <dc:description/>
  <cp:lastModifiedBy>夜曲</cp:lastModifiedBy>
  <dcterms:modified xsi:type="dcterms:W3CDTF">2024-07-19T01:42:03Z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4E3541B22C7D40A4BB7CDDBB7281315A_12</vt:lpwstr>
  </property>
</Properties>
</file>