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10553700</wp:posOffset>
                  </wp:positionH>
                  <wp:positionV relativeFrom="topMargin">
                    <wp:posOffset>10477500</wp:posOffset>
                  </wp:positionV>
                  <wp:extent cx="469900" cy="431800"/>
                  <wp:effectExtent l="0" t="0" r="6350" b="6350"/>
                  <wp:wrapNone/>
                  <wp:docPr id="100066" name="图片 10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图片 10006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[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机密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]2024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年</w:t>
            </w:r>
          </w:p>
          <w:p>
            <w:pPr>
              <w:spacing w:line="360" w:lineRule="auto"/>
              <w:jc w:val="left"/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6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12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16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：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30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前</w:t>
            </w:r>
          </w:p>
        </w:tc>
      </w:tr>
    </w:tbl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重庆市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年初中学业水平暨高中招生考试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化学试题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(B</w:t>
      </w:r>
      <w:r>
        <w:rPr>
          <w:rFonts w:ascii="宋体" w:hAnsi="宋体" w:eastAsia="宋体" w:cs="宋体"/>
          <w:b/>
          <w:color w:val="auto"/>
          <w:sz w:val="32"/>
        </w:rPr>
        <w:t>卷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)</w:t>
      </w:r>
    </w:p>
    <w:p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全卷共四个大题，满分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70</w:t>
      </w:r>
      <w:r>
        <w:rPr>
          <w:rFonts w:ascii="宋体" w:hAnsi="宋体" w:eastAsia="宋体" w:cs="宋体"/>
          <w:b/>
          <w:color w:val="auto"/>
          <w:sz w:val="24"/>
        </w:rPr>
        <w:t>分，与物理共用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试题的答案书写在答题卡上，不得在试题卷上直接作答。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作答前认真阅读答题卡上注意事项。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考试结束，由监考人员将试题卷和答题卡一并收回。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 1   C 12   O 16   S 32   Ca 40   Fe 56   Cu 64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16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32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  <w:r>
        <w:rPr>
          <w:rFonts w:ascii="宋体" w:hAnsi="宋体" w:eastAsia="宋体" w:cs="宋体"/>
          <w:b/>
          <w:color w:val="auto"/>
          <w:sz w:val="24"/>
        </w:rPr>
        <w:t>每小题只有一个选项符合题意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制作豆腐的下列过程中，一定发生了化学变化的是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挑选黄豆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研磨制浆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过滤豆渣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燃火煮浆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、挑选黄豆的过程中没有新物质生成，属于物理变化；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、研磨制浆的过程中没有新物质生成，属于物理变化；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、过滤豆渣的过程中没有新物质生成，属于物理变化；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、燃火煮浆的过程中有新物质生成，属于化学变化。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能源是人类发展的基础。下列属于不可再生能源的是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风能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氢能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石油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潮汐能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>、风能是可以从自然界中源源不断地得到的能源，属于可再生能源，故选项错误；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>、氢气作为能源，能用水来制取，故氢能属于可再生能源，故选项错误；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>、石油属于化石燃料，它的储量是有限的，不能短时期内从自然界得到补充，属于不可再生能源，故选项正确；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color w:val="000000"/>
        </w:rPr>
        <w:t>、潮汐能能循环使用，在使用后会在短时间内重新形成，因此潮汐能属于可再生能源，故选项错误。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垃圾分类，人人有责。废报纸、矿泉水瓶应放入下列垃圾箱中的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95350" cy="10001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28675" cy="9239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04875" cy="10096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19150" cy="9144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废报纸、矿泉水瓶可以回收再重新利用，所以空的塑料矿泉水瓶应归类为可回收物。故选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酒精灯里的下列物质属于有机合成材料的是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塑料灯帽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棉质灯芯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陶瓷灯芯管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玻璃灯体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、塑料是有机合成材料，故正确；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、纯棉属于天然材料，故错误；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、陶瓷属于无机非金属材料，故错误；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、玻璃属于无机非金属材料，故错误。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张奶奶家的菜园需要施加复合肥料。下列符合条件的是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Ca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(PO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KNO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KCl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(PO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中含有磷元素，属于磷肥，故选项错误；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KNO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中含有钾元素和氮元素，属于复合肥，故选项正确；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rFonts w:ascii="宋体" w:hAnsi="宋体" w:eastAsia="宋体" w:cs="宋体"/>
          <w:color w:val="000000"/>
        </w:rPr>
        <w:t>中含有氮元素，属于氮肥，故选项错误；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KCl</w:t>
      </w:r>
      <w:r>
        <w:rPr>
          <w:rFonts w:ascii="宋体" w:hAnsi="宋体" w:eastAsia="宋体" w:cs="宋体"/>
          <w:color w:val="000000"/>
        </w:rPr>
        <w:t>中含有钾元素，属于钾肥，故选项错误。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借助模型可以更好地认识物质的微观构成。下列模型可以用来表示“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”的是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438150" cy="2571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71500" cy="4572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323850" cy="3048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38150" cy="3048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选项模型是由相同的两个原子构成一个分子，而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分子是由氢原子和氯原子构成，故不符合题意；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选项模型一个分子是由三个原子构成，而一个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分子是两个原子构成，故不符合题意；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选项模型只有一个原子，而一个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分子是两个原子构成，故不符合题意；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D.</w:t>
      </w:r>
      <w:r>
        <w:rPr>
          <w:rFonts w:ascii="宋体" w:hAnsi="宋体" w:eastAsia="宋体" w:cs="宋体"/>
          <w:color w:val="000000"/>
        </w:rPr>
        <w:t>选项模型一个分子是由两个不同原子构成，因为氯原子半径大于氢原子半径，因此，大圆代表氯原子，小圆代表氢原子，故符合题意，故选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用密度为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20" o:title="eqIdb395af66a2b3234fd021c814f8f0d9b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的质量分数为</w:t>
      </w:r>
      <w:r>
        <w:rPr>
          <w:rFonts w:ascii="Times New Roman" w:hAnsi="Times New Roman" w:eastAsia="Times New Roman" w:cs="Times New Roman"/>
          <w:color w:val="000000"/>
        </w:rPr>
        <w:t>6%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溶液配制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质量分数为</w:t>
      </w:r>
      <w:r>
        <w:rPr>
          <w:rFonts w:ascii="Times New Roman" w:hAnsi="Times New Roman" w:eastAsia="Times New Roman" w:cs="Times New Roman"/>
          <w:color w:val="000000"/>
        </w:rPr>
        <w:t>3%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溶液，下列实验步骤①计算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②称量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③量取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④溶解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⑤混匀，正确的组合是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①②④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①③⑤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①③④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③④⑤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【详解】用浓溶液配制稀溶液，实验步骤为：计算、量取、混匀、装瓶贴标签，故顺序为：①③⑤。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故选B。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盐酸、硫酸是常见的酸。下列关于它们的说法不正确的是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两者的水溶液都能导电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两者的水溶液都能使紫色石蕊溶液变红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将水沿烧杯内壁缓慢注入浓硫酸中进行稀释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打开浓盐酸瓶盖观察到的白雾是盐酸小液滴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color w:val="000000"/>
        </w:rPr>
        <w:t>盐酸、硫酸中都存在自由移动的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perscript"/>
        </w:rPr>
        <w:t>+</w:t>
      </w:r>
      <w:r>
        <w:rPr>
          <w:color w:val="000000"/>
        </w:rPr>
        <w:t>和酸根离子，所以具有较好的导电性，故选项说法正确，不符合题意；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B.</w:t>
      </w:r>
      <w:r>
        <w:rPr>
          <w:rFonts w:ascii="宋体" w:hAnsi="宋体" w:eastAsia="宋体" w:cs="宋体"/>
          <w:color w:val="000000"/>
        </w:rPr>
        <w:t>紫色石蕊溶液遇酸性溶液变红，</w:t>
      </w:r>
      <w:r>
        <w:rPr>
          <w:color w:val="000000"/>
        </w:rPr>
        <w:t>盐酸、硫酸中都存在自由移动的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perscript"/>
        </w:rPr>
        <w:t>+</w:t>
      </w:r>
      <w:r>
        <w:rPr>
          <w:rFonts w:ascii="宋体" w:hAnsi="宋体" w:eastAsia="宋体" w:cs="宋体"/>
          <w:color w:val="000000"/>
        </w:rPr>
        <w:t>，都属于酸，都能使紫色石蕊溶液变红，</w:t>
      </w:r>
      <w:r>
        <w:rPr>
          <w:color w:val="000000"/>
        </w:rPr>
        <w:t>故选项说法正确，不符合题意；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color w:val="000000"/>
        </w:rPr>
        <w:t>稀释浓硫酸时，要把浓硫酸缓缓地沿器壁注入盛有水的烧杯中，同时用玻璃棒不断搅拌，以使热量及时地扩散，切不可将</w:t>
      </w:r>
      <w:r>
        <w:rPr>
          <w:rFonts w:ascii="宋体" w:hAnsi="宋体" w:eastAsia="宋体" w:cs="宋体"/>
          <w:color w:val="000000"/>
        </w:rPr>
        <w:t>水沿烧杯内壁缓慢注入浓硫酸中进行稀释，以防突然暴沸，造成硫酸液滴飞溅，</w:t>
      </w:r>
      <w:r>
        <w:rPr>
          <w:color w:val="000000"/>
        </w:rPr>
        <w:t>故选项说法错误，符合题意；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D.因盐酸易挥发，则当打开浓盐酸的瓶盖，会挥发出氯化氢气体与空气中的水蒸气结合生成盐酸小液滴，呈现白雾，即该白雾为盐酸小液滴，故选项说法正确，不符合题意；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试管是实验室常用的仪器。下列有关试管的使用正确的是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81050" cy="11906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连接橡胶塞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28675" cy="7620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振荡试管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00125" cy="9620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加热试管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33475" cy="10001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加入固体粉末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、把橡皮塞慢慢转动着塞进试管口，切不可把试管放在桌上在使劲塞进塞子，以免压破试管，图中所示操作错误；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、振荡试管时，振荡试管中的液体的正确方法是手指拿住试管，用手腕的力量左右摆动，图中所示操作错误；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、加热液体时，用外焰加热，液体体积不能超过试管容积的三分之一，用试管夹夹取试管，大拇指不能按在短柄上，图中所示操作正确；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、取用固体粉末时，先将试管倾斜，用药匙或纸槽将药品送至试管底部，再将试管竖立，图中所示操作错误。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103809466" name="图片 103809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9466" name="图片 10380946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化学让生活更美好。下列关于人体健康的说法不正确的是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烧碱常用于治疗胃酸过多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食用鱼虾能补充蛋白质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水果和蔬菜富含维生素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食用加铁酱油能预防缺铁性贫血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【详解】A、烧碱是氢氧化钠的俗称，氢氧化钠能与稀盐酸反应生成氯化钠和水，但是烧碱具有腐蚀性，不能用于治疗胃酸过多，符合题意；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B、动物肌肉、皮肤、毛发等富含蛋白质，故食用鱼虾能补充蛋白质，不符合题意；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C、水果、蔬菜富含维生素，说法正确，不符合题意；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D、食用加铁酱油能补充铁元素，预防缺铁性贫血，不符合题意。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故选A。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据《神农本草经》记载，柳之根、皮、枝、叶均可入药，其有效成分是水杨酸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7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6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。下列关于水杨酸说法不正确的是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属于化合物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由碳、氢、氧三种元素组成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分子中含有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个原子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分子中氢、氧原子的质量比是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【详解】A、化合物是由多种元素组成的纯净物，水杨酸由C、H、O三种元素组成的化合物，故A说法正确；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B、物质是由元素组成的，水杨酸由碳、氢、氧三种元素组成，故B说法正确；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C、水杨酸由水杨酸分子构成，每个水杨酸分子由7个碳原子、6个氢原子、3个氧原子共16个原子构成，故C说法正确；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D、水杨酸中氢、氧元素的质量比为（1×6）：（16×3）=1：8，故D说法错误；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故选D。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利用红磷和白磷进行燃烧条件探究，实验装置如下图所示。下列说法不正确的是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9715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处物质为白磷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红磷的着火点高于</w:t>
      </w:r>
      <w:r>
        <w:rPr>
          <w:rFonts w:ascii="Times New Roman" w:hAnsi="Times New Roman" w:eastAsia="Times New Roman" w:cs="Times New Roman"/>
          <w:color w:val="000000"/>
        </w:rPr>
        <w:t>80℃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两点对比说明燃烧需要氧气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处通入氧气白磷能燃烧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 w:eastAsia="宋体" w:cs="宋体"/>
          <w:color w:val="000000"/>
        </w:rPr>
        <w:t>白磷、红磷的着火点分别为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℃、</w:t>
      </w:r>
      <w:r>
        <w:rPr>
          <w:rFonts w:ascii="Times New Roman" w:hAnsi="Times New Roman" w:eastAsia="Times New Roman" w:cs="Times New Roman"/>
          <w:color w:val="000000"/>
        </w:rPr>
        <w:t>240</w:t>
      </w:r>
      <w:r>
        <w:rPr>
          <w:rFonts w:ascii="宋体" w:hAnsi="宋体" w:eastAsia="宋体" w:cs="宋体"/>
          <w:color w:val="000000"/>
        </w:rPr>
        <w:t>℃。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处物质能燃烧，为白磷，故说法正确；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处物质没有燃烧，是红磷，跟氧气接触，没有燃烧说明红磷的着火点高于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℃，故说法正确；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、铜片上的白磷燃烧，红磷不燃烧，能说明燃烧时温度需达到着火点，故说法错误；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处通入氧气，水中的白磷燃烧，故说法正确。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《天工开物》中介绍了制取某种红色染料的方法：“摘红花，捣熟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熟：烂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以水淘，布袋绞去黄汁。捏成薄饼，阴干收贮。”下列说法不正确的是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“捣熟”增大了接触面积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“水淘”只溶解了红色色素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“布袋”起过滤作用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“阴干”过程中水分蒸发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、“捣熟”使其破碎，增大了接触面积，故说法正确；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、“水淘”过程中溶解了多种无机盐，故说法错误；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、“布袋绞去黄汁”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是将汁液和花渣分离，所以“布袋”起过滤作用，故说法正确；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、“阴干”是在常温下，利用风吹使水分蒸发，故说法正确。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的捕集和利用是我国能源领域的重要战略方向。下图是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的捕集与转化示意图，有关说法正确的是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1430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FeO</w:t>
      </w:r>
      <w:r>
        <w:rPr>
          <w:rFonts w:ascii="宋体" w:hAnsi="宋体" w:eastAsia="宋体" w:cs="宋体"/>
          <w:color w:val="000000"/>
        </w:rPr>
        <w:t>可以循环使用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反应</w:t>
      </w: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宋体" w:hAnsi="宋体" w:eastAsia="宋体" w:cs="宋体"/>
          <w:color w:val="000000"/>
        </w:rPr>
        <w:t>属于置换反应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反应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固体质量增加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铁的氧化物之间转化的条件相同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 w:eastAsia="宋体" w:cs="宋体"/>
          <w:color w:val="000000"/>
        </w:rPr>
        <w:t>反应Ⅰ是氧化亚铁和二氧化碳在</w:t>
      </w:r>
      <w:r>
        <w:rPr>
          <w:rFonts w:ascii="Times New Roman" w:hAnsi="Times New Roman" w:eastAsia="Times New Roman" w:cs="Times New Roman"/>
          <w:color w:val="000000"/>
        </w:rPr>
        <w:t>427</w:t>
      </w:r>
      <w:r>
        <w:rPr>
          <w:rFonts w:ascii="宋体" w:hAnsi="宋体" w:eastAsia="宋体" w:cs="宋体"/>
          <w:color w:val="000000"/>
        </w:rPr>
        <w:t>℃下生成碳和四氧化三铁，反应Ⅱ是四氧化三铁在太阳能催化作用下下生成氧气和氧化亚铁。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、就整个反应过程而言，最终反应为二氧化碳反应生成碳和氧气，所以</w:t>
      </w:r>
      <w:r>
        <w:rPr>
          <w:rFonts w:ascii="Times New Roman" w:hAnsi="Times New Roman" w:eastAsia="Times New Roman" w:cs="Times New Roman"/>
          <w:color w:val="000000"/>
        </w:rPr>
        <w:t>Fe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FeO</w:t>
      </w:r>
      <w:r>
        <w:rPr>
          <w:rFonts w:ascii="宋体" w:hAnsi="宋体" w:eastAsia="宋体" w:cs="宋体"/>
          <w:color w:val="000000"/>
        </w:rPr>
        <w:t>质量和化学性质不变，可循环使用，故说法正确；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、反应Ⅰ是氧化亚铁和二氧化碳在一定条件下生成碳和四氧化三铁，反应物是两种化合物，不属于置换反应，故说法错误；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、反应Ⅱ是四氧化三铁在一定条件下生成氧气和氧化亚铁，氧气逸出，根据质量守恒定律可知，固体质量减少，故说法错误；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、反应Ⅰ是氧化亚铁和二氧化碳在</w:t>
      </w:r>
      <w:r>
        <w:rPr>
          <w:rFonts w:ascii="Times New Roman" w:hAnsi="Times New Roman" w:eastAsia="Times New Roman" w:cs="Times New Roman"/>
          <w:color w:val="000000"/>
        </w:rPr>
        <w:t>427</w:t>
      </w:r>
      <w:r>
        <w:rPr>
          <w:rFonts w:ascii="宋体" w:hAnsi="宋体" w:eastAsia="宋体" w:cs="宋体"/>
          <w:color w:val="000000"/>
        </w:rPr>
        <w:t>℃下生成碳和四氧化三铁，反应Ⅱ是四氧化三铁在太阳能催化作用下下生成氧气和氧化亚铁，所以铁的氧化物之间转化的条件不相同，故说法错误。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下列除杂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括号中的物质为杂质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所用试剂及方法正确的是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2074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序号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实验对象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试剂及方法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CuO</w:t>
            </w:r>
            <w:r>
              <w:rPr>
                <w:rFonts w:ascii="宋体" w:hAnsi="宋体" w:eastAsia="宋体" w:cs="宋体"/>
                <w:color w:val="000000"/>
              </w:rPr>
              <w:t>粉末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</w:t>
            </w:r>
            <w:r>
              <w:rPr>
                <w:rFonts w:ascii="宋体" w:hAnsi="宋体" w:eastAsia="宋体" w:cs="宋体"/>
                <w:color w:val="000000"/>
              </w:rPr>
              <w:t>碳粉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加入足量的稀硫酸，过滤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(CO)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气体通过足量的木炭，加热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NaOH</w:t>
            </w:r>
            <w:r>
              <w:rPr>
                <w:rFonts w:ascii="宋体" w:hAnsi="宋体" w:eastAsia="宋体" w:cs="宋体"/>
                <w:color w:val="000000"/>
              </w:rPr>
              <w:t>溶液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(Na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加入适量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Ba(OH)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溶液，过滤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NaCl</w:t>
            </w:r>
            <w:r>
              <w:rPr>
                <w:rFonts w:ascii="宋体" w:hAnsi="宋体" w:eastAsia="宋体" w:cs="宋体"/>
                <w:color w:val="000000"/>
              </w:rPr>
              <w:t>溶液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(CuSO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加入适量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NaOH</w:t>
            </w:r>
            <w:r>
              <w:rPr>
                <w:rFonts w:ascii="宋体" w:hAnsi="宋体" w:eastAsia="宋体" w:cs="宋体"/>
                <w:color w:val="000000"/>
              </w:rPr>
              <w:t>溶液，过滤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CuO</w:t>
      </w:r>
      <w:r>
        <w:rPr>
          <w:rFonts w:ascii="宋体" w:hAnsi="宋体" w:eastAsia="宋体" w:cs="宋体"/>
          <w:color w:val="000000"/>
        </w:rPr>
        <w:t>能与足量的稀硫酸反应生成氯化铜和水，碳粉不与稀盐酸反应，再过滤，杂质没有除去，反而把原物质除去，不符合除杂原则，故选项所采取的方法错误；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、在加热的条件下二氧化碳和木炭反应生成一氧化碳，杂质没有除去，反而把原物质除去，不符合除杂原则，故选项所采取的方法错误；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Na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能与适量的</w:t>
      </w:r>
      <w:r>
        <w:rPr>
          <w:rFonts w:ascii="Times New Roman" w:hAnsi="Times New Roman" w:eastAsia="Times New Roman" w:cs="Times New Roman"/>
          <w:color w:val="000000"/>
        </w:rPr>
        <w:t>Ba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OH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溶液反应生成碳酸钡沉淀和氢氧化钠，能除去杂质且没有引入新的杂质，符合除杂原则，故选项所采取的方法正确；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能与适量的</w:t>
      </w:r>
      <w:r>
        <w:rPr>
          <w:rFonts w:ascii="Times New Roman" w:hAnsi="Times New Roman" w:eastAsia="Times New Roman" w:cs="Times New Roman"/>
          <w:color w:val="000000"/>
        </w:rPr>
        <w:t>NaOH</w:t>
      </w:r>
      <w:r>
        <w:rPr>
          <w:rFonts w:ascii="宋体" w:hAnsi="宋体" w:eastAsia="宋体" w:cs="宋体"/>
          <w:color w:val="000000"/>
        </w:rPr>
        <w:t>溶液反应生成氢氧化铜沉淀和硫酸钠，能除去杂质但引入了新的杂质硫酸钠，不符合除杂原则，故选项所采取的方法错误。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下列图像与实验过程对应关系正确的个数为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057775" cy="12668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①浓盐酸加水稀释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②锌和稀硫酸反应生成氢气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③将足量汞放在充满空气的密闭容器中持续加热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④向氢氧化钠和氯化钡的混合溶液中滴加稀硫酸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①浓盐酸加水稀释，浓盐酸的酸性减弱，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逐渐增大，并会逐渐的接近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，但是不会等于或小大于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，故图像错误；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②锌与稀硫酸反应生成氢气，氢气的质量会不断增加，反应停止后，氢气的质量不再增加，故图像错误；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③将足量汞放在充满空气的密闭容器中持续加热，汞加热消耗氧气生成氧化汞，则容器中的氧气减少，而其它含有氧元素的气体没有减少，氧元素的质量最后不为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，故图像错误；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④向一定量的氢氧化钾和氧化钡的混合溶液中滴加稀硫酸，一开始滴加稀硫酸就有不溶于酸的沉淀硫酸钡生成，最后质量不变，故图像正确。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做电解水实验时，加入少量硫酸钠可以增强水的导电性。请用化学用语填空：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个氧原子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钠离子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硫酸钠中硫元素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3809470" name="图片 103809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9470" name="图片 10380947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化合价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电解水的化学方程式为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4O</w:t>
      </w:r>
      <w:r>
        <w:rPr>
          <w:color w:val="000000"/>
        </w:rPr>
        <w:t xml:space="preserve">    （2）</w:t>
      </w:r>
      <w:r>
        <w:rPr>
          <w:rFonts w:ascii="Times New Roman" w:hAnsi="Times New Roman" w:eastAsia="Times New Roman" w:cs="Times New Roman"/>
          <w:color w:val="000000"/>
        </w:rPr>
        <w:t>Na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4.75pt;width:47.25pt;" o:ole="t" filled="f" o:preferrelative="t" stroked="f" coordsize="21600,21600">
            <v:path/>
            <v:fill on="f" focussize="0,0"/>
            <v:stroke on="f" joinstyle="miter"/>
            <v:imagedata r:id="rId31" o:title="eqIda1d3872c446f991961829f6560229576"/>
            <o:lock v:ext="edit" aspectratio="t"/>
            <w10:wrap type="none"/>
            <w10:anchorlock/>
          </v:shape>
          <o:OLEObject Type="Embed" ProgID="Equation.DSMT4" ShapeID="_x0000_i1026" DrawAspect="Content" ObjectID="_1468075726" r:id="rId30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8pt;width:121pt;" o:ole="t" filled="f" o:preferrelative="t" stroked="f" coordsize="21600,21600">
            <v:path/>
            <v:fill on="f" focussize="0,0"/>
            <v:stroke on="f" joinstyle="miter"/>
            <v:imagedata r:id="rId33" o:title="eqId87856c6a876cc59f2d377922e0020f5d"/>
            <o:lock v:ext="edit" aspectratio="t"/>
            <w10:wrap type="none"/>
            <w10:anchorlock/>
          </v:shape>
          <o:OLEObject Type="Embed" ProgID="Equation.DSMT4" ShapeID="_x0000_i1027" DrawAspect="Content" ObjectID="_1468075727" r:id="rId32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原子的表示方法就是用元素符号来表示一个原子，表示多个该原子，就在其元素符号前加上相应的数字，所以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个氧原子可表示为：</w:t>
      </w:r>
      <w:r>
        <w:rPr>
          <w:rFonts w:ascii="Times New Roman" w:hAnsi="Times New Roman" w:eastAsia="Times New Roman" w:cs="Times New Roman"/>
          <w:color w:val="000000"/>
        </w:rPr>
        <w:t>4O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离子的表示方法：在表示该离子的元素符号右上角，标出该离子所带的正负电荷数，数字在前，正负符号在后，带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个电荷时，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要省略，故钠离子可表示为：</w:t>
      </w:r>
      <w:r>
        <w:rPr>
          <w:rFonts w:ascii="Times New Roman" w:hAnsi="Times New Roman" w:eastAsia="Times New Roman" w:cs="Times New Roman"/>
          <w:color w:val="000000"/>
        </w:rPr>
        <w:t>Na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元素化合价的表示方法：确定出化合物中所要标出的元素的化合价，然后在其化学式该元素的上方用正负号和数字表示，正负号在前，数字在后，所以硫酸钠中硫元素的化合价为</w:t>
      </w:r>
      <w:r>
        <w:rPr>
          <w:rFonts w:ascii="Times New Roman" w:hAnsi="Times New Roman" w:eastAsia="Times New Roman" w:cs="Times New Roman"/>
          <w:color w:val="000000"/>
        </w:rPr>
        <w:t>+6</w:t>
      </w:r>
      <w:r>
        <w:rPr>
          <w:rFonts w:ascii="宋体" w:hAnsi="宋体" w:eastAsia="宋体" w:cs="宋体"/>
          <w:color w:val="000000"/>
        </w:rPr>
        <w:t>，故可表示为：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4.75pt;width:47.25pt;" o:ole="t" filled="f" o:preferrelative="t" stroked="f" coordsize="21600,21600">
            <v:path/>
            <v:fill on="f" focussize="0,0"/>
            <v:stroke on="f" joinstyle="miter"/>
            <v:imagedata r:id="rId31" o:title="eqIda1d3872c446f991961829f6560229576"/>
            <o:lock v:ext="edit" aspectratio="t"/>
            <w10:wrap type="none"/>
            <w10:anchorlock/>
          </v:shape>
          <o:OLEObject Type="Embed" ProgID="Equation.DSMT4" ShapeID="_x0000_i1028" DrawAspect="Content" ObjectID="_1468075728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电解水生成氢气和氧气，反应的化学方程式为：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8pt;width:121pt;" o:ole="t" filled="f" o:preferrelative="t" stroked="f" coordsize="21600,21600">
            <v:path/>
            <v:fill on="f" focussize="0,0"/>
            <v:stroke on="f" joinstyle="miter"/>
            <v:imagedata r:id="rId33" o:title="eqId87856c6a876cc59f2d377922e0020f5d"/>
            <o:lock v:ext="edit" aspectratio="t"/>
            <w10:wrap type="none"/>
            <w10:anchorlock/>
          </v:shape>
          <o:OLEObject Type="Embed" ProgID="Equation.DSMT4" ShapeID="_x0000_i1029" DrawAspect="Content" ObjectID="_1468075729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日，嫦娥六号探测器成功发射，开启月球背面采样之旅</w:t>
      </w:r>
      <w:r>
        <w:rPr>
          <w:rFonts w:ascii="宋体" w:hAnsi="宋体" w:eastAsia="宋体" w:cs="宋体"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103809472" name="图片 103809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9472" name="图片 10380947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月球背面的水有固态和气态两种存在方式。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①气态水的分子间隔比固态水更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填“大”或“小”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②水由固态变为气态的过程中，没有发生变化的是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填“物理”或“化学”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性质。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科研人员曾用嫦娥五号带回的月壤证实：在一定条件下，月壤中的</w:t>
      </w:r>
      <w:r>
        <w:rPr>
          <w:rFonts w:ascii="Times New Roman" w:hAnsi="Times New Roman" w:eastAsia="Times New Roman" w:cs="Times New Roman"/>
          <w:color w:val="000000"/>
        </w:rPr>
        <w:t>FeO(</w:t>
      </w:r>
      <w:r>
        <w:rPr>
          <w:rFonts w:ascii="宋体" w:hAnsi="宋体" w:eastAsia="宋体" w:cs="宋体"/>
          <w:color w:val="000000"/>
        </w:rPr>
        <w:t>铁橄榄石的主要成分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分解生成</w:t>
      </w:r>
      <w:r>
        <w:rPr>
          <w:rFonts w:ascii="Times New Roman" w:hAnsi="Times New Roman" w:eastAsia="Times New Roman" w:cs="Times New Roman"/>
          <w:color w:val="000000"/>
        </w:rPr>
        <w:t>Fe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磁铁矿的主要成分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以及单质铁。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①写出该反应的化学方程式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②下列关于含铁物质的说法中，正确的是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磁铁矿是工业炼铁的重要原料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铁锈的主要成分是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37" o:title="eqId701035f6655f9b26f07c62c81a9a0581"/>
            <o:lock v:ext="edit" aspectratio="t"/>
            <w10:wrap type="none"/>
            <w10:anchorlock/>
          </v:shape>
          <o:OLEObject Type="Embed" ProgID="Equation.DSMT4" ShapeID="_x0000_i1030" DrawAspect="Content" ObjectID="_1468075730" r:id="rId3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铁合金比纯铁应用更为广泛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    ①. </w:t>
      </w:r>
      <w:r>
        <w:rPr>
          <w:rFonts w:ascii="宋体" w:hAnsi="宋体" w:eastAsia="宋体" w:cs="宋体"/>
          <w:color w:val="000000"/>
        </w:rPr>
        <w:t>大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化学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（2）    ①.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8.25pt;width:129.75pt;" o:ole="t" filled="f" o:preferrelative="t" stroked="f" coordsize="21600,21600">
            <v:path/>
            <v:fill on="f" focussize="0,0"/>
            <v:stroke on="f" joinstyle="miter"/>
            <v:imagedata r:id="rId39" o:title="eqId3808a071ca7638566fa6da8616a563c6"/>
            <o:lock v:ext="edit" aspectratio="t"/>
            <w10:wrap type="none"/>
            <w10:anchorlock/>
          </v:shape>
          <o:OLEObject Type="Embed" ProgID="Equation.DSMT4" ShapeID="_x0000_i1031" DrawAspect="Content" ObjectID="_1468075731" r:id="rId38">
            <o:LockedField>false</o:LockedField>
          </o:OLEObject>
        </w:objec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ABC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①气态水的分子间隔比固态水的分子间隔更大；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②由微粒的变化可知，水由固态变为气态时水分子间的间隙发生了变化，但水分子本身没有发生变化，所以化学性质没有改变；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①在一定条件下，</w:t>
      </w:r>
      <w:r>
        <w:rPr>
          <w:rFonts w:ascii="Times New Roman" w:hAnsi="Times New Roman" w:eastAsia="Times New Roman" w:cs="Times New Roman"/>
          <w:color w:val="000000"/>
        </w:rPr>
        <w:t>FeO</w:t>
      </w:r>
      <w:r>
        <w:rPr>
          <w:rFonts w:ascii="宋体" w:hAnsi="宋体" w:eastAsia="宋体" w:cs="宋体"/>
          <w:color w:val="000000"/>
        </w:rPr>
        <w:t>分解生成</w:t>
      </w:r>
      <w:r>
        <w:rPr>
          <w:rFonts w:ascii="Times New Roman" w:hAnsi="Times New Roman" w:eastAsia="Times New Roman" w:cs="Times New Roman"/>
          <w:color w:val="000000"/>
        </w:rPr>
        <w:t>Fe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和单质铁，反应的化学方程式为：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8.25pt;width:129.75pt;" o:ole="t" filled="f" o:preferrelative="t" stroked="f" coordsize="21600,21600">
            <v:path/>
            <v:fill on="f" focussize="0,0"/>
            <v:stroke on="f" joinstyle="miter"/>
            <v:imagedata r:id="rId39" o:title="eqId3808a071ca7638566fa6da8616a563c6"/>
            <o:lock v:ext="edit" aspectratio="t"/>
            <w10:wrap type="none"/>
            <w10:anchorlock/>
          </v:shape>
          <o:OLEObject Type="Embed" ProgID="Equation.DSMT4" ShapeID="_x0000_i1032" DrawAspect="Content" ObjectID="_1468075732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、磁铁矿是工业炼铁的重要原料之一，故说法正确；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、铁锈的主要成分是氧化铁的水合物，可表示为：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37" o:title="eqId701035f6655f9b26f07c62c81a9a0581"/>
            <o:lock v:ext="edit" aspectratio="t"/>
            <w10:wrap type="none"/>
            <w10:anchorlock/>
          </v:shape>
          <o:OLEObject Type="Embed" ProgID="Equation.DSMT4" ShapeID="_x0000_i1033" DrawAspect="Content" ObjectID="_1468075733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，故说法正确；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、合金的特点是：硬度大，熔点低，耐腐蚀，因此合金种类远大于纯金属，合金具有更广泛的用途，故说法正确；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ABC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锂</w:t>
      </w:r>
      <w:r>
        <w:rPr>
          <w:rFonts w:ascii="Times New Roman" w:hAnsi="Times New Roman" w:eastAsia="Times New Roman" w:cs="Times New Roman"/>
          <w:color w:val="000000"/>
        </w:rPr>
        <w:t>(Li)</w:t>
      </w:r>
      <w:r>
        <w:rPr>
          <w:rFonts w:ascii="宋体" w:hAnsi="宋体" w:eastAsia="宋体" w:cs="宋体"/>
          <w:color w:val="000000"/>
        </w:rPr>
        <w:t>离子电池应用广泛，有利于电动汽车的不断发展。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Li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填“得到”或“失去”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电子变成</w:t>
      </w:r>
      <w:r>
        <w:rPr>
          <w:rFonts w:ascii="Times New Roman" w:hAnsi="Times New Roman" w:eastAsia="Times New Roman" w:cs="Times New Roman"/>
          <w:color w:val="000000"/>
        </w:rPr>
        <w:t>Li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锂离子电池中含有铝箔，通常由铝锭打造而成，说明铝具有良好的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性。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锂离子电池中还含有铜箔，为验证铝和铜的金属活动性顺序，设计了如下实验：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【方案一】将铝片和铜片相互刻划，金属片上出现划痕者更活泼。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【方案二】将铝丝和铜丝表面打磨后，同时放入</w:t>
      </w:r>
      <w:r>
        <w:rPr>
          <w:rFonts w:ascii="Times New Roman" w:hAnsi="Times New Roman" w:eastAsia="Times New Roman" w:cs="Times New Roman"/>
          <w:color w:val="000000"/>
        </w:rPr>
        <w:t>5mL</w:t>
      </w:r>
      <w:r>
        <w:rPr>
          <w:rFonts w:ascii="宋体" w:hAnsi="宋体" w:eastAsia="宋体" w:cs="宋体"/>
          <w:color w:val="000000"/>
        </w:rPr>
        <w:t>相同的稀盐酸中，金属丝表面产生气泡者更活泼。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【方案三】将铝丝和铜丝表面打磨后，同时放入</w:t>
      </w:r>
      <w:r>
        <w:rPr>
          <w:rFonts w:ascii="Times New Roman" w:hAnsi="Times New Roman" w:eastAsia="Times New Roman" w:cs="Times New Roman"/>
          <w:color w:val="000000"/>
        </w:rPr>
        <w:t>5mL</w:t>
      </w:r>
      <w:r>
        <w:rPr>
          <w:rFonts w:ascii="宋体" w:hAnsi="宋体" w:eastAsia="宋体" w:cs="宋体"/>
          <w:color w:val="000000"/>
        </w:rPr>
        <w:t>相同的硝酸银溶液中，金属丝表面有银白色物质析出者更活泼。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以上方案中，你认为能达到实验目的的是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填方案序号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，该方案中发生反应的化学方程式为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失去</w:t>
      </w:r>
      <w:r>
        <w:rPr>
          <w:color w:val="000000"/>
        </w:rPr>
        <w:t xml:space="preserve">    （2）</w:t>
      </w:r>
      <w:r>
        <w:rPr>
          <w:rFonts w:ascii="宋体" w:hAnsi="宋体" w:eastAsia="宋体" w:cs="宋体"/>
          <w:color w:val="000000"/>
        </w:rPr>
        <w:t>延展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（3）    ①. </w:t>
      </w:r>
      <w:r>
        <w:rPr>
          <w:rFonts w:ascii="宋体" w:hAnsi="宋体" w:eastAsia="宋体" w:cs="宋体"/>
          <w:color w:val="000000"/>
        </w:rPr>
        <w:t>二</w:t>
      </w:r>
      <w:r>
        <w:rPr>
          <w:color w:val="000000"/>
        </w:rPr>
        <w:t xml:space="preserve">    ②.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.75pt;width:135pt;" o:ole="t" filled="f" o:preferrelative="t" stroked="f" coordsize="21600,21600">
            <v:path/>
            <v:fill on="f" focussize="0,0"/>
            <v:stroke on="f" joinstyle="miter"/>
            <v:imagedata r:id="rId43" o:title="eqId792a206a9723082d5609de8c1910bcfe"/>
            <o:lock v:ext="edit" aspectratio="t"/>
            <w10:wrap type="none"/>
            <w10:anchorlock/>
          </v:shape>
          <o:OLEObject Type="Embed" ProgID="Equation.DSMT4" ShapeID="_x0000_i1034" DrawAspect="Content" ObjectID="_1468075734" r:id="rId42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锂原子最外层电子数是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，在化学反应中容易失去电子变成带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个单位正电荷的锂离子；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铝箔是由铝锭打造而成，说明铝具有良好的延展性；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方案一：将铝片和铜片相互刻划，金属片上出现划痕者，只能说明该金属硬度更小，不能判断铝和铜的金属活动性强弱，该方案错误；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方案二：将铝丝和铜丝表面打磨后，同时放入</w:t>
      </w:r>
      <w:r>
        <w:rPr>
          <w:rFonts w:ascii="Times New Roman" w:hAnsi="Times New Roman" w:eastAsia="Times New Roman" w:cs="Times New Roman"/>
          <w:color w:val="000000"/>
        </w:rPr>
        <w:t>5mL</w:t>
      </w:r>
      <w:r>
        <w:rPr>
          <w:rFonts w:ascii="宋体" w:hAnsi="宋体" w:eastAsia="宋体" w:cs="宋体"/>
          <w:color w:val="000000"/>
        </w:rPr>
        <w:t>相同的稀盐酸中，铝丝表面产生气泡，铜丝无现象，说明铝的即金属活动性比氢强，铜的金属活动性比氢弱，即</w:t>
      </w:r>
      <w:r>
        <w:rPr>
          <w:rFonts w:ascii="Times New Roman" w:hAnsi="Times New Roman" w:eastAsia="Times New Roman" w:cs="Times New Roman"/>
          <w:color w:val="000000"/>
        </w:rPr>
        <w:t>Al</w:t>
      </w:r>
      <w:r>
        <w:rPr>
          <w:rFonts w:ascii="宋体" w:hAnsi="宋体" w:eastAsia="宋体" w:cs="宋体"/>
          <w:color w:val="000000"/>
        </w:rPr>
        <w:t>＞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宋体" w:hAnsi="宋体" w:eastAsia="宋体" w:cs="宋体"/>
          <w:color w:val="000000"/>
        </w:rPr>
        <w:t>＞</w:t>
      </w:r>
      <w:r>
        <w:rPr>
          <w:rFonts w:ascii="Times New Roman" w:hAnsi="Times New Roman" w:eastAsia="Times New Roman" w:cs="Times New Roman"/>
          <w:color w:val="000000"/>
        </w:rPr>
        <w:t>Cu</w:t>
      </w:r>
      <w:r>
        <w:rPr>
          <w:rFonts w:ascii="宋体" w:hAnsi="宋体" w:eastAsia="宋体" w:cs="宋体"/>
          <w:color w:val="000000"/>
        </w:rPr>
        <w:t>，铝和稀盐酸反应生成氯化铝和氢气，反应的化学方程式为：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75pt;width:135pt;" o:ole="t" filled="f" o:preferrelative="t" stroked="f" coordsize="21600,21600">
            <v:path/>
            <v:fill on="f" focussize="0,0"/>
            <v:stroke on="f" joinstyle="miter"/>
            <v:imagedata r:id="rId43" o:title="eqId792a206a9723082d5609de8c1910bcfe"/>
            <o:lock v:ext="edit" aspectratio="t"/>
            <w10:wrap type="none"/>
            <w10:anchorlock/>
          </v:shape>
          <o:OLEObject Type="Embed" ProgID="Equation.DSMT4" ShapeID="_x0000_i1035" DrawAspect="Content" ObjectID="_1468075735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方案三：将铝丝和铜丝表面打磨后，同时放入</w:t>
      </w:r>
      <w:r>
        <w:rPr>
          <w:rFonts w:ascii="Times New Roman" w:hAnsi="Times New Roman" w:eastAsia="Times New Roman" w:cs="Times New Roman"/>
          <w:color w:val="000000"/>
        </w:rPr>
        <w:t>5mL</w:t>
      </w:r>
      <w:r>
        <w:rPr>
          <w:rFonts w:ascii="宋体" w:hAnsi="宋体" w:eastAsia="宋体" w:cs="宋体"/>
          <w:color w:val="000000"/>
        </w:rPr>
        <w:t>相同的硝酸银溶液中，铝丝和铜丝表面都有银白色物质析出，说明铝和铜都比银活泼，而铝和铜的金属活动性无法判断，该方案错误。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某实验小组对天然硬水的软化进行研究。填写下列空白：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71775" cy="13239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加入的试剂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填名称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“某现象”为出现大量浮渣，说明活性炭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填“能”或“不能”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降低水的硬度。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过滤时所需的玻璃仪器，除烧杯、玻璃棒外，还需要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填仪器名称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煮沸过程中，发生的反应之一是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3.75pt;width:167.25pt;" o:ole="t" filled="f" o:preferrelative="t" stroked="f" coordsize="21600,21600">
            <v:path/>
            <v:fill on="f" focussize="0,0"/>
            <v:stroke on="f" joinstyle="miter"/>
            <v:imagedata r:id="rId47" o:title="eqId0f78ea186a6e2c6d71110a5535403772"/>
            <o:lock v:ext="edit" aspectratio="t"/>
            <w10:wrap type="none"/>
            <w10:anchorlock/>
          </v:shape>
          <o:OLEObject Type="Embed" ProgID="Equation.DSMT4" ShapeID="_x0000_i1036" DrawAspect="Content" ObjectID="_1468075736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的化学式为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肥皂水</w:t>
      </w:r>
      <w:r>
        <w:rPr>
          <w:color w:val="000000"/>
        </w:rPr>
        <w:t xml:space="preserve">    （2）不能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漏斗</w:t>
      </w:r>
      <w:r>
        <w:rPr>
          <w:color w:val="000000"/>
        </w:rPr>
        <w:t xml:space="preserve">    （4）CO</w:t>
      </w:r>
      <w:r>
        <w:rPr>
          <w:color w:val="000000"/>
          <w:vertAlign w:val="subscript"/>
        </w:rPr>
        <w:t>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天然水加入肥皂水搅拌，硬水产生的泡沫少，浮渣多，则</w:t>
      </w:r>
      <w:r>
        <w:rPr>
          <w:rFonts w:ascii="宋体" w:hAnsi="宋体" w:eastAsia="宋体" w:cs="宋体"/>
          <w:color w:val="000000"/>
        </w:rPr>
        <w:t>加入的试剂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是肥皂水；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液体甲加入试剂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（肥皂水）产生的“某现象”为出现大量浮渣，经活性炭过滤后，仍为硬水，说明活性炭不能降低水的硬度；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过滤时所需的玻璃仪器，除烧杯、玻璃棒外，还需要漏斗；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根据化学方程式可知，反应前的镁原子、氢原子、碳原子和氧原子的数目分别为：1、2、2、6，反应后的镁原子、氢原子、碳原子和氧原子的数目分别为：1、2、0、2，化学反应中原子的种类和数目保持不变，2X中含有2个碳原子和4个氧原子，X的化学式为CO</w:t>
      </w:r>
      <w:r>
        <w:rPr>
          <w:color w:val="000000"/>
          <w:vertAlign w:val="subscript"/>
        </w:rPr>
        <w:t>2</w:t>
      </w:r>
      <w:r>
        <w:rPr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某课外活动小组学习了溶液的知识后进行了如下实验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固体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不含结晶水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，忽略实验过程中溶剂的蒸发，回答下列问题：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59372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9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丁中溶液的质量为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下图为实验过程中烧杯内液体质量随时间的变化关系。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4859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①溶液开始降温的时间是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②丙中溶质与溶剂的质量比为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③乙中的溶液为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填“饱和”或“不饱和”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溶液。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1" o:title="eqIdf8eff909bdf066a60129261c0fd6aa31"/>
            <o:lock v:ext="edit" aspectratio="t"/>
            <w10:wrap type="none"/>
            <w10:anchorlock/>
          </v:shape>
          <o:OLEObject Type="Embed" ProgID="Equation.DSMT4" ShapeID="_x0000_i1037" DrawAspect="Content" ObjectID="_1468075737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时间内，下列说法正确的是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A.b</w:t>
      </w:r>
      <w:r>
        <w:rPr>
          <w:rFonts w:ascii="宋体" w:hAnsi="宋体" w:eastAsia="宋体" w:cs="宋体"/>
          <w:color w:val="000000"/>
        </w:rPr>
        <w:t>点到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点溶剂质量不变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B.c</w:t>
      </w:r>
      <w:r>
        <w:rPr>
          <w:rFonts w:ascii="宋体" w:hAnsi="宋体" w:eastAsia="宋体" w:cs="宋体"/>
          <w:color w:val="000000"/>
        </w:rPr>
        <w:t>点表示中溶液的质量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C.a</w:t>
      </w:r>
      <w:r>
        <w:rPr>
          <w:rFonts w:ascii="宋体" w:hAnsi="宋体" w:eastAsia="宋体" w:cs="宋体"/>
          <w:color w:val="000000"/>
        </w:rPr>
        <w:t>点到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点表示乙变至丙过程中溶液质量的变化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66</w:t>
      </w:r>
      <w:r>
        <w:rPr>
          <w:rFonts w:ascii="宋体" w:hAnsi="宋体" w:eastAsia="宋体" w:cs="宋体"/>
          <w:color w:val="000000"/>
        </w:rPr>
        <w:t>；</w:t>
      </w:r>
      <w:r>
        <w:rPr>
          <w:color w:val="000000"/>
        </w:rPr>
        <w:t xml:space="preserve">    （2）    ①. 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；    ②. </w:t>
      </w:r>
      <w:r>
        <w:rPr>
          <w:rFonts w:ascii="宋体" w:hAnsi="宋体" w:eastAsia="宋体" w:cs="宋体"/>
          <w:color w:val="000000"/>
        </w:rPr>
        <w:t>11:10</w:t>
      </w:r>
      <w:r>
        <w:rPr>
          <w:color w:val="000000"/>
        </w:rPr>
        <w:t xml:space="preserve">    ③. </w:t>
      </w:r>
      <w:r>
        <w:rPr>
          <w:rFonts w:ascii="宋体" w:hAnsi="宋体" w:eastAsia="宋体" w:cs="宋体"/>
          <w:color w:val="000000"/>
        </w:rPr>
        <w:t>不饱和</w:t>
      </w:r>
      <w:r>
        <w:rPr>
          <w:color w:val="000000"/>
        </w:rPr>
        <w:t xml:space="preserve">    ④. </w:t>
      </w:r>
      <w:r>
        <w:rPr>
          <w:rFonts w:ascii="Times New Roman" w:hAnsi="Times New Roman" w:eastAsia="Times New Roman" w:cs="Times New Roman"/>
          <w:color w:val="000000"/>
        </w:rPr>
        <w:t>ABC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丁中溶质的质量为：</w:t>
      </w:r>
      <w:r>
        <w:rPr>
          <w:rFonts w:ascii="Times New Roman" w:hAnsi="Times New Roman" w:eastAsia="Times New Roman" w:cs="Times New Roman"/>
          <w:color w:val="000000"/>
        </w:rPr>
        <w:t>30g+30g-44g=16g</w:t>
      </w:r>
      <w:r>
        <w:rPr>
          <w:rFonts w:ascii="宋体" w:hAnsi="宋体" w:eastAsia="宋体" w:cs="宋体"/>
          <w:color w:val="000000"/>
        </w:rPr>
        <w:t xml:space="preserve">，则溶液的质量为: </w:t>
      </w:r>
      <w:r>
        <w:rPr>
          <w:rFonts w:ascii="Times New Roman" w:hAnsi="Times New Roman" w:eastAsia="Times New Roman" w:cs="Times New Roman"/>
          <w:color w:val="000000"/>
        </w:rPr>
        <w:t>50g+(30g+30g-44g)</w:t>
      </w:r>
      <w:r>
        <w:rPr>
          <w:rFonts w:ascii="宋体" w:hAnsi="宋体" w:eastAsia="宋体" w:cs="宋体"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66g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①由题中的过程图可知，固体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的溶解度随温度的降低而减小，当溶液中析出晶体时，溶液的质量减小，所以溶液开始降温的时间是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②由题中的过程图可知，固体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的溶解度随温度的降低而减小，由溶解度曲线可知，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时，烧杯内液体的质量最大，所以丙是液体质量最大的，丙中溶质与溶剂的质量比为（</w:t>
      </w:r>
      <w:r>
        <w:rPr>
          <w:rFonts w:ascii="Times New Roman" w:hAnsi="Times New Roman" w:eastAsia="Times New Roman" w:cs="Times New Roman"/>
          <w:color w:val="000000"/>
        </w:rPr>
        <w:t>105g-50g</w:t>
      </w:r>
      <w:r>
        <w:rPr>
          <w:rFonts w:ascii="宋体" w:hAnsi="宋体" w:eastAsia="宋体" w:cs="宋体"/>
          <w:color w:val="000000"/>
        </w:rPr>
        <w:t>）：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=11:10。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③根据以上分析可知，</w:t>
      </w:r>
      <w:r>
        <w:rPr>
          <w:rFonts w:ascii="Times New Roman" w:hAnsi="Times New Roman" w:eastAsia="Times New Roman" w:cs="Times New Roman"/>
          <w:color w:val="000000"/>
        </w:rPr>
        <w:t>60℃</w: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水中最多能溶解度</w:t>
      </w:r>
      <w:r>
        <w:rPr>
          <w:rFonts w:ascii="Times New Roman" w:hAnsi="Times New Roman" w:eastAsia="Times New Roman" w:cs="Times New Roman"/>
          <w:color w:val="000000"/>
        </w:rPr>
        <w:t>55g</w:t>
      </w:r>
      <w:r>
        <w:rPr>
          <w:rFonts w:ascii="宋体" w:hAnsi="宋体" w:eastAsia="宋体" w:cs="宋体"/>
          <w:color w:val="000000"/>
        </w:rPr>
        <w:t>固体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，而乙中溶解了</w:t>
      </w:r>
      <w:r>
        <w:rPr>
          <w:rFonts w:ascii="Times New Roman" w:hAnsi="Times New Roman" w:eastAsia="Times New Roman" w:cs="Times New Roman"/>
          <w:color w:val="000000"/>
        </w:rPr>
        <w:t>30g</w:t>
      </w:r>
      <w:r>
        <w:rPr>
          <w:rFonts w:ascii="宋体" w:hAnsi="宋体" w:eastAsia="宋体" w:cs="宋体"/>
          <w:color w:val="000000"/>
        </w:rPr>
        <w:t>的固体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，所以乙中的溶液为不饱和溶液。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A.b</w:t>
      </w:r>
      <w:r>
        <w:rPr>
          <w:rFonts w:ascii="宋体" w:hAnsi="宋体" w:eastAsia="宋体" w:cs="宋体"/>
          <w:color w:val="000000"/>
        </w:rPr>
        <w:t>点到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点是溶质质量减少，溶剂质量不变，此选项正确；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由题中的过程图可知，固体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的溶解度随温度的降低而减小，当温度由</w:t>
      </w:r>
      <w:r>
        <w:rPr>
          <w:rFonts w:ascii="Times New Roman" w:hAnsi="Times New Roman" w:eastAsia="Times New Roman" w:cs="Times New Roman"/>
          <w:color w:val="000000"/>
        </w:rPr>
        <w:t>60℃</w:t>
      </w:r>
      <w:r>
        <w:rPr>
          <w:rFonts w:ascii="宋体" w:hAnsi="宋体" w:eastAsia="宋体" w:cs="宋体"/>
          <w:color w:val="000000"/>
        </w:rPr>
        <w:t>降至</w:t>
      </w:r>
      <w:r>
        <w:rPr>
          <w:rFonts w:ascii="Times New Roman" w:hAnsi="Times New Roman" w:eastAsia="Times New Roman" w:cs="Times New Roman"/>
          <w:color w:val="000000"/>
        </w:rPr>
        <w:t>20℃</w:t>
      </w:r>
      <w:r>
        <w:rPr>
          <w:rFonts w:ascii="宋体" w:hAnsi="宋体" w:eastAsia="宋体" w:cs="宋体"/>
          <w:color w:val="000000"/>
        </w:rPr>
        <w:t>时，温度不再发生变化，所以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点表示丁中溶液的质量，此选项正确；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由以上分析可知，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点到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点是溶质质量逐渐增多到最大值的过程，表示乙变至丙过程中溶液质量的变化，此选项正确。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ABC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正确认识及调控化学反应是化学实验顺利开展的保障。请回答：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过氧化氢溶液制氧气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19400" cy="12858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①仪器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的名称是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②利用二氧化锰催化过氧化氢的化学方程式为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③为了产生平稳的气流并实时观察气流速率，可选择的发生装置和收集装置是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酸和碱的中和反应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2364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2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为了控制稀盐酸和氢氧化钠溶液恰好完全反应，最佳的操作是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。写出该反应的化学方程式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    ①. </w:t>
      </w:r>
      <w:r>
        <w:rPr>
          <w:rFonts w:ascii="宋体" w:hAnsi="宋体" w:eastAsia="宋体" w:cs="宋体"/>
          <w:color w:val="000000"/>
        </w:rPr>
        <w:t>集气瓶</w:t>
      </w:r>
      <w:r>
        <w:rPr>
          <w:color w:val="000000"/>
        </w:rPr>
        <w:t xml:space="preserve">    ②.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40.05pt;width:127.7pt;" o:ole="t" filled="f" o:preferrelative="t" stroked="f" coordsize="21600,21600">
            <v:path/>
            <v:fill on="f" focussize="0,0"/>
            <v:stroke on="f" joinstyle="miter"/>
            <v:imagedata r:id="rId55" o:title="eqId1acb973cffcdf3a61b61b20503ea5b45"/>
            <o:lock v:ext="edit" aspectratio="t"/>
            <w10:wrap type="none"/>
            <w10:anchorlock/>
          </v:shape>
          <o:OLEObject Type="Embed" ProgID="Equation.DSMT4" ShapeID="_x0000_i1038" DrawAspect="Content" ObjectID="_1468075738" r:id="rId54">
            <o:LockedField>false</o:LockedField>
          </o:OLEObject>
        </w:object>
      </w:r>
      <w:r>
        <w:rPr>
          <w:color w:val="000000"/>
        </w:rPr>
        <w:t xml:space="preserve">    ③. </w:t>
      </w:r>
      <w:r>
        <w:rPr>
          <w:rFonts w:ascii="Times New Roman" w:hAnsi="Times New Roman" w:eastAsia="Times New Roman" w:cs="Times New Roman"/>
          <w:color w:val="000000"/>
        </w:rPr>
        <w:t>BD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（2）    ①. 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color w:val="000000"/>
        </w:rPr>
        <w:t xml:space="preserve">    ②.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127pt;" o:ole="t" filled="f" o:preferrelative="t" stroked="f" coordsize="21600,21600">
            <v:path/>
            <v:fill on="f" focussize="0,0"/>
            <v:stroke on="f" joinstyle="miter"/>
            <v:imagedata r:id="rId57" o:title="eqIdac93242351ed2fb6c888ffbcd829a33a"/>
            <o:lock v:ext="edit" aspectratio="t"/>
            <w10:wrap type="none"/>
            <w10:anchorlock/>
          </v:shape>
          <o:OLEObject Type="Embed" ProgID="Equation.DSMT4" ShapeID="_x0000_i1039" DrawAspect="Content" ObjectID="_1468075739" r:id="rId56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①据图可知，仪器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的名称是集气瓶；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②过氧化氢在二氧化锰的催化作用下分解生成水和氧气，反应的化学方程式为：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40.05pt;width:127.7pt;" o:ole="t" filled="f" o:preferrelative="t" stroked="f" coordsize="21600,21600">
            <v:path/>
            <v:fill on="f" focussize="0,0"/>
            <v:stroke on="f" joinstyle="miter"/>
            <v:imagedata r:id="rId55" o:title="eqId1acb973cffcdf3a61b61b20503ea5b45"/>
            <o:lock v:ext="edit" aspectratio="t"/>
            <w10:wrap type="none"/>
            <w10:anchorlock/>
          </v:shape>
          <o:OLEObject Type="Embed" ProgID="Equation.DSMT4" ShapeID="_x0000_i1040" DrawAspect="Content" ObjectID="_1468075740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③注射器可以控制反应的速率，则若要控制液体滴加速率，获得平稳气流，应选择的发生装置是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，实时观察气流速率，可选择排水法收集氧气，故可选择的发生装置和收集装置是</w:t>
      </w:r>
      <w:r>
        <w:rPr>
          <w:rFonts w:ascii="Times New Roman" w:hAnsi="Times New Roman" w:eastAsia="Times New Roman" w:cs="Times New Roman"/>
          <w:color w:val="000000"/>
        </w:rPr>
        <w:t>BD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氢氧化钠和稀盐酸反应生成氯化钠和水，反应的化学方程式为：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pt;width:127pt;" o:ole="t" filled="f" o:preferrelative="t" stroked="f" coordsize="21600,21600">
            <v:path/>
            <v:fill on="f" focussize="0,0"/>
            <v:stroke on="f" joinstyle="miter"/>
            <v:imagedata r:id="rId57" o:title="eqIdac93242351ed2fb6c888ffbcd829a33a"/>
            <o:lock v:ext="edit" aspectratio="t"/>
            <w10:wrap type="none"/>
            <w10:anchorlock/>
          </v:shape>
          <o:OLEObject Type="Embed" ProgID="Equation.DSMT4" ShapeID="_x0000_i1041" DrawAspect="Content" ObjectID="_1468075741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；此反应没有明显现象，可以借助酚酞溶液进行判断，滴加稀盐酸比直接倒入稀盐酸更准确，故选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鸡蛋壳的主要成分是碳酸钙，杂质不与酸反应，且高温灼烧不分解。现用两种方案测定干燥鸡蛋壳中碳酸钙的质量分数。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【方案一】步骤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：向</w:t>
      </w:r>
      <w:r>
        <w:rPr>
          <w:rFonts w:ascii="Times New Roman" w:hAnsi="Times New Roman" w:eastAsia="Times New Roman" w:cs="Times New Roman"/>
          <w:color w:val="000000"/>
        </w:rPr>
        <w:t>10g</w:t>
      </w:r>
      <w:r>
        <w:rPr>
          <w:rFonts w:ascii="宋体" w:hAnsi="宋体" w:eastAsia="宋体" w:cs="宋体"/>
          <w:color w:val="000000"/>
        </w:rPr>
        <w:t>鸡蛋壳中加入足量某试剂，充分反应，产生气体。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剩余步骤省略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【方案二】步骤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：将</w:t>
      </w:r>
      <w:r>
        <w:rPr>
          <w:rFonts w:ascii="Times New Roman" w:hAnsi="Times New Roman" w:eastAsia="Times New Roman" w:cs="Times New Roman"/>
          <w:color w:val="000000"/>
        </w:rPr>
        <w:t>10g</w:t>
      </w:r>
      <w:r>
        <w:rPr>
          <w:rFonts w:ascii="宋体" w:hAnsi="宋体" w:eastAsia="宋体" w:cs="宋体"/>
          <w:color w:val="000000"/>
        </w:rPr>
        <w:t>鸡蛋壳在高温下灼烧。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剩余步骤省略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请回答：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方案一中“某试剂”可以是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填试剂名称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，充分吸收该方案中生成的气体，最佳试剂是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浓硫酸</w:t>
      </w:r>
      <w:r>
        <w:rPr>
          <w:rFonts w:ascii="Times New Roman" w:hAnsi="Times New Roman" w:eastAsia="Times New Roman" w:cs="Times New Roman"/>
          <w:color w:val="000000"/>
        </w:rPr>
        <w:t xml:space="preserve">   B.</w:t>
      </w:r>
      <w:r>
        <w:rPr>
          <w:rFonts w:ascii="宋体" w:hAnsi="宋体" w:eastAsia="宋体" w:cs="宋体"/>
          <w:color w:val="000000"/>
        </w:rPr>
        <w:t>蒸馏水</w:t>
      </w:r>
      <w:r>
        <w:rPr>
          <w:rFonts w:ascii="Times New Roman" w:hAnsi="Times New Roman" w:eastAsia="Times New Roman" w:cs="Times New Roman"/>
          <w:color w:val="000000"/>
        </w:rPr>
        <w:t xml:space="preserve">   C.</w:t>
      </w:r>
      <w:r>
        <w:rPr>
          <w:rFonts w:ascii="宋体" w:hAnsi="宋体" w:eastAsia="宋体" w:cs="宋体"/>
          <w:color w:val="000000"/>
        </w:rPr>
        <w:t>氢氧化钠溶液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与方案二相比，方案一的优点是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任写一点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写出方案二步骤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中发生反应的化学方程式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判断方案二中灼烧充分的依据是</w:t>
      </w:r>
      <w:r>
        <w:rPr>
          <w:rFonts w:ascii="Times New Roman" w:hAnsi="Times New Roman" w:eastAsia="Times New Roman" w:cs="Times New Roman"/>
          <w:color w:val="000000"/>
        </w:rPr>
        <w:t>___________(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继续灼烧，不再产生使澄清石灰水变浑浊的气体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继续灼烧，剩余固体质量不再发生变化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加水溶解，溶液温度升高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把方案二实验步骤补充完整。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步骤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：充分灼烧，冷却后，称量出剩余固体质量，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，计算出鸡蛋壳中碳酸钙的质量分数。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    ①. </w:t>
      </w:r>
      <w:r>
        <w:rPr>
          <w:rFonts w:ascii="宋体" w:hAnsi="宋体" w:eastAsia="宋体" w:cs="宋体"/>
          <w:color w:val="000000"/>
        </w:rPr>
        <w:t>稀盐酸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节约能源（合理即可）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8.25pt;width:125.25pt;" o:ole="t" filled="f" o:preferrelative="t" stroked="f" coordsize="21600,21600">
            <v:path/>
            <v:fill on="f" focussize="0,0"/>
            <v:stroke on="f" joinstyle="miter"/>
            <v:imagedata r:id="rId61" o:title="eqId80a3e2edcafbae792328bd428ff17269"/>
            <o:lock v:ext="edit" aspectratio="t"/>
            <w10:wrap type="none"/>
            <w10:anchorlock/>
          </v:shape>
          <o:OLEObject Type="Embed" ProgID="Equation.DSMT4" ShapeID="_x0000_i1042" DrawAspect="Content" ObjectID="_1468075742" r:id="rId60">
            <o:LockedField>false</o:LockedField>
          </o:OLEObject>
        </w:object>
      </w:r>
      <w:r>
        <w:rPr>
          <w:color w:val="000000"/>
        </w:rPr>
        <w:t xml:space="preserve">    （4）AB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记录数据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碳酸钙和稀盐酸反应生成氯化钙、二氧化碳和水；浓硫酸和二氧化碳不反应；二氧化碳溶解水的能力也不大，不能保证把生成的二氧化碳全部吸收；只有氢氧化钠溶液保证把生成的二氧化碳全部吸收，故选用氢氧化钠浓溶液，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方案一在常温下进行，生成的二氧化碳更容易收集，所以方案一的优点是：节约能源、操作简便、更准确等；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碳酸钙在高温下分解生成氧化钙和二氧化碳，反应的化学方程式为：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8.25pt;width:125.25pt;" o:ole="t" filled="f" o:preferrelative="t" stroked="f" coordsize="21600,21600">
            <v:path/>
            <v:fill on="f" focussize="0,0"/>
            <v:stroke on="f" joinstyle="miter"/>
            <v:imagedata r:id="rId61" o:title="eqId80a3e2edcafbae792328bd428ff17269"/>
            <o:lock v:ext="edit" aspectratio="t"/>
            <w10:wrap type="none"/>
            <w10:anchorlock/>
          </v:shape>
          <o:OLEObject Type="Embed" ProgID="Equation.DSMT4" ShapeID="_x0000_i1043" DrawAspect="Content" ObjectID="_1468075743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、继续灼烧，不再产生使澄清石灰水变浑浊的气体，说明碳酸钙已完全分解，故说法正确；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、继续灼烧，剩余固体质量不再发生变化，说明碳酸钙已完全分解，故说法正确；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、氧化钙和水反应放出热量，加水溶解，溶液温度升高，只能说明固体中含有氧化钙，不能说明碳酸钙已完全分解，故说法错误；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【小问5详解】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根据实验目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3809464" name="图片 103809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9464" name="图片 10380946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可知，步骤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：将</w:t>
      </w:r>
      <w:r>
        <w:rPr>
          <w:rFonts w:ascii="Times New Roman" w:hAnsi="Times New Roman" w:eastAsia="Times New Roman" w:cs="Times New Roman"/>
          <w:color w:val="000000"/>
        </w:rPr>
        <w:t>10g</w:t>
      </w:r>
      <w:r>
        <w:rPr>
          <w:rFonts w:ascii="宋体" w:hAnsi="宋体" w:eastAsia="宋体" w:cs="宋体"/>
          <w:color w:val="000000"/>
        </w:rPr>
        <w:t>鸡蛋壳在高温下灼烧；步骤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：充分灼烧，冷却后，称量出剩余固体质量，记录数据，计算出鸡蛋壳中碳酸钙的质量分数。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四、计算题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某工业生产铜的过程中，可发生反应：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.35pt;width:82.85pt;" o:ole="t" filled="f" o:preferrelative="t" stroked="f" coordsize="21600,21600">
            <v:path/>
            <v:fill on="f" focussize="0,0"/>
            <v:stroke on="f" joinstyle="miter"/>
            <v:imagedata r:id="rId64" o:title="eqIdde64470bb7a5be923baad6dfd60004f8"/>
            <o:lock v:ext="edit" aspectratio="t"/>
            <w10:wrap type="none"/>
            <w10:anchorlock/>
          </v:shape>
          <o:OLEObject Type="Embed" ProgID="Equation.DSMT4" ShapeID="_x0000_i1044" DrawAspect="Content" ObjectID="_1468075744" r:id="rId63">
            <o:LockedField>false</o:LockedField>
          </o:OLEObject>
        </w:objec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9.75pt;width:51pt;" o:ole="t" filled="f" o:preferrelative="t" stroked="f" coordsize="21600,21600">
            <v:path/>
            <v:fill on="f" focussize="0,0"/>
            <v:stroke on="f" joinstyle="miter"/>
            <v:imagedata r:id="rId66" o:title="eqId4dd5003214d797b64f8ee67f3f8e8e0e"/>
            <o:lock v:ext="edit" aspectratio="t"/>
            <w10:wrap type="none"/>
            <w10:anchorlock/>
          </v:shape>
          <o:OLEObject Type="Embed" ProgID="Equation.DSMT4" ShapeID="_x0000_i1045" DrawAspect="Content" ObjectID="_1468075745" r:id="rId65">
            <o:LockedField>false</o:LockedField>
          </o:OLEObject>
        </w:objec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9.7pt;width:89pt;" o:ole="t" filled="f" o:preferrelative="t" stroked="f" coordsize="21600,21600">
            <v:path/>
            <v:fill on="f" focussize="0,0"/>
            <v:stroke on="f" joinstyle="miter"/>
            <v:imagedata r:id="rId68" o:title="eqId7741c63904a0c00304890e61c109a3b5"/>
            <o:lock v:ext="edit" aspectratio="t"/>
            <w10:wrap type="none"/>
            <w10:anchorlock/>
          </v:shape>
          <o:OLEObject Type="Embed" ProgID="Equation.DSMT4" ShapeID="_x0000_i1046" DrawAspect="Content" ObjectID="_1468075746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。实验室模拟这一反应时，用</w:t>
      </w:r>
      <w:r>
        <w:rPr>
          <w:rFonts w:ascii="Times New Roman" w:hAnsi="Times New Roman" w:eastAsia="Times New Roman" w:cs="Times New Roman"/>
          <w:color w:val="000000"/>
        </w:rPr>
        <w:t>FeSO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</w:t>
      </w:r>
      <w:r>
        <w:rPr>
          <w:rFonts w:ascii="Times New Roman" w:hAnsi="Times New Roman" w:eastAsia="Times New Roman" w:cs="Times New Roman"/>
          <w:color w:val="000000"/>
        </w:rPr>
        <w:t>103.2g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</w:t>
      </w:r>
      <w:r>
        <w:rPr>
          <w:rFonts w:ascii="Times New Roman" w:hAnsi="Times New Roman" w:eastAsia="Times New Roman" w:cs="Times New Roman"/>
          <w:color w:val="000000"/>
        </w:rPr>
        <w:t>100g</w:t>
      </w:r>
      <w:r>
        <w:rPr>
          <w:rFonts w:ascii="宋体" w:hAnsi="宋体" w:eastAsia="宋体" w:cs="宋体"/>
          <w:color w:val="000000"/>
        </w:rPr>
        <w:t>在该条件下恰好完全反应，得到</w:t>
      </w:r>
      <w:r>
        <w:rPr>
          <w:rFonts w:ascii="Times New Roman" w:hAnsi="Times New Roman" w:eastAsia="Times New Roman" w:cs="Times New Roman"/>
          <w:color w:val="000000"/>
        </w:rPr>
        <w:t>3.2g</w:t>
      </w:r>
      <w:r>
        <w:rPr>
          <w:rFonts w:ascii="宋体" w:hAnsi="宋体" w:eastAsia="宋体" w:cs="宋体"/>
          <w:color w:val="000000"/>
        </w:rPr>
        <w:t>固体。试计算：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可能用到的部分相对分子质量：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9.7pt;width:86.25pt;" o:ole="t" filled="f" o:preferrelative="t" stroked="f" coordsize="21600,21600">
            <v:path/>
            <v:fill on="f" focussize="0,0"/>
            <v:stroke on="f" joinstyle="miter"/>
            <v:imagedata r:id="rId70" o:title="eqId4263a3f15f08075041bb86e1856e071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]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中质量分数最小的元素是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原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溶液中溶质的质量分数。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反应后所得溶液中溶质的质量分数。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（1）硫元素##硫##S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（2）解：设原硫酸铜溶液中溶质的质量分数为</w:t>
      </w:r>
      <w:r>
        <w:rPr>
          <w:i/>
          <w:color w:val="000000"/>
        </w:rPr>
        <w:t>x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74.25pt;width:222.75pt;" o:ole="t" filled="f" o:preferrelative="t" stroked="f" coordsize="21600,21600">
            <v:path/>
            <v:fill on="f" focussize="0,0"/>
            <v:stroke on="f" joinstyle="miter"/>
            <v:imagedata r:id="rId72" o:title="eqId35e5f8f0fddefb70005ff82e27b8d12c"/>
            <o:lock v:ext="edit" aspectratio="t"/>
            <w10:wrap type="none"/>
            <w10:anchorlock/>
          </v:shape>
          <o:OLEObject Type="Embed" ProgID="Equation.DSMT4" ShapeID="_x0000_i1048" DrawAspect="Content" ObjectID="_1468075748" r:id="rId7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3pt;width:65.25pt;" o:ole="t" filled="f" o:preferrelative="t" stroked="f" coordsize="21600,21600">
            <v:path/>
            <v:fill on="f" focussize="0,0"/>
            <v:stroke on="f" joinstyle="miter"/>
            <v:imagedata r:id="rId74" o:title="eqId023858224f4d770749ea038b292b00ca"/>
            <o:lock v:ext="edit" aspectratio="t"/>
            <w10:wrap type="none"/>
            <w10:anchorlock/>
          </v:shape>
          <o:OLEObject Type="Embed" ProgID="Equation.DSMT4" ShapeID="_x0000_i1049" DrawAspect="Content" ObjectID="_1468075749" r:id="rId73">
            <o:LockedField>false</o:LockedField>
          </o:OLEObject>
        </w:object>
      </w:r>
      <w:r>
        <w:rPr>
          <w:color w:val="000000"/>
        </w:rPr>
        <w:t xml:space="preserve">  </w:t>
      </w:r>
      <w:r>
        <w:rPr>
          <w:i/>
          <w:color w:val="000000"/>
        </w:rPr>
        <w:t xml:space="preserve"> x</w:t>
      </w:r>
      <w:r>
        <w:rPr>
          <w:color w:val="000000"/>
        </w:rPr>
        <w:t>=8%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答：</w:t>
      </w:r>
      <w:r>
        <w:rPr>
          <w:rFonts w:ascii="宋体" w:hAnsi="宋体" w:eastAsia="宋体" w:cs="宋体"/>
          <w:color w:val="000000"/>
        </w:rPr>
        <w:t>原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溶液中溶质的质量分数为</w:t>
      </w:r>
      <w:r>
        <w:rPr>
          <w:rFonts w:ascii="Times New Roman" w:hAnsi="Times New Roman" w:eastAsia="Times New Roman" w:cs="Times New Roman"/>
          <w:color w:val="000000"/>
        </w:rPr>
        <w:t>8%</w:t>
      </w:r>
      <w:r>
        <w:rPr>
          <w:color w:val="000000"/>
        </w:rPr>
        <w:t xml:space="preserve">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（3）解：设反应生成硫酸铁的质量为</w:t>
      </w:r>
      <w:r>
        <w:rPr>
          <w:i/>
          <w:color w:val="000000"/>
        </w:rPr>
        <w:t>y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74.25pt;width:222.75pt;" o:ole="t" filled="f" o:preferrelative="t" stroked="f" coordsize="21600,21600">
            <v:path/>
            <v:fill on="f" focussize="0,0"/>
            <v:stroke on="f" joinstyle="miter"/>
            <v:imagedata r:id="rId76" o:title="eqId2d73dea1a918ba85146f7d61745b6ff7"/>
            <o:lock v:ext="edit" aspectratio="t"/>
            <w10:wrap type="none"/>
            <w10:anchorlock/>
          </v:shape>
          <o:OLEObject Type="Embed" ProgID="Equation.DSMT4" ShapeID="_x0000_i1050" DrawAspect="Content" ObjectID="_1468075750" r:id="rId7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3pt;width:59.25pt;" o:ole="t" filled="f" o:preferrelative="t" stroked="f" coordsize="21600,21600">
            <v:path/>
            <v:fill on="f" focussize="0,0"/>
            <v:stroke on="f" joinstyle="miter"/>
            <v:imagedata r:id="rId78" o:title="eqId8f5180fd3395d5dd329502e68c074d3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7">
            <o:LockedField>false</o:LockedField>
          </o:OLEObject>
        </w:object>
      </w:r>
      <w:r>
        <w:rPr>
          <w:color w:val="000000"/>
        </w:rPr>
        <w:t xml:space="preserve">   </w:t>
      </w:r>
      <w:r>
        <w:rPr>
          <w:i/>
          <w:color w:val="000000"/>
        </w:rPr>
        <w:t>y</w:t>
      </w:r>
      <w:r>
        <w:rPr>
          <w:color w:val="000000"/>
        </w:rPr>
        <w:t>=20g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w:r>
        <w:rPr>
          <w:rFonts w:ascii="宋体" w:hAnsi="宋体" w:eastAsia="宋体" w:cs="宋体"/>
          <w:color w:val="000000"/>
        </w:rPr>
        <w:t>反应后所得溶液中溶质的质量分数为：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3pt;width:171.75pt;" o:ole="t" filled="f" o:preferrelative="t" stroked="f" coordsize="21600,21600">
            <v:path/>
            <v:fill on="f" focussize="0,0"/>
            <v:stroke on="f" joinstyle="miter"/>
            <v:imagedata r:id="rId80" o:title="eqId0475e40485d7cdc26fd6a8495943dc84"/>
            <o:lock v:ext="edit" aspectratio="t"/>
            <w10:wrap type="none"/>
            <w10:anchorlock/>
          </v:shape>
          <o:OLEObject Type="Embed" ProgID="Equation.DSMT4" ShapeID="_x0000_i1052" DrawAspect="Content" ObjectID="_1468075752" r:id="rId7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答：</w:t>
      </w:r>
      <w:r>
        <w:rPr>
          <w:rFonts w:ascii="宋体" w:hAnsi="宋体" w:eastAsia="宋体" w:cs="宋体"/>
          <w:color w:val="000000"/>
        </w:rPr>
        <w:t>反应后所得溶液中溶质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3809468" name="图片 103809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9468" name="图片 10380946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质量分数为</w:t>
      </w:r>
      <w:r>
        <w:rPr>
          <w:rFonts w:ascii="Times New Roman" w:hAnsi="Times New Roman" w:eastAsia="Times New Roman" w:cs="Times New Roman"/>
          <w:color w:val="000000"/>
        </w:rPr>
        <w:t>10%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硫酸铜中Cu、S、O元素的质量比为：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0.25pt;width:117.75pt;" o:ole="t" filled="f" o:preferrelative="t" stroked="f" coordsize="21600,21600">
            <v:path/>
            <v:fill on="f" focussize="0,0"/>
            <v:stroke on="f" joinstyle="miter"/>
            <v:imagedata r:id="rId82" o:title="eqId578978891c85f6a369394d4a6e4e1d3e"/>
            <o:lock v:ext="edit" aspectratio="t"/>
            <w10:wrap type="none"/>
            <w10:anchorlock/>
          </v:shape>
          <o:OLEObject Type="Embed" ProgID="Equation.DSMT4" ShapeID="_x0000_i1053" DrawAspect="Content" ObjectID="_1468075753" r:id="rId81">
            <o:LockedField>false</o:LockedField>
          </o:OLEObject>
        </w:object>
      </w:r>
      <w:r>
        <w:rPr>
          <w:color w:val="000000"/>
        </w:rPr>
        <w:t>，故硫元素的质量分数最小；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见答案；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见答案。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7824210"/>
    <w:rsid w:val="6AB45279"/>
    <w:rsid w:val="7AD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4" Type="http://schemas.openxmlformats.org/officeDocument/2006/relationships/fontTable" Target="fontTable.xml"/><Relationship Id="rId83" Type="http://schemas.openxmlformats.org/officeDocument/2006/relationships/customXml" Target="../customXml/item1.xml"/><Relationship Id="rId82" Type="http://schemas.openxmlformats.org/officeDocument/2006/relationships/image" Target="media/image44.wmf"/><Relationship Id="rId81" Type="http://schemas.openxmlformats.org/officeDocument/2006/relationships/oleObject" Target="embeddings/oleObject29.bin"/><Relationship Id="rId80" Type="http://schemas.openxmlformats.org/officeDocument/2006/relationships/image" Target="media/image43.wmf"/><Relationship Id="rId8" Type="http://schemas.openxmlformats.org/officeDocument/2006/relationships/footer" Target="footer3.xml"/><Relationship Id="rId79" Type="http://schemas.openxmlformats.org/officeDocument/2006/relationships/oleObject" Target="embeddings/oleObject28.bin"/><Relationship Id="rId78" Type="http://schemas.openxmlformats.org/officeDocument/2006/relationships/image" Target="media/image42.wmf"/><Relationship Id="rId77" Type="http://schemas.openxmlformats.org/officeDocument/2006/relationships/oleObject" Target="embeddings/oleObject27.bin"/><Relationship Id="rId76" Type="http://schemas.openxmlformats.org/officeDocument/2006/relationships/image" Target="media/image41.wmf"/><Relationship Id="rId75" Type="http://schemas.openxmlformats.org/officeDocument/2006/relationships/oleObject" Target="embeddings/oleObject26.bin"/><Relationship Id="rId74" Type="http://schemas.openxmlformats.org/officeDocument/2006/relationships/image" Target="media/image40.wmf"/><Relationship Id="rId73" Type="http://schemas.openxmlformats.org/officeDocument/2006/relationships/oleObject" Target="embeddings/oleObject25.bin"/><Relationship Id="rId72" Type="http://schemas.openxmlformats.org/officeDocument/2006/relationships/image" Target="media/image39.wmf"/><Relationship Id="rId71" Type="http://schemas.openxmlformats.org/officeDocument/2006/relationships/oleObject" Target="embeddings/oleObject24.bin"/><Relationship Id="rId70" Type="http://schemas.openxmlformats.org/officeDocument/2006/relationships/image" Target="media/image38.wmf"/><Relationship Id="rId7" Type="http://schemas.openxmlformats.org/officeDocument/2006/relationships/footer" Target="footer2.xml"/><Relationship Id="rId69" Type="http://schemas.openxmlformats.org/officeDocument/2006/relationships/oleObject" Target="embeddings/oleObject23.bin"/><Relationship Id="rId68" Type="http://schemas.openxmlformats.org/officeDocument/2006/relationships/image" Target="media/image37.wmf"/><Relationship Id="rId67" Type="http://schemas.openxmlformats.org/officeDocument/2006/relationships/oleObject" Target="embeddings/oleObject22.bin"/><Relationship Id="rId66" Type="http://schemas.openxmlformats.org/officeDocument/2006/relationships/image" Target="media/image36.wmf"/><Relationship Id="rId65" Type="http://schemas.openxmlformats.org/officeDocument/2006/relationships/oleObject" Target="embeddings/oleObject21.bin"/><Relationship Id="rId64" Type="http://schemas.openxmlformats.org/officeDocument/2006/relationships/image" Target="media/image35.wmf"/><Relationship Id="rId63" Type="http://schemas.openxmlformats.org/officeDocument/2006/relationships/oleObject" Target="embeddings/oleObject20.bin"/><Relationship Id="rId62" Type="http://schemas.openxmlformats.org/officeDocument/2006/relationships/oleObject" Target="embeddings/oleObject19.bin"/><Relationship Id="rId61" Type="http://schemas.openxmlformats.org/officeDocument/2006/relationships/image" Target="media/image34.wmf"/><Relationship Id="rId60" Type="http://schemas.openxmlformats.org/officeDocument/2006/relationships/oleObject" Target="embeddings/oleObject18.bin"/><Relationship Id="rId6" Type="http://schemas.openxmlformats.org/officeDocument/2006/relationships/footer" Target="footer1.xml"/><Relationship Id="rId59" Type="http://schemas.openxmlformats.org/officeDocument/2006/relationships/oleObject" Target="embeddings/oleObject17.bin"/><Relationship Id="rId58" Type="http://schemas.openxmlformats.org/officeDocument/2006/relationships/oleObject" Target="embeddings/oleObject16.bin"/><Relationship Id="rId57" Type="http://schemas.openxmlformats.org/officeDocument/2006/relationships/image" Target="media/image33.wmf"/><Relationship Id="rId56" Type="http://schemas.openxmlformats.org/officeDocument/2006/relationships/oleObject" Target="embeddings/oleObject15.bin"/><Relationship Id="rId55" Type="http://schemas.openxmlformats.org/officeDocument/2006/relationships/image" Target="media/image32.wmf"/><Relationship Id="rId54" Type="http://schemas.openxmlformats.org/officeDocument/2006/relationships/oleObject" Target="embeddings/oleObject14.bin"/><Relationship Id="rId53" Type="http://schemas.openxmlformats.org/officeDocument/2006/relationships/image" Target="media/image31.png"/><Relationship Id="rId52" Type="http://schemas.openxmlformats.org/officeDocument/2006/relationships/image" Target="media/image30.png"/><Relationship Id="rId51" Type="http://schemas.openxmlformats.org/officeDocument/2006/relationships/image" Target="media/image29.wmf"/><Relationship Id="rId50" Type="http://schemas.openxmlformats.org/officeDocument/2006/relationships/oleObject" Target="embeddings/oleObject13.bin"/><Relationship Id="rId5" Type="http://schemas.openxmlformats.org/officeDocument/2006/relationships/header" Target="header3.xml"/><Relationship Id="rId49" Type="http://schemas.openxmlformats.org/officeDocument/2006/relationships/image" Target="media/image28.png"/><Relationship Id="rId48" Type="http://schemas.openxmlformats.org/officeDocument/2006/relationships/image" Target="media/image27.png"/><Relationship Id="rId47" Type="http://schemas.openxmlformats.org/officeDocument/2006/relationships/image" Target="media/image26.wmf"/><Relationship Id="rId46" Type="http://schemas.openxmlformats.org/officeDocument/2006/relationships/oleObject" Target="embeddings/oleObject12.bin"/><Relationship Id="rId45" Type="http://schemas.openxmlformats.org/officeDocument/2006/relationships/image" Target="media/image25.png"/><Relationship Id="rId44" Type="http://schemas.openxmlformats.org/officeDocument/2006/relationships/oleObject" Target="embeddings/oleObject11.bin"/><Relationship Id="rId43" Type="http://schemas.openxmlformats.org/officeDocument/2006/relationships/image" Target="media/image24.wmf"/><Relationship Id="rId42" Type="http://schemas.openxmlformats.org/officeDocument/2006/relationships/oleObject" Target="embeddings/oleObject10.bin"/><Relationship Id="rId41" Type="http://schemas.openxmlformats.org/officeDocument/2006/relationships/oleObject" Target="embeddings/oleObject9.bin"/><Relationship Id="rId40" Type="http://schemas.openxmlformats.org/officeDocument/2006/relationships/oleObject" Target="embeddings/oleObject8.bin"/><Relationship Id="rId4" Type="http://schemas.openxmlformats.org/officeDocument/2006/relationships/header" Target="header2.xml"/><Relationship Id="rId39" Type="http://schemas.openxmlformats.org/officeDocument/2006/relationships/image" Target="media/image23.wmf"/><Relationship Id="rId38" Type="http://schemas.openxmlformats.org/officeDocument/2006/relationships/oleObject" Target="embeddings/oleObject7.bin"/><Relationship Id="rId37" Type="http://schemas.openxmlformats.org/officeDocument/2006/relationships/image" Target="media/image22.wmf"/><Relationship Id="rId36" Type="http://schemas.openxmlformats.org/officeDocument/2006/relationships/oleObject" Target="embeddings/oleObject6.bin"/><Relationship Id="rId35" Type="http://schemas.openxmlformats.org/officeDocument/2006/relationships/oleObject" Target="embeddings/oleObject5.bin"/><Relationship Id="rId34" Type="http://schemas.openxmlformats.org/officeDocument/2006/relationships/oleObject" Target="embeddings/oleObject4.bin"/><Relationship Id="rId33" Type="http://schemas.openxmlformats.org/officeDocument/2006/relationships/image" Target="media/image21.wmf"/><Relationship Id="rId32" Type="http://schemas.openxmlformats.org/officeDocument/2006/relationships/oleObject" Target="embeddings/oleObject3.bin"/><Relationship Id="rId31" Type="http://schemas.openxmlformats.org/officeDocument/2006/relationships/image" Target="media/image20.wmf"/><Relationship Id="rId30" Type="http://schemas.openxmlformats.org/officeDocument/2006/relationships/oleObject" Target="embeddings/oleObject2.bin"/><Relationship Id="rId29" Type="http://schemas.openxmlformats.org/officeDocument/2006/relationships/image" Target="media/image19.wmf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wmf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1.bin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16</Pages>
  <Words>8331</Words>
  <Characters>9143</Characters>
  <Lines>0</Lines>
  <Paragraphs>0</Paragraphs>
  <TotalTime>5</TotalTime>
  <ScaleCrop>false</ScaleCrop>
  <LinksUpToDate>false</LinksUpToDate>
  <CharactersWithSpaces>9476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2025-04-12T22:03:55Z</dcterms:created>
  <dc:creator/>
  <dc:description/>
  <cp:lastModifiedBy>夜曲</cp:lastModifiedBy>
  <dcterms:modified xsi:type="dcterms:W3CDTF">2024-07-19T01:42:07Z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3ADC07C64F0345668DD80D725C0F42BE_12</vt:lpwstr>
  </property>
</Properties>
</file>