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bookmarkStart w:id="0" w:name="_GoBack"/>
      <w:bookmarkEnd w:id="0"/>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10172700</wp:posOffset>
            </wp:positionH>
            <wp:positionV relativeFrom="topMargin">
              <wp:posOffset>10820400</wp:posOffset>
            </wp:positionV>
            <wp:extent cx="292100" cy="406400"/>
            <wp:effectExtent l="0" t="0" r="12700" b="12700"/>
            <wp:wrapNone/>
            <wp:docPr id="100040" name="图片 100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0" name="图片 100040"/>
                    <pic:cNvPicPr>
                      <a:picLocks noChangeAspect="1"/>
                    </pic:cNvPicPr>
                  </pic:nvPicPr>
                  <pic:blipFill>
                    <a:blip r:embed="rId10"/>
                    <a:stretch>
                      <a:fillRect/>
                    </a:stretch>
                  </pic:blipFill>
                  <pic:spPr>
                    <a:xfrm>
                      <a:off x="0" y="0"/>
                      <a:ext cx="292100" cy="406400"/>
                    </a:xfrm>
                    <a:prstGeom prst="rect">
                      <a:avLst/>
                    </a:prstGeom>
                  </pic:spPr>
                </pic:pic>
              </a:graphicData>
            </a:graphic>
          </wp:anchor>
        </w:drawing>
      </w:r>
      <w:r>
        <w:rPr>
          <w:rFonts w:ascii="Times New Roman" w:hAnsi="Times New Roman" w:eastAsia="Times New Roman" w:cs="Times New Roman"/>
          <w:b/>
          <w:color w:val="auto"/>
          <w:sz w:val="32"/>
        </w:rPr>
        <w:t>2024</w:t>
      </w:r>
      <w:r>
        <w:rPr>
          <w:rFonts w:ascii="宋体" w:hAnsi="宋体" w:eastAsia="宋体" w:cs="宋体"/>
          <w:b/>
          <w:color w:val="auto"/>
          <w:sz w:val="32"/>
        </w:rPr>
        <w:t>年安徽省初中学业水平考试</w:t>
      </w:r>
    </w:p>
    <w:p>
      <w:pPr>
        <w:spacing w:line="360" w:lineRule="auto"/>
        <w:jc w:val="center"/>
      </w:pPr>
      <w:r>
        <w:rPr>
          <w:rFonts w:ascii="宋体" w:hAnsi="宋体" w:eastAsia="宋体" w:cs="宋体"/>
          <w:b/>
          <w:color w:val="auto"/>
          <w:sz w:val="32"/>
        </w:rPr>
        <w:t>化学试题</w:t>
      </w:r>
    </w:p>
    <w:p>
      <w:pPr>
        <w:spacing w:line="360" w:lineRule="auto"/>
        <w:jc w:val="left"/>
      </w:pPr>
      <w:r>
        <w:rPr>
          <w:rFonts w:ascii="宋体" w:hAnsi="宋体" w:eastAsia="宋体" w:cs="宋体"/>
          <w:b/>
          <w:color w:val="auto"/>
          <w:sz w:val="24"/>
        </w:rPr>
        <w:t>一、选择题</w:t>
      </w:r>
      <w:r>
        <w:rPr>
          <w:rFonts w:ascii="Times New Roman" w:hAnsi="Times New Roman" w:eastAsia="Times New Roman" w:cs="Times New Roman"/>
          <w:b/>
          <w:color w:val="auto"/>
          <w:sz w:val="24"/>
        </w:rPr>
        <w:t>(</w:t>
      </w:r>
      <w:r>
        <w:rPr>
          <w:rFonts w:ascii="宋体" w:hAnsi="宋体" w:eastAsia="宋体" w:cs="宋体"/>
          <w:b/>
          <w:color w:val="auto"/>
          <w:sz w:val="24"/>
        </w:rPr>
        <w:t>本大题包括</w:t>
      </w:r>
      <w:r>
        <w:rPr>
          <w:rFonts w:ascii="Times New Roman" w:hAnsi="Times New Roman" w:eastAsia="Times New Roman" w:cs="Times New Roman"/>
          <w:b/>
          <w:color w:val="auto"/>
          <w:sz w:val="24"/>
        </w:rPr>
        <w:t>12</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分，共</w:t>
      </w:r>
      <w:r>
        <w:rPr>
          <w:rFonts w:ascii="Times New Roman" w:hAnsi="Times New Roman" w:eastAsia="Times New Roman" w:cs="Times New Roman"/>
          <w:b/>
          <w:color w:val="auto"/>
          <w:sz w:val="24"/>
        </w:rPr>
        <w:t>12</w:t>
      </w:r>
      <w:r>
        <w:rPr>
          <w:rFonts w:ascii="宋体" w:hAnsi="宋体" w:eastAsia="宋体" w:cs="宋体"/>
          <w:b/>
          <w:color w:val="auto"/>
          <w:sz w:val="24"/>
        </w:rPr>
        <w:t>分。每小题的</w:t>
      </w:r>
      <w:r>
        <w:rPr>
          <w:rFonts w:ascii="Times New Roman" w:hAnsi="Times New Roman" w:eastAsia="Times New Roman" w:cs="Times New Roman"/>
          <w:b/>
          <w:color w:val="auto"/>
          <w:sz w:val="24"/>
        </w:rPr>
        <w:t>4</w:t>
      </w:r>
      <w:r>
        <w:rPr>
          <w:rFonts w:ascii="宋体" w:hAnsi="宋体" w:eastAsia="宋体" w:cs="宋体"/>
          <w:b/>
          <w:color w:val="auto"/>
          <w:sz w:val="24"/>
        </w:rPr>
        <w:t>个选项中只有</w:t>
      </w:r>
      <w:r>
        <w:rPr>
          <w:rFonts w:ascii="Times New Roman" w:hAnsi="Times New Roman" w:eastAsia="Times New Roman" w:cs="Times New Roman"/>
          <w:b/>
          <w:color w:val="auto"/>
          <w:sz w:val="24"/>
        </w:rPr>
        <w:t>1</w:t>
      </w:r>
      <w:r>
        <w:rPr>
          <w:rFonts w:ascii="宋体" w:hAnsi="宋体" w:eastAsia="宋体" w:cs="宋体"/>
          <w:b/>
          <w:color w:val="auto"/>
          <w:sz w:val="24"/>
        </w:rPr>
        <w:t>个符合题意</w:t>
      </w:r>
      <w:r>
        <w:rPr>
          <w:rFonts w:ascii="Times New Roman" w:hAnsi="Times New Roman" w:eastAsia="Times New Roman" w:cs="Times New Roman"/>
          <w:b/>
          <w:color w:val="auto"/>
          <w:sz w:val="24"/>
        </w:rPr>
        <w:t>)</w:t>
      </w:r>
    </w:p>
    <w:p>
      <w:pPr>
        <w:spacing w:line="360" w:lineRule="auto"/>
        <w:jc w:val="left"/>
      </w:pPr>
      <w:r>
        <w:rPr>
          <w:color w:val="auto"/>
        </w:rPr>
        <w:t xml:space="preserve">1. </w:t>
      </w:r>
      <w:r>
        <w:rPr>
          <w:rFonts w:ascii="宋体" w:hAnsi="宋体" w:eastAsia="宋体" w:cs="宋体"/>
          <w:color w:val="auto"/>
        </w:rPr>
        <w:t>下列展示我国古法酿酒的工序中，以发生化学变化为主的是</w:t>
      </w:r>
    </w:p>
    <w:p>
      <w:pPr>
        <w:tabs>
          <w:tab w:val="left" w:pos="4873"/>
        </w:tabs>
        <w:spacing w:line="360" w:lineRule="auto"/>
        <w:jc w:val="left"/>
        <w:textAlignment w:val="center"/>
        <w:rPr>
          <w:color w:val="auto"/>
        </w:rPr>
      </w:pPr>
      <w:r>
        <w:t xml:space="preserve">A. </w:t>
      </w:r>
      <w:r>
        <w:rPr>
          <w:rFonts w:ascii="宋体" w:hAnsi="宋体" w:eastAsia="宋体" w:cs="宋体"/>
          <w:color w:val="auto"/>
        </w:rPr>
        <w:t>捣碎酒曲</w:t>
      </w:r>
      <w:r>
        <w:drawing>
          <wp:inline distT="0" distB="0" distL="114300" distR="114300">
            <wp:extent cx="1724025" cy="1409700"/>
            <wp:effectExtent l="0" t="0" r="9525"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724025" cy="1409700"/>
                    </a:xfrm>
                    <a:prstGeom prst="rect">
                      <a:avLst/>
                    </a:prstGeom>
                  </pic:spPr>
                </pic:pic>
              </a:graphicData>
            </a:graphic>
          </wp:inline>
        </w:drawing>
      </w:r>
      <w:r>
        <w:tab/>
      </w:r>
      <w:r>
        <w:t xml:space="preserve">B. </w:t>
      </w:r>
      <w:r>
        <w:rPr>
          <w:rFonts w:ascii="宋体" w:hAnsi="宋体" w:eastAsia="宋体" w:cs="宋体"/>
          <w:color w:val="auto"/>
        </w:rPr>
        <w:t>谷曲混合</w:t>
      </w:r>
      <w:r>
        <w:drawing>
          <wp:inline distT="0" distB="0" distL="114300" distR="114300">
            <wp:extent cx="1533525" cy="1143000"/>
            <wp:effectExtent l="0" t="0" r="9525"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1533525" cy="1143000"/>
                    </a:xfrm>
                    <a:prstGeom prst="rect">
                      <a:avLst/>
                    </a:prstGeom>
                  </pic:spPr>
                </pic:pic>
              </a:graphicData>
            </a:graphic>
          </wp:inline>
        </w:drawing>
      </w:r>
    </w:p>
    <w:p>
      <w:pPr>
        <w:tabs>
          <w:tab w:val="left" w:pos="4873"/>
        </w:tabs>
        <w:spacing w:line="360" w:lineRule="auto"/>
        <w:jc w:val="left"/>
        <w:textAlignment w:val="center"/>
        <w:rPr>
          <w:color w:val="000000"/>
        </w:rPr>
      </w:pPr>
      <w:r>
        <w:t xml:space="preserve">C. </w:t>
      </w:r>
      <w:r>
        <w:rPr>
          <w:rFonts w:ascii="宋体" w:hAnsi="宋体" w:eastAsia="宋体" w:cs="宋体"/>
          <w:color w:val="auto"/>
        </w:rPr>
        <w:t>发酵成酒</w:t>
      </w:r>
      <w:r>
        <w:drawing>
          <wp:inline distT="0" distB="0" distL="114300" distR="114300">
            <wp:extent cx="1866900" cy="1295400"/>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1866900" cy="1295400"/>
                    </a:xfrm>
                    <a:prstGeom prst="rect">
                      <a:avLst/>
                    </a:prstGeom>
                  </pic:spPr>
                </pic:pic>
              </a:graphicData>
            </a:graphic>
          </wp:inline>
        </w:drawing>
      </w:r>
      <w:r>
        <w:tab/>
      </w:r>
      <w:r>
        <w:t xml:space="preserve">D. </w:t>
      </w:r>
      <w:r>
        <w:rPr>
          <w:rFonts w:ascii="宋体" w:hAnsi="宋体" w:eastAsia="宋体" w:cs="宋体"/>
          <w:color w:val="auto"/>
        </w:rPr>
        <w:t>泉水勾兑</w:t>
      </w:r>
      <w:r>
        <w:drawing>
          <wp:inline distT="0" distB="0" distL="114300" distR="114300">
            <wp:extent cx="1666875" cy="1219200"/>
            <wp:effectExtent l="0" t="0" r="9525"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1666875" cy="1219200"/>
                    </a:xfrm>
                    <a:prstGeom prst="rect">
                      <a:avLst/>
                    </a:prstGeom>
                  </pic:spPr>
                </pic:pic>
              </a:graphicData>
            </a:graphic>
          </wp:inline>
        </w:drawing>
      </w:r>
    </w:p>
    <w:p>
      <w:pPr>
        <w:spacing w:line="360" w:lineRule="auto"/>
        <w:jc w:val="left"/>
        <w:textAlignment w:val="center"/>
        <w:rPr>
          <w:color w:val="000000"/>
        </w:rPr>
      </w:pPr>
      <w:r>
        <w:rPr>
          <w:color w:val="000000"/>
        </w:rPr>
        <w:t xml:space="preserve">2. </w:t>
      </w:r>
      <w:r>
        <w:rPr>
          <w:rFonts w:ascii="宋体" w:hAnsi="宋体" w:eastAsia="宋体" w:cs="宋体"/>
          <w:color w:val="000000"/>
        </w:rPr>
        <w:t>某校开展“采摘节”劳动实践活动，同学们收获了大豆、花生等作物。下列说法错误的是</w:t>
      </w:r>
    </w:p>
    <w:p>
      <w:pPr>
        <w:spacing w:line="360" w:lineRule="auto"/>
        <w:jc w:val="left"/>
        <w:textAlignment w:val="center"/>
        <w:rPr>
          <w:color w:val="000000"/>
        </w:rPr>
      </w:pPr>
      <w:r>
        <w:rPr>
          <w:color w:val="000000"/>
        </w:rPr>
        <w:t xml:space="preserve">A. </w:t>
      </w:r>
      <w:r>
        <w:rPr>
          <w:rFonts w:ascii="宋体" w:hAnsi="宋体" w:eastAsia="宋体" w:cs="宋体"/>
          <w:color w:val="000000"/>
        </w:rPr>
        <w:t>大豆中含有丰富的蛋白质</w:t>
      </w:r>
    </w:p>
    <w:p>
      <w:pPr>
        <w:spacing w:line="360" w:lineRule="auto"/>
        <w:jc w:val="left"/>
        <w:textAlignment w:val="center"/>
        <w:rPr>
          <w:color w:val="000000"/>
        </w:rPr>
      </w:pPr>
      <w:r>
        <w:rPr>
          <w:color w:val="000000"/>
        </w:rPr>
        <w:t xml:space="preserve">B. </w:t>
      </w:r>
      <w:r>
        <w:rPr>
          <w:rFonts w:ascii="宋体" w:hAnsi="宋体" w:eastAsia="宋体" w:cs="宋体"/>
          <w:color w:val="000000"/>
        </w:rPr>
        <w:t>花生可用来获取油脂</w:t>
      </w:r>
    </w:p>
    <w:p>
      <w:pPr>
        <w:spacing w:line="360" w:lineRule="auto"/>
        <w:jc w:val="left"/>
        <w:textAlignment w:val="center"/>
        <w:rPr>
          <w:color w:val="000000"/>
        </w:rPr>
      </w:pPr>
      <w:r>
        <w:rPr>
          <w:color w:val="000000"/>
        </w:rPr>
        <w:t xml:space="preserve">C. </w:t>
      </w:r>
      <w:r>
        <w:rPr>
          <w:rFonts w:ascii="宋体" w:hAnsi="宋体" w:eastAsia="宋体" w:cs="宋体"/>
          <w:color w:val="000000"/>
        </w:rPr>
        <w:t>劳动时人体所需的能量主要来自维生素</w:t>
      </w:r>
    </w:p>
    <w:p>
      <w:pPr>
        <w:spacing w:line="360" w:lineRule="auto"/>
        <w:jc w:val="left"/>
        <w:textAlignment w:val="center"/>
        <w:rPr>
          <w:color w:val="000000"/>
        </w:rPr>
      </w:pPr>
      <w:r>
        <w:rPr>
          <w:color w:val="000000"/>
        </w:rPr>
        <w:t xml:space="preserve">D. </w:t>
      </w:r>
      <w:r>
        <w:rPr>
          <w:rFonts w:ascii="宋体" w:hAnsi="宋体" w:eastAsia="宋体" w:cs="宋体"/>
          <w:color w:val="000000"/>
        </w:rPr>
        <w:t>劳动出汗后应适当补充无机盐</w:t>
      </w:r>
    </w:p>
    <w:p>
      <w:pPr>
        <w:spacing w:line="360" w:lineRule="auto"/>
        <w:jc w:val="left"/>
        <w:textAlignment w:val="center"/>
        <w:rPr>
          <w:color w:val="000000"/>
        </w:rPr>
      </w:pPr>
      <w:r>
        <w:rPr>
          <w:color w:val="000000"/>
        </w:rPr>
        <w:t xml:space="preserve">3. </w:t>
      </w:r>
      <w:r>
        <w:rPr>
          <w:rFonts w:ascii="宋体" w:hAnsi="宋体" w:eastAsia="宋体" w:cs="宋体"/>
          <w:color w:val="000000"/>
        </w:rPr>
        <w:t>加快推动生态环境质量改善，建设美丽中国。下列有关说法错误的是</w:t>
      </w:r>
    </w:p>
    <w:p>
      <w:pPr>
        <w:spacing w:line="360" w:lineRule="auto"/>
        <w:jc w:val="left"/>
        <w:textAlignment w:val="center"/>
        <w:rPr>
          <w:color w:val="000000"/>
        </w:rPr>
      </w:pPr>
      <w:r>
        <w:rPr>
          <w:color w:val="000000"/>
        </w:rPr>
        <w:t xml:space="preserve">A. </w:t>
      </w:r>
      <w:r>
        <w:rPr>
          <w:rFonts w:ascii="宋体" w:hAnsi="宋体" w:eastAsia="宋体" w:cs="宋体"/>
          <w:color w:val="000000"/>
        </w:rPr>
        <w:t>禁止使用化肥和农药，防止水体污染</w:t>
      </w:r>
    </w:p>
    <w:p>
      <w:pPr>
        <w:spacing w:line="360" w:lineRule="auto"/>
        <w:jc w:val="left"/>
        <w:textAlignment w:val="center"/>
        <w:rPr>
          <w:color w:val="000000"/>
        </w:rPr>
      </w:pPr>
      <w:r>
        <w:rPr>
          <w:color w:val="000000"/>
        </w:rPr>
        <w:t xml:space="preserve">B. </w:t>
      </w:r>
      <w:r>
        <w:rPr>
          <w:rFonts w:ascii="宋体" w:hAnsi="宋体" w:eastAsia="宋体" w:cs="宋体"/>
          <w:color w:val="000000"/>
        </w:rPr>
        <w:t>推广新能源汽车，减少汽车尾气排放</w:t>
      </w:r>
    </w:p>
    <w:p>
      <w:pPr>
        <w:spacing w:line="360" w:lineRule="auto"/>
        <w:jc w:val="left"/>
        <w:textAlignment w:val="center"/>
        <w:rPr>
          <w:color w:val="000000"/>
        </w:rPr>
      </w:pPr>
      <w:r>
        <w:rPr>
          <w:color w:val="000000"/>
        </w:rPr>
        <w:t xml:space="preserve">C. </w:t>
      </w:r>
      <w:r>
        <w:rPr>
          <w:rFonts w:ascii="宋体" w:hAnsi="宋体" w:eastAsia="宋体" w:cs="宋体"/>
          <w:color w:val="000000"/>
        </w:rPr>
        <w:t>发展废旧电池回收技术，促进资源循环利用</w:t>
      </w:r>
    </w:p>
    <w:p>
      <w:pPr>
        <w:spacing w:line="360" w:lineRule="auto"/>
        <w:jc w:val="left"/>
        <w:textAlignment w:val="center"/>
        <w:rPr>
          <w:color w:val="000000"/>
        </w:rPr>
      </w:pPr>
      <w:r>
        <w:rPr>
          <w:color w:val="000000"/>
        </w:rPr>
        <w:t xml:space="preserve">D. </w:t>
      </w:r>
      <w:r>
        <w:rPr>
          <w:rFonts w:ascii="宋体" w:hAnsi="宋体" w:eastAsia="宋体" w:cs="宋体"/>
          <w:color w:val="000000"/>
        </w:rPr>
        <w:t>提升石油化工水平，实现绿色低碳转型</w:t>
      </w:r>
    </w:p>
    <w:p>
      <w:pPr>
        <w:spacing w:line="360" w:lineRule="auto"/>
        <w:jc w:val="left"/>
        <w:textAlignment w:val="center"/>
        <w:rPr>
          <w:color w:val="000000"/>
        </w:rPr>
      </w:pPr>
      <w:r>
        <w:rPr>
          <w:color w:val="000000"/>
        </w:rPr>
        <w:t xml:space="preserve">4. </w:t>
      </w:r>
      <w:r>
        <w:rPr>
          <w:rFonts w:ascii="宋体" w:hAnsi="宋体" w:eastAsia="宋体" w:cs="宋体"/>
          <w:color w:val="000000"/>
        </w:rPr>
        <w:t>我国“鹊桥二号”中继星使用镀金钼丝天线，搭建了地面与“嫦娥六号”的通信桥梁。如图是钼元素在元素周期表中的相关信息。下列说法错误的是</w:t>
      </w:r>
    </w:p>
    <w:p>
      <w:pPr>
        <w:spacing w:line="360" w:lineRule="auto"/>
        <w:jc w:val="left"/>
        <w:textAlignment w:val="center"/>
        <w:rPr>
          <w:color w:val="000000"/>
        </w:rPr>
      </w:pPr>
      <w:r>
        <w:rPr>
          <w:color w:val="000000"/>
        </w:rPr>
        <w:drawing>
          <wp:inline distT="0" distB="0" distL="114300" distR="114300">
            <wp:extent cx="942975" cy="971550"/>
            <wp:effectExtent l="0" t="0" r="9525"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942975" cy="9715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A. </w:t>
      </w:r>
      <w:r>
        <w:rPr>
          <w:rFonts w:ascii="宋体" w:hAnsi="宋体" w:eastAsia="宋体" w:cs="宋体"/>
          <w:color w:val="000000"/>
        </w:rPr>
        <w:t>钼的元素符号是</w:t>
      </w:r>
      <w:r>
        <w:rPr>
          <w:rFonts w:ascii="Times New Roman" w:hAnsi="Times New Roman" w:eastAsia="Times New Roman" w:cs="Times New Roman"/>
          <w:color w:val="000000"/>
        </w:rPr>
        <w:t>Mo</w:t>
      </w:r>
    </w:p>
    <w:p>
      <w:pPr>
        <w:spacing w:line="360" w:lineRule="auto"/>
        <w:jc w:val="left"/>
        <w:textAlignment w:val="center"/>
        <w:rPr>
          <w:color w:val="000000"/>
        </w:rPr>
      </w:pPr>
      <w:r>
        <w:rPr>
          <w:color w:val="000000"/>
        </w:rPr>
        <w:t xml:space="preserve">B. </w:t>
      </w:r>
      <w:r>
        <w:rPr>
          <w:rFonts w:ascii="宋体" w:hAnsi="宋体" w:eastAsia="宋体" w:cs="宋体"/>
          <w:color w:val="000000"/>
        </w:rPr>
        <w:t>钼属于金属元素</w:t>
      </w:r>
    </w:p>
    <w:p>
      <w:pPr>
        <w:spacing w:line="360" w:lineRule="auto"/>
        <w:jc w:val="left"/>
        <w:textAlignment w:val="center"/>
        <w:rPr>
          <w:color w:val="000000"/>
        </w:rPr>
      </w:pPr>
      <w:r>
        <w:rPr>
          <w:color w:val="000000"/>
        </w:rPr>
        <w:t xml:space="preserve">C. </w:t>
      </w:r>
      <w:r>
        <w:rPr>
          <w:rFonts w:ascii="宋体" w:hAnsi="宋体" w:eastAsia="宋体" w:cs="宋体"/>
          <w:color w:val="000000"/>
        </w:rPr>
        <w:t>钼的相对原子质量为</w:t>
      </w:r>
      <w:r>
        <w:rPr>
          <w:rFonts w:ascii="Times New Roman" w:hAnsi="Times New Roman" w:eastAsia="Times New Roman" w:cs="Times New Roman"/>
          <w:color w:val="000000"/>
        </w:rPr>
        <w:t>95.96</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1</w:t>
      </w:r>
      <w:r>
        <w:rPr>
          <w:rFonts w:ascii="宋体" w:hAnsi="宋体" w:eastAsia="宋体" w:cs="宋体"/>
          <w:color w:val="000000"/>
        </w:rPr>
        <w:t>个</w:t>
      </w:r>
      <w:r>
        <w:rPr>
          <w:rFonts w:ascii="Times New Roman" w:hAnsi="Times New Roman" w:eastAsia="Times New Roman" w:cs="Times New Roman"/>
          <w:color w:val="000000"/>
        </w:rPr>
        <w:t>Mo</w:t>
      </w:r>
      <w:r>
        <w:rPr>
          <w:color w:val="000000"/>
          <w:vertAlign w:val="superscript"/>
        </w:rPr>
        <w:t>2+</w:t>
      </w:r>
      <w:r>
        <w:rPr>
          <w:rFonts w:ascii="宋体" w:hAnsi="宋体" w:eastAsia="宋体" w:cs="宋体"/>
          <w:color w:val="000000"/>
        </w:rPr>
        <w:t>中含有的电子数为</w:t>
      </w:r>
      <w:r>
        <w:rPr>
          <w:rFonts w:ascii="Times New Roman" w:hAnsi="Times New Roman" w:eastAsia="Times New Roman" w:cs="Times New Roman"/>
          <w:color w:val="000000"/>
        </w:rPr>
        <w:t>44</w:t>
      </w:r>
    </w:p>
    <w:p>
      <w:pPr>
        <w:spacing w:line="360" w:lineRule="auto"/>
        <w:jc w:val="left"/>
        <w:textAlignment w:val="center"/>
        <w:rPr>
          <w:color w:val="000000"/>
        </w:rPr>
      </w:pPr>
      <w:r>
        <w:rPr>
          <w:color w:val="000000"/>
        </w:rPr>
        <w:t xml:space="preserve">5. </w:t>
      </w:r>
      <w:r>
        <w:rPr>
          <w:rFonts w:ascii="宋体" w:hAnsi="宋体" w:eastAsia="宋体" w:cs="宋体"/>
          <w:color w:val="000000"/>
        </w:rPr>
        <w:t>在“粗盐中难溶性杂质的去除”实验活动中，溶解、过滤和蒸发三个步骤都需要用到的仪器是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酒精灯</w:t>
      </w:r>
      <w:r>
        <w:rPr>
          <w:color w:val="000000"/>
        </w:rPr>
        <w:drawing>
          <wp:inline distT="0" distB="0" distL="114300" distR="114300">
            <wp:extent cx="742950" cy="914400"/>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742950" cy="914400"/>
                    </a:xfrm>
                    <a:prstGeom prst="rect">
                      <a:avLst/>
                    </a:prstGeom>
                  </pic:spPr>
                </pic:pic>
              </a:graphicData>
            </a:graphic>
          </wp:inline>
        </w:drawing>
      </w:r>
      <w:r>
        <w:rPr>
          <w:color w:val="000000"/>
        </w:rPr>
        <w:tab/>
      </w:r>
      <w:r>
        <w:rPr>
          <w:color w:val="000000"/>
        </w:rPr>
        <w:t xml:space="preserve">B. </w:t>
      </w:r>
      <w:r>
        <w:rPr>
          <w:rFonts w:ascii="宋体" w:hAnsi="宋体" w:eastAsia="宋体" w:cs="宋体"/>
          <w:color w:val="000000"/>
        </w:rPr>
        <w:t>漏斗</w:t>
      </w:r>
      <w:r>
        <w:rPr>
          <w:color w:val="000000"/>
        </w:rPr>
        <w:drawing>
          <wp:inline distT="0" distB="0" distL="114300" distR="114300">
            <wp:extent cx="514350" cy="904875"/>
            <wp:effectExtent l="0" t="0" r="0" b="952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514350" cy="904875"/>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蒸发皿</w:t>
      </w:r>
      <w:r>
        <w:rPr>
          <w:color w:val="000000"/>
        </w:rPr>
        <w:drawing>
          <wp:inline distT="0" distB="0" distL="114300" distR="114300">
            <wp:extent cx="1019175" cy="685800"/>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1019175" cy="685800"/>
                    </a:xfrm>
                    <a:prstGeom prst="rect">
                      <a:avLst/>
                    </a:prstGeom>
                  </pic:spPr>
                </pic:pic>
              </a:graphicData>
            </a:graphic>
          </wp:inline>
        </w:drawing>
      </w:r>
      <w:r>
        <w:rPr>
          <w:color w:val="000000"/>
        </w:rPr>
        <w:tab/>
      </w:r>
      <w:r>
        <w:rPr>
          <w:color w:val="000000"/>
        </w:rPr>
        <w:t xml:space="preserve">D. </w:t>
      </w:r>
      <w:r>
        <w:rPr>
          <w:rFonts w:ascii="宋体" w:hAnsi="宋体" w:eastAsia="宋体" w:cs="宋体"/>
          <w:color w:val="000000"/>
        </w:rPr>
        <w:t>玻璃棒</w:t>
      </w:r>
      <w:r>
        <w:rPr>
          <w:color w:val="000000"/>
        </w:rPr>
        <w:drawing>
          <wp:inline distT="0" distB="0" distL="114300" distR="114300">
            <wp:extent cx="647700" cy="99060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647700" cy="990600"/>
                    </a:xfrm>
                    <a:prstGeom prst="rect">
                      <a:avLst/>
                    </a:prstGeom>
                  </pic:spPr>
                </pic:pic>
              </a:graphicData>
            </a:graphic>
          </wp:inline>
        </w:drawing>
      </w:r>
    </w:p>
    <w:p>
      <w:pPr>
        <w:spacing w:line="360" w:lineRule="auto"/>
        <w:jc w:val="left"/>
        <w:textAlignment w:val="center"/>
        <w:rPr>
          <w:color w:val="000000"/>
        </w:rPr>
      </w:pPr>
      <w:r>
        <w:rPr>
          <w:color w:val="000000"/>
        </w:rPr>
        <w:t xml:space="preserve">6. </w:t>
      </w:r>
      <w:r>
        <w:rPr>
          <w:rFonts w:ascii="宋体" w:hAnsi="宋体" w:eastAsia="宋体" w:cs="宋体"/>
          <w:color w:val="000000"/>
        </w:rPr>
        <w:t>端午时节，粽叶飘香。粽叶中的异荭草苷</w:t>
      </w: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21</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20</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11</w:t>
      </w:r>
      <w:r>
        <w:rPr>
          <w:rFonts w:ascii="Times New Roman" w:hAnsi="Times New Roman" w:eastAsia="Times New Roman" w:cs="Times New Roman"/>
          <w:color w:val="000000"/>
        </w:rPr>
        <w:t>)</w:t>
      </w:r>
      <w:r>
        <w:rPr>
          <w:rFonts w:ascii="宋体" w:hAnsi="宋体" w:eastAsia="宋体" w:cs="宋体"/>
          <w:color w:val="000000"/>
        </w:rPr>
        <w:t>具有抗菌、抗病毒、增强免疫力等作用。下列关于异荭草昔的说法错误的是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属于有机物</w:t>
      </w:r>
      <w:r>
        <w:rPr>
          <w:color w:val="000000"/>
        </w:rPr>
        <w:tab/>
      </w:r>
      <w:r>
        <w:rPr>
          <w:color w:val="000000"/>
        </w:rPr>
        <w:t xml:space="preserve">B. </w:t>
      </w:r>
      <w:r>
        <w:rPr>
          <w:rFonts w:ascii="宋体" w:hAnsi="宋体" w:eastAsia="宋体" w:cs="宋体"/>
          <w:color w:val="000000"/>
        </w:rPr>
        <w:t>由</w:t>
      </w:r>
      <w:r>
        <w:rPr>
          <w:rFonts w:ascii="Times New Roman" w:hAnsi="Times New Roman" w:eastAsia="Times New Roman" w:cs="Times New Roman"/>
          <w:color w:val="000000"/>
        </w:rPr>
        <w:t>52</w:t>
      </w:r>
      <w:r>
        <w:rPr>
          <w:rFonts w:ascii="宋体" w:hAnsi="宋体" w:eastAsia="宋体" w:cs="宋体"/>
          <w:color w:val="000000"/>
        </w:rPr>
        <w:t>个原子构成</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由碳、氢、氧三种元素组成</w:t>
      </w:r>
      <w:r>
        <w:rPr>
          <w:color w:val="000000"/>
        </w:rPr>
        <w:tab/>
      </w:r>
      <w:r>
        <w:rPr>
          <w:color w:val="000000"/>
        </w:rPr>
        <w:t xml:space="preserve">D. </w:t>
      </w:r>
      <w:r>
        <w:rPr>
          <w:rFonts w:ascii="宋体" w:hAnsi="宋体" w:eastAsia="宋体" w:cs="宋体"/>
          <w:color w:val="000000"/>
        </w:rPr>
        <w:t>有益于人体健康</w:t>
      </w:r>
    </w:p>
    <w:p>
      <w:pPr>
        <w:spacing w:line="360" w:lineRule="auto"/>
        <w:jc w:val="left"/>
        <w:textAlignment w:val="center"/>
        <w:rPr>
          <w:color w:val="000000"/>
        </w:rPr>
      </w:pPr>
      <w:r>
        <w:rPr>
          <w:color w:val="000000"/>
        </w:rPr>
        <w:t xml:space="preserve">7. </w:t>
      </w:r>
      <w:r>
        <w:rPr>
          <w:rFonts w:ascii="宋体" w:hAnsi="宋体" w:eastAsia="宋体" w:cs="宋体"/>
          <w:color w:val="000000"/>
        </w:rPr>
        <w:t>青藏高原积雪冰川广布，冰雪融水是江河源头的重要补给水源。下列说法正确的是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水结冰时，水分子不再运动</w:t>
      </w:r>
      <w:r>
        <w:rPr>
          <w:color w:val="000000"/>
        </w:rPr>
        <w:tab/>
      </w:r>
      <w:r>
        <w:rPr>
          <w:color w:val="000000"/>
        </w:rPr>
        <w:t xml:space="preserve">B. </w:t>
      </w:r>
      <w:r>
        <w:rPr>
          <w:rFonts w:ascii="宋体" w:hAnsi="宋体" w:eastAsia="宋体" w:cs="宋体"/>
          <w:color w:val="000000"/>
        </w:rPr>
        <w:t>冰融化时，水分子种类发生了变化</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冰升华时，水分子间的间隔增大</w:t>
      </w:r>
      <w:r>
        <w:rPr>
          <w:color w:val="000000"/>
        </w:rPr>
        <w:tab/>
      </w:r>
      <w:r>
        <w:rPr>
          <w:color w:val="000000"/>
        </w:rPr>
        <w:t xml:space="preserve">D. </w:t>
      </w:r>
      <w:r>
        <w:rPr>
          <w:rFonts w:ascii="宋体" w:hAnsi="宋体" w:eastAsia="宋体" w:cs="宋体"/>
          <w:color w:val="000000"/>
        </w:rPr>
        <w:t>冰与水混合得到混合物</w:t>
      </w:r>
    </w:p>
    <w:p>
      <w:pPr>
        <w:spacing w:line="360" w:lineRule="auto"/>
        <w:jc w:val="left"/>
        <w:textAlignment w:val="center"/>
        <w:rPr>
          <w:color w:val="000000"/>
        </w:rPr>
      </w:pPr>
      <w:r>
        <w:rPr>
          <w:rFonts w:ascii="宋体" w:hAnsi="宋体" w:eastAsia="宋体" w:cs="宋体"/>
          <w:color w:val="000000"/>
        </w:rPr>
        <w:t>阅读下列材料，完成下列小题</w:t>
      </w:r>
      <w:r>
        <w:rPr>
          <w:rFonts w:ascii="宋体" w:hAnsi="宋体" w:eastAsia="宋体" w:cs="宋体"/>
          <w:color w:val="000000"/>
          <w:position w:val="-12"/>
        </w:rPr>
        <w:drawing>
          <wp:inline distT="0" distB="0" distL="114300" distR="114300">
            <wp:extent cx="127000" cy="76200"/>
            <wp:effectExtent l="0" t="0" r="0" b="0"/>
            <wp:docPr id="200386" name="图片 200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86" name="图片 200386"/>
                    <pic:cNvPicPr>
                      <a:picLocks noChangeAspect="1"/>
                    </pic:cNvPicPr>
                  </pic:nvPicPr>
                  <pic:blipFill>
                    <a:blip r:embed="rId20"/>
                    <a:stretch>
                      <a:fillRect/>
                    </a:stretch>
                  </pic:blipFill>
                  <pic:spPr>
                    <a:xfrm>
                      <a:off x="0" y="0"/>
                      <a:ext cx="127000" cy="762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杭州亚运会开幕式主火炬的燃料——“零碳甲醇</w:t>
      </w:r>
      <w:r>
        <w:rPr>
          <w:rFonts w:ascii="Times New Roman" w:hAnsi="Times New Roman" w:eastAsia="Times New Roman" w:cs="Times New Roman"/>
          <w:color w:val="000000"/>
        </w:rPr>
        <w:t>(CH</w:t>
      </w:r>
      <w:r>
        <w:rPr>
          <w:color w:val="000000"/>
          <w:vertAlign w:val="subscript"/>
        </w:rPr>
        <w:t>3</w:t>
      </w:r>
      <w:r>
        <w:rPr>
          <w:rFonts w:ascii="Times New Roman" w:hAnsi="Times New Roman" w:eastAsia="Times New Roman" w:cs="Times New Roman"/>
          <w:color w:val="000000"/>
        </w:rPr>
        <w:t>OH)</w:t>
      </w:r>
      <w:r>
        <w:rPr>
          <w:rFonts w:ascii="宋体" w:hAnsi="宋体" w:eastAsia="宋体" w:cs="宋体"/>
          <w:color w:val="000000"/>
        </w:rPr>
        <w:t>”备受瞩目，这是全球首次对“零碳甲醇”的实践应用。目前，该燃料已广泛应用在船舶、汽车等领域。“零碳甲醇”是利用焦炉气中的副产品氧气和从工业尾气中捕捉的二氧化碳在一种纳米催化剂的作用下反应得到的，其微观示意图如图。</w:t>
      </w:r>
    </w:p>
    <w:p>
      <w:pPr>
        <w:spacing w:line="360" w:lineRule="auto"/>
        <w:jc w:val="left"/>
        <w:textAlignment w:val="center"/>
        <w:rPr>
          <w:color w:val="000000"/>
        </w:rPr>
      </w:pPr>
      <w:r>
        <w:rPr>
          <w:color w:val="000000"/>
        </w:rPr>
        <w:drawing>
          <wp:inline distT="0" distB="0" distL="114300" distR="114300">
            <wp:extent cx="2238375" cy="942975"/>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2238375" cy="942975"/>
                    </a:xfrm>
                    <a:prstGeom prst="rect">
                      <a:avLst/>
                    </a:prstGeom>
                  </pic:spPr>
                </pic:pic>
              </a:graphicData>
            </a:graphic>
          </wp:inline>
        </w:drawing>
      </w:r>
    </w:p>
    <w:p>
      <w:pPr>
        <w:spacing w:line="360" w:lineRule="auto"/>
        <w:jc w:val="left"/>
        <w:textAlignment w:val="center"/>
        <w:rPr>
          <w:color w:val="000000"/>
        </w:rPr>
      </w:pPr>
      <w:r>
        <w:rPr>
          <w:color w:val="000000"/>
        </w:rPr>
        <w:t xml:space="preserve">8. </w:t>
      </w:r>
      <w:r>
        <w:rPr>
          <w:rFonts w:ascii="宋体" w:hAnsi="宋体" w:eastAsia="宋体" w:cs="宋体"/>
          <w:color w:val="000000"/>
        </w:rPr>
        <w:t>有关该反应的说法，正确的是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反应物均为单质</w:t>
      </w:r>
      <w:r>
        <w:rPr>
          <w:color w:val="000000"/>
        </w:rPr>
        <w:tab/>
      </w:r>
      <w:r>
        <w:rPr>
          <w:color w:val="000000"/>
        </w:rPr>
        <w:t xml:space="preserve">B. </w:t>
      </w:r>
      <w:r>
        <w:rPr>
          <w:rFonts w:ascii="宋体" w:hAnsi="宋体" w:eastAsia="宋体" w:cs="宋体"/>
          <w:color w:val="000000"/>
        </w:rPr>
        <w:t>丁的化学式为</w:t>
      </w:r>
      <w:r>
        <w:rPr>
          <w:rFonts w:ascii="Times New Roman" w:hAnsi="Times New Roman" w:eastAsia="Times New Roman" w:cs="Times New Roman"/>
          <w:color w:val="000000"/>
        </w:rPr>
        <w:t>H</w:t>
      </w:r>
      <w:r>
        <w:rPr>
          <w:color w:val="000000"/>
          <w:vertAlign w:val="subscript"/>
        </w:rPr>
        <w:t>2</w:t>
      </w:r>
      <w:r>
        <w:rPr>
          <w:rFonts w:ascii="Times New Roman" w:hAnsi="Times New Roman" w:eastAsia="Times New Roman" w:cs="Times New Roman"/>
          <w:color w:val="000000"/>
        </w:rPr>
        <w:t>O</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参加反应的甲与乙的质量比为</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1</w:t>
      </w:r>
      <w:r>
        <w:rPr>
          <w:color w:val="000000"/>
        </w:rPr>
        <w:tab/>
      </w:r>
      <w:r>
        <w:rPr>
          <w:color w:val="000000"/>
        </w:rPr>
        <w:t xml:space="preserve">D. </w:t>
      </w:r>
      <w:r>
        <w:rPr>
          <w:rFonts w:ascii="宋体" w:hAnsi="宋体" w:eastAsia="宋体" w:cs="宋体"/>
          <w:color w:val="000000"/>
        </w:rPr>
        <w:t>反应前后“纳米催化剂”的性质不变</w:t>
      </w:r>
    </w:p>
    <w:p>
      <w:pPr>
        <w:spacing w:line="360" w:lineRule="auto"/>
        <w:jc w:val="left"/>
        <w:textAlignment w:val="center"/>
        <w:rPr>
          <w:color w:val="000000"/>
        </w:rPr>
      </w:pPr>
      <w:r>
        <w:rPr>
          <w:color w:val="000000"/>
        </w:rPr>
        <w:t xml:space="preserve">9. </w:t>
      </w:r>
      <w:r>
        <w:rPr>
          <w:rFonts w:ascii="宋体" w:hAnsi="宋体" w:eastAsia="宋体" w:cs="宋体"/>
          <w:color w:val="000000"/>
        </w:rPr>
        <w:t>有关“零碳甲醇”的说法，错误的是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能替代汽油作为汽车燃料</w:t>
      </w:r>
      <w:r>
        <w:rPr>
          <w:color w:val="000000"/>
        </w:rPr>
        <w:tab/>
      </w:r>
      <w:r>
        <w:rPr>
          <w:color w:val="000000"/>
        </w:rPr>
        <w:t xml:space="preserve">B. </w:t>
      </w:r>
      <w:r>
        <w:rPr>
          <w:rFonts w:ascii="宋体" w:hAnsi="宋体" w:eastAsia="宋体" w:cs="宋体"/>
          <w:color w:val="000000"/>
        </w:rPr>
        <w:t>燃烧过程中伴随着能量变化</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完全燃烧时不产生二氧化碳</w:t>
      </w:r>
      <w:r>
        <w:rPr>
          <w:color w:val="000000"/>
        </w:rPr>
        <w:tab/>
      </w:r>
      <w:r>
        <w:rPr>
          <w:color w:val="000000"/>
        </w:rPr>
        <w:t xml:space="preserve">D. </w:t>
      </w:r>
      <w:r>
        <w:rPr>
          <w:rFonts w:ascii="宋体" w:hAnsi="宋体" w:eastAsia="宋体" w:cs="宋体"/>
          <w:color w:val="000000"/>
        </w:rPr>
        <w:t>生产过程实现了二氧化碳的资源化利用</w:t>
      </w:r>
    </w:p>
    <w:p>
      <w:pPr>
        <w:spacing w:line="360" w:lineRule="auto"/>
        <w:jc w:val="left"/>
        <w:textAlignment w:val="center"/>
        <w:rPr>
          <w:color w:val="000000"/>
        </w:rPr>
      </w:pPr>
      <w:r>
        <w:rPr>
          <w:color w:val="000000"/>
        </w:rPr>
        <w:t xml:space="preserve">10. </w:t>
      </w:r>
      <w:r>
        <w:rPr>
          <w:rFonts w:ascii="宋体" w:hAnsi="宋体" w:eastAsia="宋体" w:cs="宋体"/>
          <w:color w:val="000000"/>
        </w:rPr>
        <w:t>如图是我国西汉青铜雁鱼灯及其示意图。灯油燃烧时，烟气通过鱼身和雁颈导入雁体内水中，减少对室内空气的污染。下列说法错误的是</w:t>
      </w:r>
    </w:p>
    <w:p>
      <w:pPr>
        <w:spacing w:line="360" w:lineRule="auto"/>
        <w:jc w:val="left"/>
        <w:textAlignment w:val="center"/>
        <w:rPr>
          <w:color w:val="000000"/>
        </w:rPr>
      </w:pPr>
      <w:r>
        <w:rPr>
          <w:color w:val="000000"/>
        </w:rPr>
        <w:drawing>
          <wp:inline distT="0" distB="0" distL="114300" distR="114300">
            <wp:extent cx="2457450" cy="1752600"/>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2457450" cy="1752600"/>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该灯使用的青铜是一种金属材料</w:t>
      </w:r>
      <w:r>
        <w:rPr>
          <w:color w:val="000000"/>
        </w:rPr>
        <w:tab/>
      </w:r>
      <w:r>
        <w:rPr>
          <w:color w:val="000000"/>
        </w:rPr>
        <w:t xml:space="preserve">B. </w:t>
      </w:r>
      <w:r>
        <w:rPr>
          <w:rFonts w:ascii="宋体" w:hAnsi="宋体" w:eastAsia="宋体" w:cs="宋体"/>
          <w:color w:val="000000"/>
        </w:rPr>
        <w:t>产生烟尘的原因是灯油不完全燃烧</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转动灯罩隔绝空气，可使灯火熄灭</w:t>
      </w:r>
      <w:r>
        <w:rPr>
          <w:color w:val="000000"/>
        </w:rPr>
        <w:tab/>
      </w:r>
      <w:r>
        <w:rPr>
          <w:color w:val="000000"/>
        </w:rPr>
        <w:t xml:space="preserve">D. </w:t>
      </w:r>
      <w:r>
        <w:rPr>
          <w:rFonts w:ascii="宋体" w:hAnsi="宋体" w:eastAsia="宋体" w:cs="宋体"/>
          <w:color w:val="000000"/>
        </w:rPr>
        <w:t>水能吸收烟尘，还能吸收一氧化碳</w:t>
      </w:r>
    </w:p>
    <w:p>
      <w:pPr>
        <w:spacing w:line="360" w:lineRule="auto"/>
        <w:jc w:val="left"/>
        <w:textAlignment w:val="center"/>
        <w:rPr>
          <w:color w:val="000000"/>
        </w:rPr>
      </w:pPr>
      <w:r>
        <w:rPr>
          <w:color w:val="000000"/>
        </w:rPr>
        <w:t xml:space="preserve">11. </w:t>
      </w:r>
      <w:r>
        <w:rPr>
          <w:rFonts w:ascii="宋体" w:hAnsi="宋体" w:eastAsia="宋体" w:cs="宋体"/>
          <w:color w:val="000000"/>
        </w:rPr>
        <w:t>根据实验操作及现象，下列结论中正确的是</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4230"/>
        <w:gridCol w:w="2130"/>
        <w:gridCol w:w="2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选项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实验操作</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现象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将燃着的木条伸入盛有无色气体的集气瓶中</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木条熄灭</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该气体一定是</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将打磨后的铝丝浸入硫酸铜溶液中</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铝丝上附着红色固体</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铝的金属活动性比铜强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向白醋中滴加酚酞溶液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溶液不变色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白醋呈酸性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D</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向镁粉中加入稀盐酸</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产生大量气泡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该反应放出热量</w:t>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pPr>
        <w:spacing w:line="360" w:lineRule="auto"/>
        <w:jc w:val="left"/>
        <w:textAlignment w:val="center"/>
        <w:rPr>
          <w:color w:val="000000"/>
        </w:rPr>
      </w:pPr>
      <w:r>
        <w:rPr>
          <w:color w:val="000000"/>
        </w:rPr>
        <w:t xml:space="preserve">12. </w:t>
      </w:r>
      <w:r>
        <w:rPr>
          <w:rFonts w:ascii="宋体" w:hAnsi="宋体" w:eastAsia="宋体" w:cs="宋体"/>
          <w:color w:val="000000"/>
        </w:rPr>
        <w:t>某实验小组按图</w:t>
      </w:r>
      <w:r>
        <w:rPr>
          <w:rFonts w:ascii="Times New Roman" w:hAnsi="Times New Roman" w:eastAsia="Times New Roman" w:cs="Times New Roman"/>
          <w:color w:val="000000"/>
        </w:rPr>
        <w:t>a</w:t>
      </w:r>
      <w:r>
        <w:rPr>
          <w:rFonts w:ascii="宋体" w:hAnsi="宋体" w:eastAsia="宋体" w:cs="宋体"/>
          <w:color w:val="000000"/>
        </w:rPr>
        <w:t>装置验证质量守恒定律，一段时间后，发现锥形瓶内部分固体变为红棕色。实验过程中瓶内物质或元素质量变化与图</w:t>
      </w:r>
      <w:r>
        <w:rPr>
          <w:rFonts w:ascii="Times New Roman" w:hAnsi="Times New Roman" w:eastAsia="Times New Roman" w:cs="Times New Roman"/>
          <w:color w:val="000000"/>
        </w:rPr>
        <w:t>b</w:t>
      </w:r>
      <w:r>
        <w:rPr>
          <w:rFonts w:ascii="宋体" w:hAnsi="宋体" w:eastAsia="宋体" w:cs="宋体"/>
          <w:color w:val="000000"/>
        </w:rPr>
        <w:t>相符</w:t>
      </w:r>
      <w:r>
        <w:rPr>
          <w:rFonts w:ascii="宋体" w:hAnsi="宋体" w:eastAsia="宋体" w:cs="宋体"/>
          <w:color w:val="000000"/>
          <w:position w:val="0"/>
        </w:rPr>
        <w:drawing>
          <wp:inline distT="0" distB="0" distL="114300" distR="114300">
            <wp:extent cx="133350" cy="177800"/>
            <wp:effectExtent l="0" t="0" r="0" b="0"/>
            <wp:docPr id="200384" name="图片 200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84" name="图片 200384"/>
                    <pic:cNvPicPr>
                      <a:picLocks noChangeAspect="1"/>
                    </pic:cNvPicPr>
                  </pic:nvPicPr>
                  <pic:blipFill>
                    <a:blip r:embed="rId2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是</w:t>
      </w:r>
    </w:p>
    <w:p>
      <w:pPr>
        <w:spacing w:line="360" w:lineRule="auto"/>
        <w:jc w:val="left"/>
        <w:textAlignment w:val="center"/>
        <w:rPr>
          <w:color w:val="000000"/>
        </w:rPr>
      </w:pPr>
      <w:r>
        <w:rPr>
          <w:color w:val="000000"/>
        </w:rPr>
        <w:drawing>
          <wp:inline distT="0" distB="0" distL="114300" distR="114300">
            <wp:extent cx="3552825" cy="1476375"/>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3552825" cy="147637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铁粉的质量</w:t>
      </w:r>
      <w:r>
        <w:rPr>
          <w:color w:val="000000"/>
        </w:rPr>
        <w:tab/>
      </w:r>
      <w:r>
        <w:rPr>
          <w:color w:val="000000"/>
        </w:rPr>
        <w:t xml:space="preserve">B. </w:t>
      </w:r>
      <w:r>
        <w:rPr>
          <w:rFonts w:ascii="宋体" w:hAnsi="宋体" w:eastAsia="宋体" w:cs="宋体"/>
          <w:color w:val="000000"/>
        </w:rPr>
        <w:t>氮气的质量</w:t>
      </w:r>
      <w:r>
        <w:rPr>
          <w:color w:val="000000"/>
        </w:rPr>
        <w:tab/>
      </w:r>
      <w:r>
        <w:rPr>
          <w:color w:val="000000"/>
        </w:rPr>
        <w:t xml:space="preserve">C. </w:t>
      </w:r>
      <w:r>
        <w:rPr>
          <w:rFonts w:ascii="宋体" w:hAnsi="宋体" w:eastAsia="宋体" w:cs="宋体"/>
          <w:color w:val="000000"/>
        </w:rPr>
        <w:t>氧元素的质量</w:t>
      </w:r>
      <w:r>
        <w:rPr>
          <w:color w:val="000000"/>
        </w:rPr>
        <w:tab/>
      </w:r>
      <w:r>
        <w:rPr>
          <w:color w:val="000000"/>
        </w:rPr>
        <w:t xml:space="preserve">D. </w:t>
      </w:r>
      <w:r>
        <w:rPr>
          <w:rFonts w:ascii="宋体" w:hAnsi="宋体" w:eastAsia="宋体" w:cs="宋体"/>
          <w:color w:val="000000"/>
        </w:rPr>
        <w:t>固态物质的质量</w:t>
      </w:r>
    </w:p>
    <w:p>
      <w:pPr>
        <w:spacing w:line="360" w:lineRule="auto"/>
        <w:jc w:val="left"/>
        <w:textAlignment w:val="center"/>
        <w:rPr>
          <w:color w:val="000000"/>
        </w:rPr>
      </w:pPr>
      <w:r>
        <w:rPr>
          <w:rFonts w:ascii="宋体" w:hAnsi="宋体" w:eastAsia="宋体" w:cs="宋体"/>
          <w:b/>
          <w:color w:val="000000"/>
          <w:sz w:val="24"/>
        </w:rPr>
        <w:t>二、非选择题</w:t>
      </w:r>
      <w:r>
        <w:rPr>
          <w:rFonts w:ascii="Times New Roman" w:hAnsi="Times New Roman" w:eastAsia="Times New Roman" w:cs="Times New Roman"/>
          <w:b/>
          <w:color w:val="000000"/>
          <w:sz w:val="24"/>
        </w:rPr>
        <w:t>(</w:t>
      </w:r>
      <w:r>
        <w:rPr>
          <w:rFonts w:ascii="宋体" w:hAnsi="宋体" w:eastAsia="宋体" w:cs="宋体"/>
          <w:b/>
          <w:color w:val="000000"/>
          <w:sz w:val="24"/>
        </w:rPr>
        <w:t>本大题包括</w:t>
      </w:r>
      <w:r>
        <w:rPr>
          <w:rFonts w:ascii="Times New Roman" w:hAnsi="Times New Roman" w:eastAsia="Times New Roman" w:cs="Times New Roman"/>
          <w:b/>
          <w:color w:val="000000"/>
          <w:sz w:val="24"/>
        </w:rPr>
        <w:t>5</w:t>
      </w:r>
      <w:r>
        <w:rPr>
          <w:rFonts w:ascii="宋体" w:hAnsi="宋体" w:eastAsia="宋体" w:cs="宋体"/>
          <w:b/>
          <w:color w:val="000000"/>
          <w:sz w:val="24"/>
        </w:rPr>
        <w:t>小题，共</w:t>
      </w:r>
      <w:r>
        <w:rPr>
          <w:rFonts w:ascii="Times New Roman" w:hAnsi="Times New Roman" w:eastAsia="Times New Roman" w:cs="Times New Roman"/>
          <w:b/>
          <w:color w:val="000000"/>
          <w:sz w:val="24"/>
        </w:rPr>
        <w:t>28</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jc w:val="left"/>
        <w:textAlignment w:val="center"/>
        <w:rPr>
          <w:color w:val="000000"/>
        </w:rPr>
      </w:pPr>
      <w:r>
        <w:rPr>
          <w:color w:val="000000"/>
        </w:rPr>
        <w:t xml:space="preserve">13. </w:t>
      </w:r>
      <w:r>
        <w:rPr>
          <w:rFonts w:ascii="宋体" w:hAnsi="宋体" w:eastAsia="宋体" w:cs="宋体"/>
          <w:color w:val="000000"/>
        </w:rPr>
        <w:t>茶叶是我省重要的经济作物之一，茶园土壤的酸碱性会对茶叶品质产生重要影响。某兴趣小组测定了某地茶园土壤的酸碱性并提出改良方案。</w:t>
      </w:r>
    </w:p>
    <w:p>
      <w:pPr>
        <w:spacing w:line="360" w:lineRule="auto"/>
        <w:jc w:val="left"/>
        <w:textAlignment w:val="center"/>
        <w:rPr>
          <w:color w:val="000000"/>
        </w:rPr>
      </w:pPr>
      <w:r>
        <w:rPr>
          <w:rFonts w:ascii="宋体" w:hAnsi="宋体" w:eastAsia="宋体" w:cs="宋体"/>
          <w:color w:val="000000"/>
        </w:rPr>
        <w:t>【任务一】测定土壤酸碱性</w:t>
      </w:r>
    </w:p>
    <w:p>
      <w:pPr>
        <w:spacing w:line="360" w:lineRule="auto"/>
        <w:jc w:val="left"/>
        <w:textAlignment w:val="center"/>
        <w:rPr>
          <w:color w:val="000000"/>
        </w:rPr>
      </w:pPr>
      <w:r>
        <w:rPr>
          <w:color w:val="000000"/>
        </w:rPr>
        <w:t>（1）</w:t>
      </w:r>
      <w:r>
        <w:rPr>
          <w:rFonts w:ascii="宋体" w:hAnsi="宋体" w:eastAsia="宋体" w:cs="宋体"/>
          <w:color w:val="000000"/>
        </w:rPr>
        <w:t>将土壤样品与蒸馏水按</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的质量比在烧杯中混合，充分搅拌后静置，测得上层清液的</w:t>
      </w:r>
      <w:r>
        <w:rPr>
          <w:rFonts w:ascii="Times New Roman" w:hAnsi="Times New Roman" w:eastAsia="Times New Roman" w:cs="Times New Roman"/>
          <w:color w:val="000000"/>
        </w:rPr>
        <w:t>pH</w:t>
      </w:r>
      <w:r>
        <w:rPr>
          <w:rFonts w:ascii="宋体" w:hAnsi="宋体" w:eastAsia="宋体" w:cs="宋体"/>
          <w:color w:val="000000"/>
        </w:rPr>
        <w:t>为</w:t>
      </w:r>
      <w:r>
        <w:rPr>
          <w:rFonts w:ascii="Times New Roman" w:hAnsi="Times New Roman" w:eastAsia="Times New Roman" w:cs="Times New Roman"/>
          <w:color w:val="000000"/>
        </w:rPr>
        <w:t>4</w:t>
      </w:r>
      <w:r>
        <w:rPr>
          <w:rFonts w:ascii="宋体" w:hAnsi="宋体" w:eastAsia="宋体" w:cs="宋体"/>
          <w:color w:val="000000"/>
        </w:rPr>
        <w:t>。用</w:t>
      </w:r>
      <w:r>
        <w:rPr>
          <w:rFonts w:ascii="Times New Roman" w:hAnsi="Times New Roman" w:eastAsia="Times New Roman" w:cs="Times New Roman"/>
          <w:color w:val="000000"/>
        </w:rPr>
        <w:t>pH</w:t>
      </w:r>
      <w:r>
        <w:rPr>
          <w:rFonts w:ascii="宋体" w:hAnsi="宋体" w:eastAsia="宋体" w:cs="宋体"/>
          <w:color w:val="000000"/>
        </w:rPr>
        <w:t>试纸测定该溶液</w:t>
      </w:r>
      <w:r>
        <w:rPr>
          <w:rFonts w:ascii="Times New Roman" w:hAnsi="Times New Roman" w:eastAsia="Times New Roman" w:cs="Times New Roman"/>
          <w:color w:val="000000"/>
        </w:rPr>
        <w:t>pH</w:t>
      </w:r>
      <w:r>
        <w:rPr>
          <w:rFonts w:ascii="宋体" w:hAnsi="宋体" w:eastAsia="宋体" w:cs="宋体"/>
          <w:color w:val="000000"/>
        </w:rPr>
        <w:t>的操作是在玻璃片上放一小片</w:t>
      </w:r>
      <w:r>
        <w:rPr>
          <w:rFonts w:ascii="Times New Roman" w:hAnsi="Times New Roman" w:eastAsia="Times New Roman" w:cs="Times New Roman"/>
          <w:color w:val="000000"/>
        </w:rPr>
        <w:t>pH</w:t>
      </w:r>
      <w:r>
        <w:rPr>
          <w:rFonts w:ascii="宋体" w:hAnsi="宋体" w:eastAsia="宋体" w:cs="宋体"/>
          <w:color w:val="000000"/>
        </w:rPr>
        <w:t>试纸，</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【任务二】调查土壤呈酸性的原因</w:t>
      </w:r>
    </w:p>
    <w:p>
      <w:pPr>
        <w:spacing w:line="360" w:lineRule="auto"/>
        <w:jc w:val="left"/>
        <w:textAlignment w:val="center"/>
        <w:rPr>
          <w:color w:val="000000"/>
        </w:rPr>
      </w:pPr>
      <w:r>
        <w:rPr>
          <w:color w:val="000000"/>
        </w:rPr>
        <w:t>（2）</w:t>
      </w:r>
      <w:r>
        <w:rPr>
          <w:rFonts w:ascii="宋体" w:hAnsi="宋体" w:eastAsia="宋体" w:cs="宋体"/>
          <w:color w:val="000000"/>
        </w:rPr>
        <w:t>经调查发现，长期过量施用一些氮肥是土壤呈酸性的原因之一。请写出一种氮肥的化学式</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position w:val="0"/>
        </w:rPr>
        <w:drawing>
          <wp:inline distT="0" distB="0" distL="114300" distR="114300">
            <wp:extent cx="95250" cy="171450"/>
            <wp:effectExtent l="0" t="0" r="0" b="0"/>
            <wp:docPr id="200382" name="图片 200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82" name="图片 200382"/>
                    <pic:cNvPicPr>
                      <a:picLocks noChangeAspect="1"/>
                    </pic:cNvPicPr>
                  </pic:nvPicPr>
                  <pic:blipFill>
                    <a:blip r:embed="rId25"/>
                    <a:stretch>
                      <a:fillRect/>
                    </a:stretch>
                  </pic:blipFill>
                  <pic:spPr>
                    <a:xfrm>
                      <a:off x="0" y="0"/>
                      <a:ext cx="95250" cy="171450"/>
                    </a:xfrm>
                    <a:prstGeom prst="rect">
                      <a:avLst/>
                    </a:prstGeom>
                  </pic:spPr>
                </pic:pic>
              </a:graphicData>
            </a:graphic>
          </wp:inline>
        </w:drawing>
      </w:r>
      <w:r>
        <w:rPr>
          <w:rFonts w:ascii="宋体" w:hAnsi="宋体" w:eastAsia="宋体" w:cs="宋体"/>
          <w:color w:val="000000"/>
        </w:rPr>
        <w:t>任务三】改良土壤酸碱性</w:t>
      </w:r>
    </w:p>
    <w:p>
      <w:pPr>
        <w:spacing w:line="360" w:lineRule="auto"/>
        <w:jc w:val="left"/>
        <w:textAlignment w:val="center"/>
        <w:rPr>
          <w:color w:val="000000"/>
        </w:rPr>
      </w:pPr>
      <w:r>
        <w:rPr>
          <w:color w:val="000000"/>
        </w:rPr>
        <w:t>（3）</w:t>
      </w:r>
      <w:r>
        <w:rPr>
          <w:rFonts w:ascii="宋体" w:hAnsi="宋体" w:eastAsia="宋体" w:cs="宋体"/>
          <w:color w:val="000000"/>
        </w:rPr>
        <w:t>牛牛同学认为将适量熟石灰加入土壤，可中和其酸性。写出熟石灰与酸</w:t>
      </w:r>
      <w:r>
        <w:rPr>
          <w:rFonts w:ascii="Times New Roman" w:hAnsi="Times New Roman" w:eastAsia="Times New Roman" w:cs="Times New Roman"/>
          <w:color w:val="000000"/>
        </w:rPr>
        <w:t>(</w:t>
      </w:r>
      <w:r>
        <w:rPr>
          <w:rFonts w:ascii="宋体" w:hAnsi="宋体" w:eastAsia="宋体" w:cs="宋体"/>
          <w:color w:val="000000"/>
        </w:rPr>
        <w:t>以硫酸为例</w:t>
      </w:r>
      <w:r>
        <w:rPr>
          <w:rFonts w:ascii="Times New Roman" w:hAnsi="Times New Roman" w:eastAsia="Times New Roman" w:cs="Times New Roman"/>
          <w:color w:val="000000"/>
        </w:rPr>
        <w:t>)</w:t>
      </w:r>
      <w:r>
        <w:rPr>
          <w:rFonts w:ascii="宋体" w:hAnsi="宋体" w:eastAsia="宋体" w:cs="宋体"/>
          <w:color w:val="000000"/>
        </w:rPr>
        <w:t>反应的化学方程式</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农业上常用白云石粉改良土壤酸碱性。为研究白云石粉掩埋深度对土壤酸碱性的影响，该小组在同一块土地的三个不同区域开展实验。</w:t>
      </w:r>
      <w:r>
        <w:rPr>
          <w:rFonts w:ascii="Times New Roman" w:hAnsi="Times New Roman" w:eastAsia="Times New Roman" w:cs="Times New Roman"/>
          <w:color w:val="000000"/>
        </w:rPr>
        <w:t>50</w:t>
      </w:r>
      <w:r>
        <w:rPr>
          <w:rFonts w:ascii="宋体" w:hAnsi="宋体" w:eastAsia="宋体" w:cs="宋体"/>
          <w:color w:val="000000"/>
        </w:rPr>
        <w:t>天后，测得等量白云石粉掩埋深度与土壤</w:t>
      </w:r>
      <w:r>
        <w:rPr>
          <w:rFonts w:ascii="Times New Roman" w:hAnsi="Times New Roman" w:eastAsia="Times New Roman" w:cs="Times New Roman"/>
          <w:color w:val="000000"/>
        </w:rPr>
        <w:t>pH</w:t>
      </w:r>
      <w:r>
        <w:rPr>
          <w:rFonts w:ascii="宋体" w:hAnsi="宋体" w:eastAsia="宋体" w:cs="宋体"/>
          <w:color w:val="000000"/>
        </w:rPr>
        <w:t>的关系如图所示。根据图中信息，你认为茶农将白云石粉掩埋的最适宜深度是</w:t>
      </w:r>
      <w:r>
        <w:rPr>
          <w:rFonts w:ascii="Times New Roman" w:hAnsi="Times New Roman" w:eastAsia="Times New Roman" w:cs="Times New Roman"/>
          <w:color w:val="000000"/>
        </w:rPr>
        <w:t>______(</w:t>
      </w:r>
      <w:r>
        <w:rPr>
          <w:rFonts w:ascii="宋体" w:hAnsi="宋体" w:eastAsia="宋体" w:cs="宋体"/>
          <w:color w:val="000000"/>
        </w:rPr>
        <w:t>填字母序号</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276475" cy="1657350"/>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26"/>
                    <a:stretch>
                      <a:fillRect/>
                    </a:stretch>
                  </pic:blipFill>
                  <pic:spPr>
                    <a:xfrm>
                      <a:off x="0" y="0"/>
                      <a:ext cx="2276475" cy="1657350"/>
                    </a:xfrm>
                    <a:prstGeom prst="rect">
                      <a:avLst/>
                    </a:prstGeom>
                  </pic:spPr>
                </pic:pic>
              </a:graphicData>
            </a:graphic>
          </wp:inline>
        </w:drawing>
      </w:r>
    </w:p>
    <w:p>
      <w:pPr>
        <w:tabs>
          <w:tab w:val="left" w:pos="3249"/>
          <w:tab w:val="left" w:pos="6497"/>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10cm</w:t>
      </w:r>
      <w:r>
        <w:rPr>
          <w:color w:val="000000"/>
        </w:rPr>
        <w:tab/>
      </w:r>
      <w:r>
        <w:rPr>
          <w:color w:val="000000"/>
        </w:rPr>
        <w:t xml:space="preserve">B. </w:t>
      </w:r>
      <w:r>
        <w:rPr>
          <w:rFonts w:ascii="Times New Roman" w:hAnsi="Times New Roman" w:eastAsia="Times New Roman" w:cs="Times New Roman"/>
          <w:color w:val="000000"/>
        </w:rPr>
        <w:t>10</w:t>
      </w:r>
      <w:r>
        <w:rPr>
          <w:rFonts w:ascii="宋体" w:hAnsi="宋体" w:eastAsia="宋体" w:cs="宋体"/>
          <w:color w:val="000000"/>
        </w:rPr>
        <w:t>～</w:t>
      </w:r>
      <w:r>
        <w:rPr>
          <w:rFonts w:ascii="Times New Roman" w:hAnsi="Times New Roman" w:eastAsia="Times New Roman" w:cs="Times New Roman"/>
          <w:color w:val="000000"/>
        </w:rPr>
        <w:t>20cm</w:t>
      </w:r>
      <w:r>
        <w:rPr>
          <w:color w:val="000000"/>
        </w:rPr>
        <w:tab/>
      </w:r>
      <w:r>
        <w:rPr>
          <w:color w:val="000000"/>
        </w:rPr>
        <w:t xml:space="preserve">C. </w:t>
      </w:r>
      <w:r>
        <w:rPr>
          <w:rFonts w:ascii="Times New Roman" w:hAnsi="Times New Roman" w:eastAsia="Times New Roman" w:cs="Times New Roman"/>
          <w:color w:val="000000"/>
        </w:rPr>
        <w:t>20</w:t>
      </w:r>
      <w:r>
        <w:rPr>
          <w:rFonts w:ascii="宋体" w:hAnsi="宋体" w:eastAsia="宋体" w:cs="宋体"/>
          <w:color w:val="000000"/>
        </w:rPr>
        <w:t>～</w:t>
      </w:r>
      <w:r>
        <w:rPr>
          <w:rFonts w:ascii="Times New Roman" w:hAnsi="Times New Roman" w:eastAsia="Times New Roman" w:cs="Times New Roman"/>
          <w:color w:val="000000"/>
        </w:rPr>
        <w:t>30cm</w:t>
      </w:r>
    </w:p>
    <w:p>
      <w:pPr>
        <w:spacing w:line="360" w:lineRule="auto"/>
        <w:jc w:val="left"/>
        <w:textAlignment w:val="center"/>
        <w:rPr>
          <w:color w:val="000000"/>
        </w:rPr>
      </w:pPr>
      <w:r>
        <w:rPr>
          <w:color w:val="000000"/>
        </w:rPr>
        <w:t xml:space="preserve">14. </w:t>
      </w:r>
      <w:r>
        <w:rPr>
          <w:rFonts w:ascii="宋体" w:hAnsi="宋体" w:eastAsia="宋体" w:cs="宋体"/>
          <w:color w:val="000000"/>
        </w:rPr>
        <w:t>甲烷是一种较清洁的能源。小彦同学在实验室制取甲烷并验证其组成。</w:t>
      </w:r>
    </w:p>
    <w:p>
      <w:pPr>
        <w:spacing w:line="360" w:lineRule="auto"/>
        <w:jc w:val="left"/>
        <w:textAlignment w:val="center"/>
        <w:rPr>
          <w:color w:val="000000"/>
        </w:rPr>
      </w:pPr>
      <w:r>
        <w:rPr>
          <w:color w:val="000000"/>
        </w:rPr>
        <w:t>（1）</w:t>
      </w:r>
      <w:r>
        <w:rPr>
          <w:rFonts w:ascii="宋体" w:hAnsi="宋体" w:eastAsia="宋体" w:cs="宋体"/>
          <w:color w:val="000000"/>
        </w:rPr>
        <w:t>装置甲可用于制取甲烷，还可以制取氧气，用该装置制取氧气</w:t>
      </w:r>
      <w:r>
        <w:rPr>
          <w:rFonts w:ascii="宋体" w:hAnsi="宋体" w:eastAsia="宋体" w:cs="宋体"/>
          <w:color w:val="000000"/>
          <w:position w:val="0"/>
        </w:rPr>
        <w:drawing>
          <wp:inline distT="0" distB="0" distL="114300" distR="114300">
            <wp:extent cx="133350" cy="177800"/>
            <wp:effectExtent l="0" t="0" r="0" b="0"/>
            <wp:docPr id="200380" name="图片 200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80" name="图片 200380"/>
                    <pic:cNvPicPr>
                      <a:picLocks noChangeAspect="1"/>
                    </pic:cNvPicPr>
                  </pic:nvPicPr>
                  <pic:blipFill>
                    <a:blip r:embed="rId2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化学方程式为</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981075" cy="1381125"/>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27"/>
                    <a:stretch>
                      <a:fillRect/>
                    </a:stretch>
                  </pic:blipFill>
                  <pic:spPr>
                    <a:xfrm>
                      <a:off x="0" y="0"/>
                      <a:ext cx="981075" cy="1381125"/>
                    </a:xfrm>
                    <a:prstGeom prst="rect">
                      <a:avLst/>
                    </a:prstGeom>
                  </pic:spPr>
                </pic:pic>
              </a:graphicData>
            </a:graphic>
          </wp:inline>
        </w:drawing>
      </w:r>
    </w:p>
    <w:p>
      <w:pPr>
        <w:spacing w:line="360" w:lineRule="auto"/>
        <w:jc w:val="left"/>
        <w:textAlignment w:val="center"/>
        <w:rPr>
          <w:color w:val="000000"/>
        </w:rPr>
      </w:pPr>
      <w:r>
        <w:rPr>
          <w:color w:val="000000"/>
        </w:rPr>
        <w:t>（2）</w:t>
      </w:r>
      <w:r>
        <w:rPr>
          <w:rFonts w:ascii="宋体" w:hAnsi="宋体" w:eastAsia="宋体" w:cs="宋体"/>
          <w:color w:val="000000"/>
        </w:rPr>
        <w:t>实验前，用图乙所示方法检查装置气密性时，如果气密性良好，很快会出现的现象是</w:t>
      </w:r>
      <w:r>
        <w:rPr>
          <w:rFonts w:ascii="Times New Roman" w:hAnsi="Times New Roman" w:eastAsia="Times New Roman" w:cs="Times New Roman"/>
          <w:color w:val="000000"/>
        </w:rPr>
        <w:t>______(</w:t>
      </w:r>
      <w:r>
        <w:rPr>
          <w:rFonts w:ascii="宋体" w:hAnsi="宋体" w:eastAsia="宋体" w:cs="宋体"/>
          <w:color w:val="000000"/>
        </w:rPr>
        <w:t>填字母序号</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285875" cy="1143000"/>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28"/>
                    <a:stretch>
                      <a:fillRect/>
                    </a:stretch>
                  </pic:blipFill>
                  <pic:spPr>
                    <a:xfrm>
                      <a:off x="0" y="0"/>
                      <a:ext cx="1285875" cy="1143000"/>
                    </a:xfrm>
                    <a:prstGeom prst="rect">
                      <a:avLst/>
                    </a:prstGeom>
                  </pic:spPr>
                </pic:pic>
              </a:graphicData>
            </a:graphic>
          </wp:inline>
        </w:drawing>
      </w:r>
    </w:p>
    <w:p>
      <w:pPr>
        <w:tabs>
          <w:tab w:val="left" w:pos="3249"/>
          <w:tab w:val="left" w:pos="6497"/>
        </w:tabs>
        <w:spacing w:line="360" w:lineRule="auto"/>
        <w:jc w:val="left"/>
        <w:textAlignment w:val="center"/>
        <w:rPr>
          <w:color w:val="000000"/>
        </w:rPr>
      </w:pPr>
      <w:r>
        <w:rPr>
          <w:color w:val="000000"/>
        </w:rPr>
        <w:t xml:space="preserve">A. </w:t>
      </w:r>
      <w:r>
        <w:rPr>
          <w:color w:val="000000"/>
        </w:rPr>
        <w:drawing>
          <wp:inline distT="0" distB="0" distL="114300" distR="114300">
            <wp:extent cx="723900" cy="714375"/>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29"/>
                    <a:stretch>
                      <a:fillRect/>
                    </a:stretch>
                  </pic:blipFill>
                  <pic:spPr>
                    <a:xfrm>
                      <a:off x="0" y="0"/>
                      <a:ext cx="723900" cy="714375"/>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723900" cy="714375"/>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30"/>
                    <a:stretch>
                      <a:fillRect/>
                    </a:stretch>
                  </pic:blipFill>
                  <pic:spPr>
                    <a:xfrm>
                      <a:off x="0" y="0"/>
                      <a:ext cx="723900" cy="714375"/>
                    </a:xfrm>
                    <a:prstGeom prst="rect">
                      <a:avLst/>
                    </a:prstGeom>
                  </pic:spPr>
                </pic:pic>
              </a:graphicData>
            </a:graphic>
          </wp:inline>
        </w:drawing>
      </w:r>
      <w:r>
        <w:rPr>
          <w:color w:val="000000"/>
        </w:rPr>
        <w:tab/>
      </w:r>
      <w:r>
        <w:rPr>
          <w:color w:val="000000"/>
        </w:rPr>
        <w:t xml:space="preserve">C. </w:t>
      </w:r>
      <w:r>
        <w:rPr>
          <w:color w:val="000000"/>
        </w:rPr>
        <w:drawing>
          <wp:inline distT="0" distB="0" distL="114300" distR="114300">
            <wp:extent cx="723900" cy="714375"/>
            <wp:effectExtent l="0" t="0" r="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31"/>
                    <a:stretch>
                      <a:fillRect/>
                    </a:stretch>
                  </pic:blipFill>
                  <pic:spPr>
                    <a:xfrm>
                      <a:off x="0" y="0"/>
                      <a:ext cx="723900" cy="714375"/>
                    </a:xfrm>
                    <a:prstGeom prst="rect">
                      <a:avLst/>
                    </a:prstGeom>
                  </pic:spPr>
                </pic:pic>
              </a:graphicData>
            </a:graphic>
          </wp:inline>
        </w:drawing>
      </w:r>
    </w:p>
    <w:p>
      <w:pPr>
        <w:spacing w:line="360" w:lineRule="auto"/>
        <w:jc w:val="left"/>
        <w:textAlignment w:val="center"/>
        <w:rPr>
          <w:color w:val="000000"/>
        </w:rPr>
      </w:pPr>
      <w:r>
        <w:rPr>
          <w:color w:val="000000"/>
        </w:rPr>
        <w:t>（3）</w:t>
      </w:r>
      <w:r>
        <w:rPr>
          <w:rFonts w:ascii="宋体" w:hAnsi="宋体" w:eastAsia="宋体" w:cs="宋体"/>
          <w:color w:val="000000"/>
        </w:rPr>
        <w:t>甲烷难溶于水，密度比空气的小，实验室收集甲烷的方法是</w:t>
      </w:r>
      <w:r>
        <w:rPr>
          <w:color w:val="000000"/>
        </w:rPr>
        <w:t>______</w:t>
      </w:r>
      <w:r>
        <w:rPr>
          <w:rFonts w:ascii="Times New Roman" w:hAnsi="Times New Roman" w:eastAsia="Times New Roman" w:cs="Times New Roman"/>
          <w:color w:val="000000"/>
        </w:rPr>
        <w:t>(</w:t>
      </w:r>
      <w:r>
        <w:rPr>
          <w:rFonts w:ascii="宋体" w:hAnsi="宋体" w:eastAsia="宋体" w:cs="宋体"/>
          <w:color w:val="000000"/>
        </w:rPr>
        <w:t>写</w:t>
      </w:r>
      <w:r>
        <w:rPr>
          <w:rFonts w:ascii="Times New Roman" w:hAnsi="Times New Roman" w:eastAsia="Times New Roman" w:cs="Times New Roman"/>
          <w:color w:val="000000"/>
        </w:rPr>
        <w:t>1</w:t>
      </w:r>
      <w:r>
        <w:rPr>
          <w:rFonts w:ascii="宋体" w:hAnsi="宋体" w:eastAsia="宋体" w:cs="宋体"/>
          <w:color w:val="000000"/>
        </w:rPr>
        <w:t>种即可</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用装置丙验证甲烷的组成时，为保证安全，点燃前应先。下列能证明甲烷中含有碳、氢元素的现象有</w:t>
      </w:r>
      <w:r>
        <w:rPr>
          <w:rFonts w:ascii="Times New Roman" w:hAnsi="Times New Roman" w:eastAsia="Times New Roman" w:cs="Times New Roman"/>
          <w:color w:val="000000"/>
        </w:rPr>
        <w:t>______(</w:t>
      </w:r>
      <w:r>
        <w:rPr>
          <w:rFonts w:ascii="宋体" w:hAnsi="宋体" w:eastAsia="宋体" w:cs="宋体"/>
          <w:color w:val="000000"/>
        </w:rPr>
        <w:t>填字母序号</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171575" cy="1047750"/>
            <wp:effectExtent l="0" t="0" r="0"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32"/>
                    <a:stretch>
                      <a:fillRect/>
                    </a:stretch>
                  </pic:blipFill>
                  <pic:spPr>
                    <a:xfrm>
                      <a:off x="0" y="0"/>
                      <a:ext cx="1171575" cy="1047750"/>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火焰呈淡蓝色</w:t>
      </w:r>
    </w:p>
    <w:p>
      <w:pPr>
        <w:spacing w:line="360" w:lineRule="auto"/>
        <w:jc w:val="left"/>
        <w:textAlignment w:val="center"/>
        <w:rPr>
          <w:color w:val="000000"/>
        </w:rPr>
      </w:pPr>
      <w:r>
        <w:rPr>
          <w:color w:val="000000"/>
        </w:rPr>
        <w:t xml:space="preserve">B. </w:t>
      </w:r>
      <w:r>
        <w:rPr>
          <w:rFonts w:ascii="宋体" w:hAnsi="宋体" w:eastAsia="宋体" w:cs="宋体"/>
          <w:color w:val="000000"/>
        </w:rPr>
        <w:t>干燥的烧杯壁出现水雾</w:t>
      </w:r>
    </w:p>
    <w:p>
      <w:pPr>
        <w:spacing w:line="360" w:lineRule="auto"/>
        <w:jc w:val="left"/>
        <w:textAlignment w:val="center"/>
        <w:rPr>
          <w:color w:val="000000"/>
        </w:rPr>
      </w:pPr>
      <w:r>
        <w:rPr>
          <w:color w:val="000000"/>
        </w:rPr>
        <w:t xml:space="preserve">C. </w:t>
      </w:r>
      <w:r>
        <w:rPr>
          <w:rFonts w:ascii="宋体" w:hAnsi="宋体" w:eastAsia="宋体" w:cs="宋体"/>
          <w:color w:val="000000"/>
        </w:rPr>
        <w:t>倒转烧杯，加入少量澄清石灰水，振荡后溶液变浑浊</w:t>
      </w:r>
    </w:p>
    <w:p>
      <w:pPr>
        <w:spacing w:line="360" w:lineRule="auto"/>
        <w:jc w:val="left"/>
        <w:textAlignment w:val="center"/>
        <w:rPr>
          <w:color w:val="000000"/>
        </w:rPr>
      </w:pPr>
      <w:r>
        <w:rPr>
          <w:color w:val="000000"/>
        </w:rPr>
        <w:t xml:space="preserve">15. </w:t>
      </w:r>
      <w:r>
        <w:rPr>
          <w:rFonts w:ascii="宋体" w:hAnsi="宋体" w:eastAsia="宋体" w:cs="宋体"/>
          <w:color w:val="000000"/>
        </w:rPr>
        <w:t>碳酸锂</w:t>
      </w:r>
      <w:r>
        <w:rPr>
          <w:rFonts w:ascii="Times New Roman" w:hAnsi="Times New Roman" w:eastAsia="Times New Roman" w:cs="Times New Roman"/>
          <w:color w:val="000000"/>
        </w:rPr>
        <w:t>(Li</w:t>
      </w:r>
      <w:r>
        <w:rPr>
          <w:color w:val="000000"/>
          <w:vertAlign w:val="subscript"/>
        </w:rPr>
        <w:t>2</w:t>
      </w:r>
      <w:r>
        <w:rPr>
          <w:rFonts w:ascii="Times New Roman" w:hAnsi="Times New Roman" w:eastAsia="Times New Roman" w:cs="Times New Roman"/>
          <w:color w:val="000000"/>
        </w:rPr>
        <w:t>CO</w:t>
      </w:r>
      <w:r>
        <w:rPr>
          <w:color w:val="000000"/>
          <w:vertAlign w:val="subscript"/>
        </w:rPr>
        <w:t>3</w:t>
      </w:r>
      <w:r>
        <w:rPr>
          <w:rFonts w:ascii="Times New Roman" w:hAnsi="Times New Roman" w:eastAsia="Times New Roman" w:cs="Times New Roman"/>
          <w:color w:val="000000"/>
        </w:rPr>
        <w:t>)</w:t>
      </w:r>
      <w:r>
        <w:rPr>
          <w:rFonts w:ascii="宋体" w:hAnsi="宋体" w:eastAsia="宋体" w:cs="宋体"/>
          <w:color w:val="000000"/>
        </w:rPr>
        <w:t>是制备新能源汽车电池的重要原料。我国盐湖卤水中主要含有氯化锂、氯化钠、硫酸镁等溶质，一种以化学沉淀法从卤水中生产碳酸锂的工艺如图：</w:t>
      </w:r>
    </w:p>
    <w:p>
      <w:pPr>
        <w:spacing w:line="360" w:lineRule="auto"/>
        <w:jc w:val="left"/>
        <w:textAlignment w:val="center"/>
        <w:rPr>
          <w:color w:val="000000"/>
        </w:rPr>
      </w:pPr>
      <w:r>
        <w:rPr>
          <w:color w:val="000000"/>
        </w:rPr>
        <w:drawing>
          <wp:inline distT="0" distB="0" distL="114300" distR="114300">
            <wp:extent cx="4724400" cy="1200150"/>
            <wp:effectExtent l="0" t="0" r="0" b="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r:embed="rId33"/>
                    <a:stretch>
                      <a:fillRect/>
                    </a:stretch>
                  </pic:blipFill>
                  <pic:spPr>
                    <a:xfrm>
                      <a:off x="0" y="0"/>
                      <a:ext cx="4724400" cy="12001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回答下列问题：</w:t>
      </w:r>
    </w:p>
    <w:p>
      <w:pPr>
        <w:spacing w:line="360" w:lineRule="auto"/>
        <w:jc w:val="left"/>
        <w:textAlignment w:val="center"/>
        <w:rPr>
          <w:color w:val="000000"/>
        </w:rPr>
      </w:pPr>
      <w:r>
        <w:rPr>
          <w:color w:val="000000"/>
        </w:rPr>
        <w:t>（1）</w:t>
      </w:r>
      <w:r>
        <w:rPr>
          <w:rFonts w:ascii="宋体" w:hAnsi="宋体" w:eastAsia="宋体" w:cs="宋体"/>
          <w:color w:val="000000"/>
        </w:rPr>
        <w:t>步骤①发生反应的化学方程式为</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步骤②操作</w:t>
      </w:r>
      <w:r>
        <w:rPr>
          <w:rFonts w:ascii="Times New Roman" w:hAnsi="Times New Roman" w:eastAsia="Times New Roman" w:cs="Times New Roman"/>
          <w:color w:val="000000"/>
        </w:rPr>
        <w:t>a</w:t>
      </w:r>
      <w:r>
        <w:rPr>
          <w:rFonts w:ascii="宋体" w:hAnsi="宋体" w:eastAsia="宋体" w:cs="宋体"/>
          <w:color w:val="000000"/>
        </w:rPr>
        <w:t>的名称是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步骤③中加入草酸钠，其中草酸根</w:t>
      </w:r>
      <w:r>
        <w:rPr>
          <w:rFonts w:ascii="Times New Roman" w:hAnsi="Times New Roman" w:eastAsia="Times New Roman" w:cs="Times New Roman"/>
          <w:color w:val="000000"/>
        </w:rPr>
        <w:t>(C</w:t>
      </w:r>
      <w:r>
        <w:rPr>
          <w:color w:val="000000"/>
          <w:vertAlign w:val="subscript"/>
        </w:rPr>
        <w:t>2</w:t>
      </w:r>
      <w:r>
        <w:rPr>
          <w:rFonts w:ascii="Times New Roman" w:hAnsi="Times New Roman" w:eastAsia="Times New Roman" w:cs="Times New Roman"/>
          <w:color w:val="000000"/>
        </w:rPr>
        <w:t>O</w:t>
      </w:r>
      <w:r>
        <w:object>
          <v:shape id="_x0000_i1025" o:spt="75" alt="学科网(www.zxxk.com)--教育资源门户，提供试卷、教案、课件、论文、素材以及各类教学资源下载，还有大量而丰富的教学相关资讯！" type="#_x0000_t75" style="height:18.75pt;width:12pt;" o:ole="t" filled="f" o:preferrelative="t" stroked="f" coordsize="21600,21600">
            <v:path/>
            <v:fill on="f" focussize="0,0"/>
            <v:stroke on="f" joinstyle="miter"/>
            <v:imagedata r:id="rId35" o:title="eqId18816f9b3f9fde6e6b87d5ca93476073"/>
            <o:lock v:ext="edit" aspectratio="t"/>
            <w10:wrap type="none"/>
            <w10:anchorlock/>
          </v:shape>
          <o:OLEObject Type="Embed" ProgID="Equation.DSMT4" ShapeID="_x0000_i1025" DrawAspect="Content" ObjectID="_1468075725" r:id="rId34">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的化合价是</w:t>
      </w:r>
      <w:r>
        <w:rPr>
          <w:rFonts w:ascii="Times New Roman" w:hAnsi="Times New Roman" w:eastAsia="Times New Roman" w:cs="Times New Roman"/>
          <w:color w:val="000000"/>
        </w:rPr>
        <w:t>-2</w:t>
      </w:r>
      <w:r>
        <w:rPr>
          <w:rFonts w:ascii="宋体" w:hAnsi="宋体" w:eastAsia="宋体" w:cs="宋体"/>
          <w:color w:val="000000"/>
        </w:rPr>
        <w:t>价，则草酸钠的化学式为</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滤液</w:t>
      </w:r>
      <w:r>
        <w:rPr>
          <w:rFonts w:ascii="Times New Roman" w:hAnsi="Times New Roman" w:eastAsia="Times New Roman" w:cs="Times New Roman"/>
          <w:color w:val="000000"/>
        </w:rPr>
        <w:t>2</w:t>
      </w:r>
      <w:r>
        <w:rPr>
          <w:rFonts w:ascii="宋体" w:hAnsi="宋体" w:eastAsia="宋体" w:cs="宋体"/>
          <w:color w:val="000000"/>
        </w:rPr>
        <w:t>中含有</w:t>
      </w:r>
      <w:r>
        <w:rPr>
          <w:rFonts w:ascii="Times New Roman" w:hAnsi="Times New Roman" w:eastAsia="Times New Roman" w:cs="Times New Roman"/>
          <w:color w:val="000000"/>
        </w:rPr>
        <w:t>LiCl</w:t>
      </w:r>
      <w:r>
        <w:rPr>
          <w:rFonts w:ascii="宋体" w:hAnsi="宋体" w:eastAsia="宋体" w:cs="宋体"/>
          <w:color w:val="000000"/>
        </w:rPr>
        <w:t>，步骤④中生成</w:t>
      </w:r>
      <w:r>
        <w:rPr>
          <w:rFonts w:ascii="Times New Roman" w:hAnsi="Times New Roman" w:eastAsia="Times New Roman" w:cs="Times New Roman"/>
          <w:color w:val="000000"/>
        </w:rPr>
        <w:t>Li</w:t>
      </w:r>
      <w:r>
        <w:rPr>
          <w:color w:val="000000"/>
          <w:vertAlign w:val="subscript"/>
        </w:rPr>
        <w:t>2</w:t>
      </w:r>
      <w:r>
        <w:rPr>
          <w:rFonts w:ascii="Times New Roman" w:hAnsi="Times New Roman" w:eastAsia="Times New Roman" w:cs="Times New Roman"/>
          <w:color w:val="000000"/>
        </w:rPr>
        <w:t>CO</w:t>
      </w:r>
      <w:r>
        <w:rPr>
          <w:color w:val="000000"/>
          <w:vertAlign w:val="subscript"/>
        </w:rPr>
        <w:t>3</w:t>
      </w:r>
      <w:r>
        <w:rPr>
          <w:rFonts w:ascii="宋体" w:hAnsi="宋体" w:eastAsia="宋体" w:cs="宋体"/>
          <w:color w:val="000000"/>
        </w:rPr>
        <w:t>的反应类型是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（5）</w:t>
      </w:r>
      <w:r>
        <w:rPr>
          <w:rFonts w:ascii="宋体" w:hAnsi="宋体" w:eastAsia="宋体" w:cs="宋体"/>
          <w:color w:val="000000"/>
        </w:rPr>
        <w:t>该工艺中用到的氧化物有</w:t>
      </w:r>
      <w:r>
        <w:rPr>
          <w:color w:val="000000"/>
        </w:rPr>
        <w:t>______</w:t>
      </w:r>
      <w:r>
        <w:rPr>
          <w:rFonts w:ascii="Times New Roman" w:hAnsi="Times New Roman" w:eastAsia="Times New Roman" w:cs="Times New Roman"/>
          <w:color w:val="000000"/>
        </w:rPr>
        <w:t>(</w:t>
      </w:r>
      <w:r>
        <w:rPr>
          <w:rFonts w:ascii="宋体" w:hAnsi="宋体" w:eastAsia="宋体" w:cs="宋体"/>
          <w:color w:val="000000"/>
        </w:rPr>
        <w:t>写</w:t>
      </w:r>
      <w:r>
        <w:rPr>
          <w:rFonts w:ascii="Times New Roman" w:hAnsi="Times New Roman" w:eastAsia="Times New Roman" w:cs="Times New Roman"/>
          <w:color w:val="000000"/>
        </w:rPr>
        <w:t>1</w:t>
      </w:r>
      <w:r>
        <w:rPr>
          <w:rFonts w:ascii="宋体" w:hAnsi="宋体" w:eastAsia="宋体" w:cs="宋体"/>
          <w:color w:val="000000"/>
        </w:rPr>
        <w:t>种即可</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t xml:space="preserve">16. </w:t>
      </w:r>
      <w:r>
        <w:rPr>
          <w:rFonts w:ascii="宋体" w:hAnsi="宋体" w:eastAsia="宋体" w:cs="宋体"/>
          <w:color w:val="000000"/>
        </w:rPr>
        <w:t>我国化学家侯德榜发明的侯氏制碱法，开创了世界制碱工业的新纪元。制碱工艺中的关键反应为：</w:t>
      </w:r>
      <w:r>
        <w:rPr>
          <w:rFonts w:ascii="Times New Roman" w:hAnsi="Times New Roman" w:eastAsia="Times New Roman" w:cs="Times New Roman"/>
          <w:color w:val="000000"/>
        </w:rPr>
        <w:t>NaCl+CO</w:t>
      </w:r>
      <w:r>
        <w:rPr>
          <w:color w:val="000000"/>
          <w:vertAlign w:val="subscript"/>
        </w:rPr>
        <w:t>2</w:t>
      </w:r>
      <w:r>
        <w:rPr>
          <w:rFonts w:ascii="Times New Roman" w:hAnsi="Times New Roman" w:eastAsia="Times New Roman" w:cs="Times New Roman"/>
          <w:color w:val="000000"/>
        </w:rPr>
        <w:t>+NH</w:t>
      </w:r>
      <w:r>
        <w:rPr>
          <w:color w:val="000000"/>
          <w:vertAlign w:val="subscript"/>
        </w:rPr>
        <w:t>3</w:t>
      </w:r>
      <w:r>
        <w:rPr>
          <w:rFonts w:ascii="Times New Roman" w:hAnsi="Times New Roman" w:eastAsia="Times New Roman" w:cs="Times New Roman"/>
          <w:color w:val="000000"/>
        </w:rPr>
        <w:t>+H</w:t>
      </w:r>
      <w:r>
        <w:rPr>
          <w:color w:val="000000"/>
          <w:vertAlign w:val="subscript"/>
        </w:rPr>
        <w:t>2</w:t>
      </w:r>
      <w:r>
        <w:rPr>
          <w:rFonts w:ascii="Times New Roman" w:hAnsi="Times New Roman" w:eastAsia="Times New Roman" w:cs="Times New Roman"/>
          <w:color w:val="000000"/>
        </w:rPr>
        <w:t>O=NaHCO</w:t>
      </w:r>
      <w:r>
        <w:rPr>
          <w:color w:val="000000"/>
          <w:vertAlign w:val="subscript"/>
        </w:rPr>
        <w:t>3</w:t>
      </w:r>
      <w:r>
        <w:rPr>
          <w:rFonts w:ascii="Times New Roman" w:hAnsi="Times New Roman" w:eastAsia="Times New Roman" w:cs="Times New Roman"/>
          <w:color w:val="000000"/>
        </w:rPr>
        <w:t>↓+NH</w:t>
      </w:r>
      <w:r>
        <w:rPr>
          <w:color w:val="000000"/>
          <w:vertAlign w:val="subscript"/>
        </w:rPr>
        <w:t>4</w:t>
      </w:r>
      <w:r>
        <w:rPr>
          <w:rFonts w:ascii="Times New Roman" w:hAnsi="Times New Roman" w:eastAsia="Times New Roman" w:cs="Times New Roman"/>
          <w:color w:val="000000"/>
        </w:rPr>
        <w:t>Cl</w:t>
      </w:r>
      <w:r>
        <w:rPr>
          <w:rFonts w:ascii="宋体" w:hAnsi="宋体" w:eastAsia="宋体" w:cs="宋体"/>
          <w:color w:val="000000"/>
        </w:rPr>
        <w:t>。室温</w:t>
      </w:r>
      <w:r>
        <w:rPr>
          <w:rFonts w:ascii="Times New Roman" w:hAnsi="Times New Roman" w:eastAsia="Times New Roman" w:cs="Times New Roman"/>
          <w:color w:val="000000"/>
        </w:rPr>
        <w:t>(20</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下，某兴趣小组在实验室利用如图装置模拟该反应。</w:t>
      </w:r>
    </w:p>
    <w:p>
      <w:pPr>
        <w:spacing w:line="360" w:lineRule="auto"/>
        <w:jc w:val="left"/>
        <w:textAlignment w:val="center"/>
        <w:rPr>
          <w:color w:val="000000"/>
        </w:rPr>
      </w:pPr>
      <w:r>
        <w:rPr>
          <w:color w:val="000000"/>
        </w:rPr>
        <w:drawing>
          <wp:inline distT="0" distB="0" distL="114300" distR="114300">
            <wp:extent cx="3238500" cy="1514475"/>
            <wp:effectExtent l="0" t="0" r="0" b="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pic:cNvPicPr>
                      <a:picLocks noChangeAspect="1"/>
                    </pic:cNvPicPr>
                  </pic:nvPicPr>
                  <pic:blipFill>
                    <a:blip r:embed="rId36"/>
                    <a:stretch>
                      <a:fillRect/>
                    </a:stretch>
                  </pic:blipFill>
                  <pic:spPr>
                    <a:xfrm>
                      <a:off x="0" y="0"/>
                      <a:ext cx="3238500" cy="151447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已知：</w:t>
      </w:r>
    </w:p>
    <w:p>
      <w:pPr>
        <w:spacing w:line="360" w:lineRule="auto"/>
        <w:jc w:val="left"/>
        <w:textAlignment w:val="center"/>
        <w:rPr>
          <w:color w:val="000000"/>
        </w:rPr>
      </w:pPr>
      <w:r>
        <w:rPr>
          <w:rFonts w:ascii="宋体" w:hAnsi="宋体" w:eastAsia="宋体" w:cs="宋体"/>
          <w:color w:val="000000"/>
        </w:rPr>
        <w:t>①</w:t>
      </w:r>
      <w:r>
        <w:rPr>
          <w:rFonts w:ascii="Times New Roman" w:hAnsi="Times New Roman" w:eastAsia="Times New Roman" w:cs="Times New Roman"/>
          <w:color w:val="000000"/>
        </w:rPr>
        <w:t>20</w:t>
      </w:r>
      <w:r>
        <w:rPr>
          <w:rFonts w:ascii="宋体" w:hAnsi="宋体" w:eastAsia="宋体" w:cs="宋体"/>
          <w:color w:val="000000"/>
        </w:rPr>
        <w:t>℃时，几种盐的溶解度如表；</w:t>
      </w:r>
    </w:p>
    <w:tbl>
      <w:tblPr>
        <w:tblStyle w:val="4"/>
        <w:tblW w:w="38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034"/>
        <w:gridCol w:w="684"/>
        <w:gridCol w:w="1151"/>
        <w:gridCol w:w="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0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物质</w:t>
            </w:r>
          </w:p>
        </w:tc>
        <w:tc>
          <w:tcPr>
            <w:tcW w:w="6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NaCl</w:t>
            </w:r>
          </w:p>
        </w:tc>
        <w:tc>
          <w:tcPr>
            <w:tcW w:w="11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NaHCO</w:t>
            </w:r>
            <w:r>
              <w:rPr>
                <w:color w:val="000000"/>
                <w:vertAlign w:val="subscript"/>
              </w:rPr>
              <w:t>3</w:t>
            </w:r>
          </w:p>
        </w:tc>
        <w:tc>
          <w:tcPr>
            <w:tcW w:w="9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NH</w:t>
            </w:r>
            <w:r>
              <w:rPr>
                <w:color w:val="000000"/>
                <w:vertAlign w:val="subscript"/>
              </w:rPr>
              <w:t>4</w:t>
            </w:r>
            <w:r>
              <w:rPr>
                <w:rFonts w:ascii="Times New Roman" w:hAnsi="Times New Roman" w:eastAsia="Times New Roman" w:cs="Times New Roman"/>
                <w:color w:val="000000"/>
              </w:rPr>
              <w:t>Cl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0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溶解度</w:t>
            </w:r>
            <w:r>
              <w:rPr>
                <w:rFonts w:ascii="Times New Roman" w:hAnsi="Times New Roman" w:eastAsia="Times New Roman" w:cs="Times New Roman"/>
                <w:color w:val="000000"/>
              </w:rPr>
              <w:t>/g</w:t>
            </w:r>
          </w:p>
        </w:tc>
        <w:tc>
          <w:tcPr>
            <w:tcW w:w="6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36.0</w:t>
            </w:r>
          </w:p>
        </w:tc>
        <w:tc>
          <w:tcPr>
            <w:tcW w:w="11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9.6</w:t>
            </w:r>
          </w:p>
        </w:tc>
        <w:tc>
          <w:tcPr>
            <w:tcW w:w="9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37.2</w:t>
            </w:r>
          </w:p>
        </w:tc>
      </w:tr>
    </w:tbl>
    <w:p>
      <w:pPr>
        <w:spacing w:line="360" w:lineRule="auto"/>
        <w:jc w:val="left"/>
        <w:textAlignment w:val="center"/>
        <w:rPr>
          <w:color w:val="000000"/>
        </w:rPr>
      </w:pPr>
      <w:r>
        <w:rPr>
          <w:rFonts w:ascii="宋体" w:hAnsi="宋体" w:eastAsia="宋体" w:cs="宋体"/>
          <w:color w:val="000000"/>
        </w:rPr>
        <w:t>②氨气极易溶于饱和食盐水，形成的溶液呈碱性。</w:t>
      </w:r>
    </w:p>
    <w:p>
      <w:pPr>
        <w:spacing w:line="360" w:lineRule="auto"/>
        <w:jc w:val="left"/>
        <w:textAlignment w:val="center"/>
        <w:rPr>
          <w:color w:val="000000"/>
        </w:rPr>
      </w:pPr>
      <w:r>
        <w:rPr>
          <w:color w:val="000000"/>
        </w:rPr>
        <w:t>（1）</w:t>
      </w:r>
      <w:r>
        <w:rPr>
          <w:rFonts w:ascii="宋体" w:hAnsi="宋体" w:eastAsia="宋体" w:cs="宋体"/>
          <w:color w:val="000000"/>
          <w:position w:val="0"/>
        </w:rPr>
        <w:drawing>
          <wp:inline distT="0" distB="0" distL="114300" distR="114300">
            <wp:extent cx="158750" cy="190500"/>
            <wp:effectExtent l="0" t="0" r="0" b="0"/>
            <wp:docPr id="200378" name="图片 200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8" name="图片 200378"/>
                    <pic:cNvPicPr>
                      <a:picLocks noChangeAspect="1"/>
                    </pic:cNvPicPr>
                  </pic:nvPicPr>
                  <pic:blipFill>
                    <a:blip r:embed="rId37"/>
                    <a:stretch>
                      <a:fillRect/>
                    </a:stretch>
                  </pic:blipFill>
                  <pic:spPr>
                    <a:xfrm>
                      <a:off x="0" y="0"/>
                      <a:ext cx="158750" cy="190500"/>
                    </a:xfrm>
                    <a:prstGeom prst="rect">
                      <a:avLst/>
                    </a:prstGeom>
                  </pic:spPr>
                </pic:pic>
              </a:graphicData>
            </a:graphic>
          </wp:inline>
        </w:drawing>
      </w:r>
      <w:r>
        <w:rPr>
          <w:rFonts w:ascii="宋体" w:hAnsi="宋体" w:eastAsia="宋体" w:cs="宋体"/>
          <w:color w:val="000000"/>
        </w:rPr>
        <w:t>配制饱和食盐水，应向</w:t>
      </w:r>
      <w:r>
        <w:rPr>
          <w:rFonts w:ascii="Times New Roman" w:hAnsi="Times New Roman" w:eastAsia="Times New Roman" w:cs="Times New Roman"/>
          <w:color w:val="000000"/>
        </w:rPr>
        <w:t>100g</w:t>
      </w:r>
      <w:r>
        <w:rPr>
          <w:rFonts w:ascii="宋体" w:hAnsi="宋体" w:eastAsia="宋体" w:cs="宋体"/>
          <w:color w:val="000000"/>
        </w:rPr>
        <w:t>水中至少加入</w:t>
      </w:r>
      <w:r>
        <w:rPr>
          <w:color w:val="000000"/>
        </w:rPr>
        <w:t>______</w:t>
      </w:r>
      <w:r>
        <w:rPr>
          <w:rFonts w:ascii="Times New Roman" w:hAnsi="Times New Roman" w:eastAsia="Times New Roman" w:cs="Times New Roman"/>
          <w:color w:val="000000"/>
        </w:rPr>
        <w:t>gNaCl</w:t>
      </w:r>
      <w:r>
        <w:rPr>
          <w:rFonts w:ascii="宋体" w:hAnsi="宋体" w:eastAsia="宋体" w:cs="宋体"/>
          <w:color w:val="000000"/>
        </w:rPr>
        <w:t>固体。</w:t>
      </w:r>
    </w:p>
    <w:p>
      <w:pPr>
        <w:spacing w:line="360" w:lineRule="auto"/>
        <w:jc w:val="left"/>
        <w:textAlignment w:val="center"/>
        <w:rPr>
          <w:color w:val="000000"/>
        </w:rPr>
      </w:pPr>
      <w:r>
        <w:rPr>
          <w:color w:val="000000"/>
        </w:rPr>
        <w:t>（2）</w:t>
      </w:r>
      <w:r>
        <w:rPr>
          <w:rFonts w:ascii="宋体" w:hAnsi="宋体" w:eastAsia="宋体" w:cs="宋体"/>
          <w:color w:val="000000"/>
        </w:rPr>
        <w:t>仪器</w:t>
      </w:r>
      <w:r>
        <w:rPr>
          <w:rFonts w:ascii="Times New Roman" w:hAnsi="Times New Roman" w:eastAsia="Times New Roman" w:cs="Times New Roman"/>
          <w:color w:val="000000"/>
        </w:rPr>
        <w:t>a</w:t>
      </w:r>
      <w:r>
        <w:rPr>
          <w:rFonts w:ascii="宋体" w:hAnsi="宋体" w:eastAsia="宋体" w:cs="宋体"/>
          <w:color w:val="000000"/>
        </w:rPr>
        <w:t>的名称是</w:t>
      </w:r>
      <w:r>
        <w:rPr>
          <w:color w:val="000000"/>
        </w:rPr>
        <w:t>______</w:t>
      </w:r>
      <w:r>
        <w:rPr>
          <w:rFonts w:ascii="宋体" w:hAnsi="宋体" w:eastAsia="宋体" w:cs="宋体"/>
          <w:color w:val="000000"/>
        </w:rPr>
        <w:t>，装置</w:t>
      </w:r>
      <w:r>
        <w:rPr>
          <w:rFonts w:ascii="Times New Roman" w:hAnsi="Times New Roman" w:eastAsia="Times New Roman" w:cs="Times New Roman"/>
          <w:color w:val="000000"/>
        </w:rPr>
        <w:t>D</w:t>
      </w:r>
      <w:r>
        <w:rPr>
          <w:rFonts w:ascii="宋体" w:hAnsi="宋体" w:eastAsia="宋体" w:cs="宋体"/>
          <w:color w:val="000000"/>
        </w:rPr>
        <w:t>的作用是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装置</w:t>
      </w:r>
      <w:r>
        <w:rPr>
          <w:rFonts w:ascii="Times New Roman" w:hAnsi="Times New Roman" w:eastAsia="Times New Roman" w:cs="Times New Roman"/>
          <w:color w:val="000000"/>
        </w:rPr>
        <w:t>A</w:t>
      </w:r>
      <w:r>
        <w:rPr>
          <w:rFonts w:ascii="宋体" w:hAnsi="宋体" w:eastAsia="宋体" w:cs="宋体"/>
          <w:color w:val="000000"/>
        </w:rPr>
        <w:t>制取的</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中会混有</w:t>
      </w:r>
      <w:r>
        <w:rPr>
          <w:rFonts w:ascii="Times New Roman" w:hAnsi="Times New Roman" w:eastAsia="Times New Roman" w:cs="Times New Roman"/>
          <w:color w:val="000000"/>
        </w:rPr>
        <w:t>HCl</w:t>
      </w:r>
      <w:r>
        <w:rPr>
          <w:rFonts w:ascii="宋体" w:hAnsi="宋体" w:eastAsia="宋体" w:cs="宋体"/>
          <w:color w:val="000000"/>
        </w:rPr>
        <w:t>，用饱和</w:t>
      </w:r>
      <w:r>
        <w:rPr>
          <w:rFonts w:ascii="Times New Roman" w:hAnsi="Times New Roman" w:eastAsia="Times New Roman" w:cs="Times New Roman"/>
          <w:color w:val="000000"/>
        </w:rPr>
        <w:t>NaHCO</w:t>
      </w:r>
      <w:r>
        <w:rPr>
          <w:color w:val="000000"/>
          <w:vertAlign w:val="subscript"/>
        </w:rPr>
        <w:t>3</w:t>
      </w:r>
      <w:r>
        <w:rPr>
          <w:rFonts w:ascii="宋体" w:hAnsi="宋体" w:eastAsia="宋体" w:cs="宋体"/>
          <w:color w:val="000000"/>
        </w:rPr>
        <w:t>溶液吸收</w:t>
      </w:r>
      <w:r>
        <w:rPr>
          <w:rFonts w:ascii="Times New Roman" w:hAnsi="Times New Roman" w:eastAsia="Times New Roman" w:cs="Times New Roman"/>
          <w:color w:val="000000"/>
        </w:rPr>
        <w:t>HCl</w:t>
      </w:r>
      <w:r>
        <w:rPr>
          <w:rFonts w:ascii="宋体" w:hAnsi="宋体" w:eastAsia="宋体" w:cs="宋体"/>
          <w:color w:val="000000"/>
        </w:rPr>
        <w:t>的化学方程式为</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为使</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在装置</w:t>
      </w:r>
      <w:r>
        <w:rPr>
          <w:rFonts w:ascii="Times New Roman" w:hAnsi="Times New Roman" w:eastAsia="Times New Roman" w:cs="Times New Roman"/>
          <w:color w:val="000000"/>
        </w:rPr>
        <w:t>C</w:t>
      </w:r>
      <w:r>
        <w:rPr>
          <w:rFonts w:ascii="宋体" w:hAnsi="宋体" w:eastAsia="宋体" w:cs="宋体"/>
          <w:color w:val="000000"/>
        </w:rPr>
        <w:t>中能充分吸收，可采取的措施是</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充分反应后，装置</w:t>
      </w:r>
      <w:r>
        <w:rPr>
          <w:rFonts w:ascii="Times New Roman" w:hAnsi="Times New Roman" w:eastAsia="Times New Roman" w:cs="Times New Roman"/>
          <w:color w:val="000000"/>
        </w:rPr>
        <w:t>C</w:t>
      </w:r>
      <w:r>
        <w:rPr>
          <w:rFonts w:ascii="宋体" w:hAnsi="宋体" w:eastAsia="宋体" w:cs="宋体"/>
          <w:color w:val="000000"/>
        </w:rPr>
        <w:t>中有晶体析出。为分析晶体产生的原因，兴趣小组继续开展探究。</w:t>
      </w:r>
    </w:p>
    <w:p>
      <w:pPr>
        <w:spacing w:line="360" w:lineRule="auto"/>
        <w:jc w:val="left"/>
        <w:textAlignment w:val="center"/>
        <w:rPr>
          <w:color w:val="000000"/>
        </w:rPr>
      </w:pPr>
      <w:r>
        <w:rPr>
          <w:rFonts w:ascii="宋体" w:hAnsi="宋体" w:eastAsia="宋体" w:cs="宋体"/>
          <w:color w:val="000000"/>
        </w:rPr>
        <w:t>查阅资料：一定条件下，可溶性物质的溶解存在限度，当相应离子浓度过大时，可溶性物质会部分结晶析出。</w:t>
      </w:r>
    </w:p>
    <w:p>
      <w:pPr>
        <w:spacing w:line="360" w:lineRule="auto"/>
        <w:jc w:val="left"/>
        <w:textAlignment w:val="center"/>
        <w:rPr>
          <w:color w:val="000000"/>
        </w:rPr>
      </w:pPr>
      <w:r>
        <w:rPr>
          <w:color w:val="000000"/>
        </w:rPr>
        <w:t>（5）</w:t>
      </w:r>
      <w:r>
        <w:rPr>
          <w:rFonts w:ascii="宋体" w:hAnsi="宋体" w:eastAsia="宋体" w:cs="宋体"/>
          <w:color w:val="000000"/>
        </w:rPr>
        <w:t>装置</w:t>
      </w:r>
      <w:r>
        <w:rPr>
          <w:rFonts w:ascii="Times New Roman" w:hAnsi="Times New Roman" w:eastAsia="Times New Roman" w:cs="Times New Roman"/>
          <w:color w:val="000000"/>
        </w:rPr>
        <w:t>C</w:t>
      </w:r>
      <w:r>
        <w:rPr>
          <w:rFonts w:ascii="宋体" w:hAnsi="宋体" w:eastAsia="宋体" w:cs="宋体"/>
          <w:color w:val="000000"/>
        </w:rPr>
        <w:t>中析出的晶体主要成分是</w:t>
      </w:r>
      <w:r>
        <w:rPr>
          <w:rFonts w:ascii="Times New Roman" w:hAnsi="Times New Roman" w:eastAsia="Times New Roman" w:cs="Times New Roman"/>
          <w:color w:val="000000"/>
        </w:rPr>
        <w:t>NaHCO</w:t>
      </w:r>
      <w:r>
        <w:rPr>
          <w:color w:val="000000"/>
          <w:vertAlign w:val="subscript"/>
        </w:rPr>
        <w:t>3</w:t>
      </w:r>
      <w:r>
        <w:rPr>
          <w:rFonts w:ascii="宋体" w:hAnsi="宋体" w:eastAsia="宋体" w:cs="宋体"/>
          <w:color w:val="000000"/>
        </w:rPr>
        <w:t>而不是</w:t>
      </w:r>
      <w:r>
        <w:rPr>
          <w:rFonts w:ascii="Times New Roman" w:hAnsi="Times New Roman" w:eastAsia="Times New Roman" w:cs="Times New Roman"/>
          <w:color w:val="000000"/>
        </w:rPr>
        <w:t>NH</w:t>
      </w:r>
      <w:r>
        <w:rPr>
          <w:color w:val="000000"/>
          <w:vertAlign w:val="subscript"/>
        </w:rPr>
        <w:t>4</w:t>
      </w:r>
      <w:r>
        <w:rPr>
          <w:rFonts w:ascii="Times New Roman" w:hAnsi="Times New Roman" w:eastAsia="Times New Roman" w:cs="Times New Roman"/>
          <w:color w:val="000000"/>
        </w:rPr>
        <w:t>Cl</w:t>
      </w:r>
      <w:r>
        <w:rPr>
          <w:rFonts w:ascii="宋体" w:hAnsi="宋体" w:eastAsia="宋体" w:cs="宋体"/>
          <w:color w:val="000000"/>
        </w:rPr>
        <w:t>原因是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（6）</w:t>
      </w:r>
      <w:r>
        <w:rPr>
          <w:rFonts w:ascii="宋体" w:hAnsi="宋体" w:eastAsia="宋体" w:cs="宋体"/>
          <w:color w:val="000000"/>
        </w:rPr>
        <w:t>装置</w:t>
      </w:r>
      <w:r>
        <w:rPr>
          <w:rFonts w:ascii="Times New Roman" w:hAnsi="Times New Roman" w:eastAsia="Times New Roman" w:cs="Times New Roman"/>
          <w:color w:val="000000"/>
        </w:rPr>
        <w:t>C</w:t>
      </w:r>
      <w:r>
        <w:rPr>
          <w:rFonts w:ascii="宋体" w:hAnsi="宋体" w:eastAsia="宋体" w:cs="宋体"/>
          <w:color w:val="000000"/>
        </w:rPr>
        <w:t>中的物质过滤后得到的滤液在工业上称为母液。侯氏制碱法通过向母液中加入食盐，使</w:t>
      </w:r>
      <w:r>
        <w:rPr>
          <w:rFonts w:ascii="Times New Roman" w:hAnsi="Times New Roman" w:eastAsia="Times New Roman" w:cs="Times New Roman"/>
          <w:color w:val="000000"/>
        </w:rPr>
        <w:t>NH</w:t>
      </w:r>
      <w:r>
        <w:rPr>
          <w:color w:val="000000"/>
          <w:vertAlign w:val="subscript"/>
        </w:rPr>
        <w:t>4</w:t>
      </w:r>
      <w:r>
        <w:rPr>
          <w:rFonts w:ascii="Times New Roman" w:hAnsi="Times New Roman" w:eastAsia="Times New Roman" w:cs="Times New Roman"/>
          <w:color w:val="000000"/>
        </w:rPr>
        <w:t>Cl</w:t>
      </w:r>
      <w:r>
        <w:rPr>
          <w:rFonts w:ascii="宋体" w:hAnsi="宋体" w:eastAsia="宋体" w:cs="宋体"/>
          <w:color w:val="000000"/>
        </w:rPr>
        <w:t>结晶析出，析出晶体的原因是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 xml:space="preserve">17. </w:t>
      </w:r>
      <w:r>
        <w:rPr>
          <w:rFonts w:ascii="宋体" w:hAnsi="宋体" w:eastAsia="宋体" w:cs="宋体"/>
          <w:color w:val="000000"/>
        </w:rPr>
        <w:t>《天工开物》记载了锡的冶炼方法：入砂</w:t>
      </w:r>
      <w:r>
        <w:rPr>
          <w:rFonts w:ascii="Times New Roman" w:hAnsi="Times New Roman" w:eastAsia="Times New Roman" w:cs="Times New Roman"/>
          <w:color w:val="000000"/>
        </w:rPr>
        <w:t>(</w:t>
      </w:r>
      <w:r>
        <w:rPr>
          <w:rFonts w:ascii="宋体" w:hAnsi="宋体" w:eastAsia="宋体" w:cs="宋体"/>
          <w:color w:val="000000"/>
        </w:rPr>
        <w:t>指锡砂</w:t>
      </w:r>
      <w:r>
        <w:rPr>
          <w:rFonts w:ascii="Times New Roman" w:hAnsi="Times New Roman" w:eastAsia="Times New Roman" w:cs="Times New Roman"/>
          <w:color w:val="000000"/>
        </w:rPr>
        <w:t>)</w:t>
      </w:r>
      <w:r>
        <w:rPr>
          <w:rFonts w:ascii="宋体" w:hAnsi="宋体" w:eastAsia="宋体" w:cs="宋体"/>
          <w:color w:val="000000"/>
        </w:rPr>
        <w:t>数百斤，丛架木炭亦数百斤，鼓鞲</w:t>
      </w:r>
      <w:r>
        <w:rPr>
          <w:rFonts w:ascii="Times New Roman" w:hAnsi="Times New Roman" w:eastAsia="Times New Roman" w:cs="Times New Roman"/>
          <w:color w:val="000000"/>
        </w:rPr>
        <w:t>(</w:t>
      </w:r>
      <w:r>
        <w:rPr>
          <w:rFonts w:ascii="宋体" w:hAnsi="宋体" w:eastAsia="宋体" w:cs="宋体"/>
          <w:color w:val="000000"/>
        </w:rPr>
        <w:t>指鼓入空气</w:t>
      </w:r>
      <w:r>
        <w:rPr>
          <w:rFonts w:ascii="Times New Roman" w:hAnsi="Times New Roman" w:eastAsia="Times New Roman" w:cs="Times New Roman"/>
          <w:color w:val="000000"/>
        </w:rPr>
        <w:t>)</w:t>
      </w:r>
      <w:r>
        <w:rPr>
          <w:rFonts w:ascii="宋体" w:hAnsi="宋体" w:eastAsia="宋体" w:cs="宋体"/>
          <w:color w:val="000000"/>
        </w:rPr>
        <w:t>熔化，用铅少许，</w:t>
      </w:r>
      <w:r>
        <w:rPr>
          <w:rFonts w:ascii="Times New Roman" w:hAnsi="Times New Roman" w:eastAsia="Times New Roman" w:cs="Times New Roman"/>
          <w:color w:val="000000"/>
        </w:rPr>
        <w:t>(</w:t>
      </w:r>
      <w:r>
        <w:rPr>
          <w:rFonts w:ascii="宋体" w:hAnsi="宋体" w:eastAsia="宋体" w:cs="宋体"/>
          <w:color w:val="000000"/>
        </w:rPr>
        <w:t>锡</w:t>
      </w:r>
      <w:r>
        <w:rPr>
          <w:rFonts w:ascii="Times New Roman" w:hAnsi="Times New Roman" w:eastAsia="Times New Roman" w:cs="Times New Roman"/>
          <w:color w:val="000000"/>
        </w:rPr>
        <w:t>)</w:t>
      </w:r>
      <w:r>
        <w:rPr>
          <w:rFonts w:ascii="宋体" w:hAnsi="宋体" w:eastAsia="宋体" w:cs="宋体"/>
          <w:color w:val="000000"/>
        </w:rPr>
        <w:t>沛然流注。其反应原理为</w:t>
      </w:r>
      <w:r>
        <w:rPr>
          <w:rFonts w:ascii="Times New Roman" w:hAnsi="Times New Roman" w:eastAsia="Times New Roman" w:cs="Times New Roman"/>
          <w:color w:val="000000"/>
        </w:rPr>
        <w:t>C+SnO</w:t>
      </w:r>
      <w:r>
        <w:rPr>
          <w:color w:val="000000"/>
          <w:vertAlign w:val="subscript"/>
        </w:rPr>
        <w:t>2</w:t>
      </w:r>
      <w:r>
        <w:object>
          <v:shape id="_x0000_i1026" o:spt="75" alt="学科网(www.zxxk.com)--教育资源门户，提供试卷、教案、课件、论文、素材以及各类教学资源下载，还有大量而丰富的教学相关资讯！" type="#_x0000_t75" style="height:38.25pt;width:27pt;" o:ole="t" filled="f" o:preferrelative="t" stroked="f" coordsize="21600,21600">
            <v:path/>
            <v:fill on="f" focussize="0,0"/>
            <v:stroke on="f" joinstyle="miter"/>
            <v:imagedata r:id="rId39" o:title="eqIdbb61953d4219af104e5ea49f1bf0dc95"/>
            <o:lock v:ext="edit" aspectratio="t"/>
            <w10:wrap type="none"/>
            <w10:anchorlock/>
          </v:shape>
          <o:OLEObject Type="Embed" ProgID="Equation.DSMT4" ShapeID="_x0000_i1026" DrawAspect="Content" ObjectID="_1468075726" r:id="rId38">
            <o:LockedField>false</o:LockedField>
          </o:OLEObject>
        </w:object>
      </w:r>
      <w:r>
        <w:rPr>
          <w:rFonts w:ascii="Times New Roman" w:hAnsi="Times New Roman" w:eastAsia="Times New Roman" w:cs="Times New Roman"/>
          <w:color w:val="000000"/>
        </w:rPr>
        <w:t>Sn+CO</w:t>
      </w:r>
      <w:r>
        <w:rPr>
          <w:color w:val="000000"/>
          <w:vertAlign w:val="subscript"/>
        </w:rPr>
        <w:t>2</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t>（1）</w:t>
      </w:r>
      <w:r>
        <w:rPr>
          <w:rFonts w:ascii="宋体" w:hAnsi="宋体" w:eastAsia="宋体" w:cs="宋体"/>
          <w:color w:val="000000"/>
        </w:rPr>
        <w:t>炼锡时加入少许铅形成合金，产物更易熔化流出，原因是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现有</w:t>
      </w:r>
      <w:r>
        <w:rPr>
          <w:rFonts w:ascii="Times New Roman" w:hAnsi="Times New Roman" w:eastAsia="Times New Roman" w:cs="Times New Roman"/>
          <w:color w:val="000000"/>
        </w:rPr>
        <w:t>151kg</w:t>
      </w:r>
      <w:r>
        <w:rPr>
          <w:rFonts w:ascii="宋体" w:hAnsi="宋体" w:eastAsia="宋体" w:cs="宋体"/>
          <w:color w:val="000000"/>
        </w:rPr>
        <w:t>含</w:t>
      </w:r>
      <w:r>
        <w:rPr>
          <w:rFonts w:ascii="Times New Roman" w:hAnsi="Times New Roman" w:eastAsia="Times New Roman" w:cs="Times New Roman"/>
          <w:color w:val="000000"/>
        </w:rPr>
        <w:t>SnO</w:t>
      </w:r>
      <w:r>
        <w:rPr>
          <w:color w:val="000000"/>
          <w:vertAlign w:val="subscript"/>
        </w:rPr>
        <w:t>2</w:t>
      </w:r>
      <w:r>
        <w:rPr>
          <w:rFonts w:ascii="Times New Roman" w:hAnsi="Times New Roman" w:eastAsia="Times New Roman" w:cs="Times New Roman"/>
          <w:color w:val="000000"/>
        </w:rPr>
        <w:t>20%</w:t>
      </w:r>
      <w:r>
        <w:rPr>
          <w:rFonts w:ascii="宋体" w:hAnsi="宋体" w:eastAsia="宋体" w:cs="宋体"/>
          <w:color w:val="000000"/>
        </w:rPr>
        <w:t>的锡砂，理论上可以炼出锡的质量是多少</w:t>
      </w:r>
      <w:r>
        <w:rPr>
          <w:rFonts w:ascii="Times New Roman" w:hAnsi="Times New Roman" w:eastAsia="Times New Roman" w:cs="Times New Roman"/>
          <w:color w:val="000000"/>
        </w:rPr>
        <w:t>(</w:t>
      </w:r>
      <w:r>
        <w:rPr>
          <w:rFonts w:ascii="宋体" w:hAnsi="宋体" w:eastAsia="宋体" w:cs="宋体"/>
          <w:color w:val="000000"/>
        </w:rPr>
        <w:t>写出计算过程</w:t>
      </w:r>
      <w:r>
        <w:rPr>
          <w:rFonts w:ascii="Times New Roman" w:hAnsi="Times New Roman" w:eastAsia="Times New Roman" w:cs="Times New Roman"/>
          <w:color w:val="000000"/>
        </w:rPr>
        <w:t>)</w:t>
      </w:r>
      <w:r>
        <w:rPr>
          <w:rFonts w:ascii="宋体" w:hAnsi="宋体" w:eastAsia="宋体" w:cs="宋体"/>
          <w:color w:val="000000"/>
        </w:rPr>
        <w:t>？</w:t>
      </w: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iODliMjQxYmIwMjdiZWZmYjg4M2Y4ODgzNzFlNjE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2BD0310E"/>
    <w:rsid w:val="38274566"/>
    <w:rsid w:val="655C79AC"/>
    <w:rsid w:val="71E87E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1" Type="http://schemas.openxmlformats.org/officeDocument/2006/relationships/fontTable" Target="fontTable.xml"/><Relationship Id="rId40" Type="http://schemas.openxmlformats.org/officeDocument/2006/relationships/customXml" Target="../customXml/item1.xml"/><Relationship Id="rId4" Type="http://schemas.openxmlformats.org/officeDocument/2006/relationships/header" Target="header2.xml"/><Relationship Id="rId39" Type="http://schemas.openxmlformats.org/officeDocument/2006/relationships/image" Target="media/image28.wmf"/><Relationship Id="rId38" Type="http://schemas.openxmlformats.org/officeDocument/2006/relationships/oleObject" Target="embeddings/oleObject2.bin"/><Relationship Id="rId37" Type="http://schemas.openxmlformats.org/officeDocument/2006/relationships/image" Target="media/image27.wmf"/><Relationship Id="rId36" Type="http://schemas.openxmlformats.org/officeDocument/2006/relationships/image" Target="media/image26.png"/><Relationship Id="rId35" Type="http://schemas.openxmlformats.org/officeDocument/2006/relationships/image" Target="media/image25.wmf"/><Relationship Id="rId34" Type="http://schemas.openxmlformats.org/officeDocument/2006/relationships/oleObject" Target="embeddings/oleObject1.bin"/><Relationship Id="rId33" Type="http://schemas.openxmlformats.org/officeDocument/2006/relationships/image" Target="media/image24.png"/><Relationship Id="rId32" Type="http://schemas.openxmlformats.org/officeDocument/2006/relationships/image" Target="media/image23.png"/><Relationship Id="rId31" Type="http://schemas.openxmlformats.org/officeDocument/2006/relationships/image" Target="media/image22.png"/><Relationship Id="rId30" Type="http://schemas.openxmlformats.org/officeDocument/2006/relationships/image" Target="media/image21.png"/><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wmf"/><Relationship Id="rId24" Type="http://schemas.openxmlformats.org/officeDocument/2006/relationships/image" Target="media/image15.png"/><Relationship Id="rId23" Type="http://schemas.openxmlformats.org/officeDocument/2006/relationships/image" Target="media/image14.wmf"/><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wmf"/><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7</Pages>
  <Words>2709</Words>
  <Characters>3081</Characters>
  <Lines>0</Lines>
  <Paragraphs>0</Paragraphs>
  <TotalTime>5</TotalTime>
  <ScaleCrop>false</ScaleCrop>
  <LinksUpToDate>false</LinksUpToDate>
  <CharactersWithSpaces>3181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2025-04-12T22:03:51Z</dcterms:created>
  <dc:creator/>
  <dc:description/>
  <cp:lastModifiedBy>夜曲</cp:lastModifiedBy>
  <dcterms:modified xsi:type="dcterms:W3CDTF">2024-07-19T01:41:49Z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2052-12.1.0.16929</vt:lpwstr>
  </property>
  <property fmtid="{D5CDD505-2E9C-101B-9397-08002B2CF9AE}" pid="7" name="ICV">
    <vt:lpwstr>3629BE5DB72B4B659FF1B1BA0C5FD622_12</vt:lpwstr>
  </property>
</Properties>
</file>